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521C" w14:paraId="0F09B3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E301BD" w14:textId="46C3C252" w:rsidR="00751A4A" w:rsidRPr="0016521C" w:rsidRDefault="009C2CBD" w:rsidP="0010095E">
            <w:pPr>
              <w:pStyle w:val="EPName"/>
            </w:pPr>
            <w:r w:rsidRPr="0016521C">
              <w:t>Европейски</w:t>
            </w:r>
            <w:r w:rsidR="007F1386" w:rsidRPr="0016521C">
              <w:t xml:space="preserve"> парламент</w:t>
            </w:r>
          </w:p>
          <w:p w14:paraId="19C69963" w14:textId="47B1C04C" w:rsidR="00751A4A" w:rsidRPr="001652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521C">
              <w:t>2024</w:t>
            </w:r>
            <w:r w:rsidR="009C2CBD">
              <w:t> – </w:t>
            </w:r>
            <w:r w:rsidR="00817416" w:rsidRPr="0016521C">
              <w:t>202</w:t>
            </w:r>
            <w:r w:rsidRPr="0016521C">
              <w:t>9</w:t>
            </w:r>
          </w:p>
        </w:tc>
        <w:tc>
          <w:tcPr>
            <w:tcW w:w="2268" w:type="dxa"/>
            <w:shd w:val="clear" w:color="auto" w:fill="auto"/>
          </w:tcPr>
          <w:p w14:paraId="72F729C1" w14:textId="77777777" w:rsidR="00751A4A" w:rsidRPr="0016521C" w:rsidRDefault="00187494" w:rsidP="0010095E">
            <w:pPr>
              <w:pStyle w:val="EPLogo"/>
            </w:pPr>
            <w:r w:rsidRPr="0016521C">
              <w:rPr>
                <w:noProof/>
                <w:lang w:eastAsia="ja-JP"/>
              </w:rPr>
              <w:drawing>
                <wp:inline distT="0" distB="0" distL="0" distR="0" wp14:anchorId="77378FAC" wp14:editId="298FA3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2C562A" w14:textId="77777777" w:rsidR="00D058B8" w:rsidRPr="0016521C" w:rsidRDefault="00D058B8" w:rsidP="004C5D52">
      <w:pPr>
        <w:pStyle w:val="LineTop"/>
      </w:pPr>
    </w:p>
    <w:p w14:paraId="79F24A4B" w14:textId="77777777" w:rsidR="00680577" w:rsidRPr="0016521C" w:rsidRDefault="007F1386" w:rsidP="00680577">
      <w:pPr>
        <w:pStyle w:val="EPBodyTA1"/>
      </w:pPr>
      <w:r w:rsidRPr="0016521C">
        <w:t>ПРИЕТИ ТЕКСТОВЕ</w:t>
      </w:r>
    </w:p>
    <w:p w14:paraId="5F191290" w14:textId="77777777" w:rsidR="00D058B8" w:rsidRPr="0016521C" w:rsidRDefault="00D058B8" w:rsidP="00D058B8">
      <w:pPr>
        <w:pStyle w:val="LineBottom"/>
      </w:pPr>
    </w:p>
    <w:p w14:paraId="5FE9FDB2" w14:textId="660F153E" w:rsidR="007F1386" w:rsidRPr="005D6846" w:rsidRDefault="007F1386" w:rsidP="007F1386">
      <w:pPr>
        <w:pStyle w:val="ATHeading1"/>
        <w:rPr>
          <w:lang w:val="en-GB"/>
        </w:rPr>
      </w:pPr>
      <w:bookmarkStart w:id="0" w:name="TANumber"/>
      <w:r w:rsidRPr="0016521C">
        <w:t>P10_TA(2026)0</w:t>
      </w:r>
      <w:r w:rsidR="005D6846">
        <w:rPr>
          <w:lang w:val="en-GB"/>
        </w:rPr>
        <w:t>179</w:t>
      </w:r>
      <w:bookmarkEnd w:id="0"/>
    </w:p>
    <w:p w14:paraId="2EB67845" w14:textId="6BAECFED" w:rsidR="007F1386" w:rsidRPr="0016521C" w:rsidRDefault="007F1386" w:rsidP="007F1386">
      <w:pPr>
        <w:pStyle w:val="ATHeading2"/>
      </w:pPr>
      <w:bookmarkStart w:id="1" w:name="title"/>
      <w:r w:rsidRPr="0016521C">
        <w:t>Споразумение за партньорство в областта на устойчивото рибарство между ЕС и островите Кук (2025—2032 г.): Протокол за прилагане</w:t>
      </w:r>
      <w:bookmarkEnd w:id="1"/>
    </w:p>
    <w:p w14:paraId="2930CA68" w14:textId="77777777" w:rsidR="007F1386" w:rsidRPr="0016521C" w:rsidRDefault="007F1386" w:rsidP="007F1386">
      <w:pPr>
        <w:rPr>
          <w:i/>
          <w:vanish/>
        </w:rPr>
      </w:pPr>
      <w:r w:rsidRPr="0016521C">
        <w:rPr>
          <w:i/>
        </w:rPr>
        <w:fldChar w:fldCharType="begin"/>
      </w:r>
      <w:r w:rsidRPr="0016521C">
        <w:rPr>
          <w:i/>
        </w:rPr>
        <w:instrText xml:space="preserve"> TC"(</w:instrText>
      </w:r>
      <w:bookmarkStart w:id="2" w:name="DocNumber"/>
      <w:r w:rsidRPr="0016521C">
        <w:rPr>
          <w:i/>
        </w:rPr>
        <w:instrText>A10-0092/2026</w:instrText>
      </w:r>
      <w:bookmarkEnd w:id="2"/>
      <w:r w:rsidRPr="0016521C">
        <w:rPr>
          <w:i/>
        </w:rPr>
        <w:instrText xml:space="preserve"> - Докладчик: Ояне Агирегойтия Мартинес)"\l3 \n&gt; \* MERGEFORMAT </w:instrText>
      </w:r>
      <w:r w:rsidRPr="0016521C">
        <w:rPr>
          <w:i/>
        </w:rPr>
        <w:fldChar w:fldCharType="end"/>
      </w:r>
    </w:p>
    <w:p w14:paraId="4FD1BB5E" w14:textId="77777777" w:rsidR="007F1386" w:rsidRPr="0016521C" w:rsidRDefault="007F1386" w:rsidP="007F1386">
      <w:pPr>
        <w:rPr>
          <w:vanish/>
        </w:rPr>
      </w:pPr>
      <w:bookmarkStart w:id="3" w:name="Commission"/>
      <w:r w:rsidRPr="0016521C">
        <w:rPr>
          <w:vanish/>
        </w:rPr>
        <w:t>Комисия по рибно стопанство</w:t>
      </w:r>
      <w:bookmarkEnd w:id="3"/>
    </w:p>
    <w:p w14:paraId="3C0DD8D8" w14:textId="77777777" w:rsidR="007F1386" w:rsidRPr="0016521C" w:rsidRDefault="007F1386" w:rsidP="007F1386">
      <w:pPr>
        <w:rPr>
          <w:vanish/>
        </w:rPr>
      </w:pPr>
      <w:bookmarkStart w:id="4" w:name="PE"/>
      <w:r w:rsidRPr="0016521C">
        <w:rPr>
          <w:vanish/>
        </w:rPr>
        <w:t>PE779.323</w:t>
      </w:r>
      <w:bookmarkEnd w:id="4"/>
    </w:p>
    <w:p w14:paraId="7A44AC2F" w14:textId="269F8B7B" w:rsidR="007F1386" w:rsidRPr="0016521C" w:rsidRDefault="007F1386" w:rsidP="007F1386">
      <w:pPr>
        <w:pStyle w:val="ATHeading3"/>
      </w:pPr>
      <w:bookmarkStart w:id="5" w:name="Sujet"/>
      <w:r w:rsidRPr="0016521C">
        <w:t xml:space="preserve">Законодателна резолюция на Европейския парламент от </w:t>
      </w:r>
      <w:r w:rsidR="009C2CBD">
        <w:t>20 май</w:t>
      </w:r>
      <w:r w:rsidRPr="0016521C">
        <w:t xml:space="preserve"> 2026 г. относно проекта на решение на Съвета за сключването от името на Съюза на Протокола за прилагане на Споразумението за партньорство в областта на устойчивото рибарство между Европейския съюз и правителството на островите Кук (2025—2032 г.)</w:t>
      </w:r>
      <w:bookmarkEnd w:id="5"/>
      <w:r w:rsidRPr="0016521C">
        <w:t xml:space="preserve"> </w:t>
      </w:r>
      <w:bookmarkStart w:id="6" w:name="References"/>
      <w:r w:rsidRPr="0016521C">
        <w:t>(13158/2025 – C10-0346/2025 – 2025/0287(NLE))</w:t>
      </w:r>
      <w:bookmarkEnd w:id="6"/>
    </w:p>
    <w:p w14:paraId="4D5FF3B6" w14:textId="77777777" w:rsidR="00F374CE" w:rsidRPr="0016521C" w:rsidRDefault="00F374CE" w:rsidP="00F374CE">
      <w:pPr>
        <w:pStyle w:val="NormalBold"/>
      </w:pPr>
      <w:r w:rsidRPr="0016521C">
        <w:t>(Одобрение)</w:t>
      </w:r>
    </w:p>
    <w:p w14:paraId="75157B09" w14:textId="77777777" w:rsidR="00F374CE" w:rsidRPr="0016521C" w:rsidRDefault="00F374CE" w:rsidP="00F374CE">
      <w:pPr>
        <w:pStyle w:val="EPComma"/>
      </w:pPr>
      <w:r w:rsidRPr="0016521C">
        <w:rPr>
          <w:i/>
          <w:iCs/>
        </w:rPr>
        <w:t>Европейският парламент</w:t>
      </w:r>
      <w:r w:rsidRPr="0016521C">
        <w:t>,</w:t>
      </w:r>
    </w:p>
    <w:p w14:paraId="541DF404" w14:textId="77777777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проекта на решение на Съвета (13158/2025),</w:t>
      </w:r>
    </w:p>
    <w:p w14:paraId="1C271F16" w14:textId="25D68E80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проекта на протокол за прилагане на Споразумението за партньорство в областта на устойчивото рибарство между Европейския съюз и правителството на островите Кук (2025-2032</w:t>
      </w:r>
      <w:r w:rsidR="009C2CBD">
        <w:t> г.</w:t>
      </w:r>
      <w:r w:rsidRPr="0016521C">
        <w:t>) (13165/2025),</w:t>
      </w:r>
    </w:p>
    <w:p w14:paraId="23E05C78" w14:textId="086F52A7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искането за одобрение, представено от Съвета в съответствие с член 43, параграф 2 и член 218, параграф 6, втора алинея, буква а), точка v), както и с член 218, параграф 7 от Договора за функционирането на Европейския съюз (C10</w:t>
      </w:r>
      <w:r w:rsidRPr="0016521C">
        <w:noBreakHyphen/>
        <w:t>0346/2025),</w:t>
      </w:r>
    </w:p>
    <w:p w14:paraId="71483A63" w14:textId="77777777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бюджетната оценка на комисията по бюджети,</w:t>
      </w:r>
    </w:p>
    <w:p w14:paraId="7AF4DD26" w14:textId="31C28B6A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член 107, параграфи 1 и 4</w:t>
      </w:r>
      <w:r w:rsidR="009C2CBD">
        <w:t>,</w:t>
      </w:r>
      <w:r w:rsidRPr="0016521C">
        <w:t xml:space="preserve"> член 117, параграф 7 </w:t>
      </w:r>
      <w:r w:rsidR="009C2CBD">
        <w:t xml:space="preserve">и член 58 </w:t>
      </w:r>
      <w:r w:rsidRPr="0016521C">
        <w:t>от своя Правилник за дейността,</w:t>
      </w:r>
    </w:p>
    <w:p w14:paraId="1ED4FE4E" w14:textId="77777777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становището на комисията по развитие,</w:t>
      </w:r>
    </w:p>
    <w:p w14:paraId="6C2CC7C8" w14:textId="77777777" w:rsidR="00F374CE" w:rsidRPr="0016521C" w:rsidRDefault="00F374CE" w:rsidP="00F374CE">
      <w:pPr>
        <w:pStyle w:val="NormalHanging12a"/>
      </w:pPr>
      <w:r w:rsidRPr="0016521C">
        <w:t>–</w:t>
      </w:r>
      <w:r w:rsidRPr="0016521C">
        <w:tab/>
        <w:t>като взе предвид препоръката на комисията по рибно стопанство (A10-0092/2026),</w:t>
      </w:r>
    </w:p>
    <w:p w14:paraId="0CF92E82" w14:textId="0F6B2492" w:rsidR="00F374CE" w:rsidRPr="0016521C" w:rsidRDefault="00F374CE" w:rsidP="00F374CE">
      <w:pPr>
        <w:pStyle w:val="NormalHanging12a"/>
      </w:pPr>
      <w:r w:rsidRPr="0016521C">
        <w:t>1.</w:t>
      </w:r>
      <w:r w:rsidRPr="0016521C">
        <w:tab/>
        <w:t xml:space="preserve">дава своето одобрение за сключването на </w:t>
      </w:r>
      <w:r w:rsidR="00C64825">
        <w:t>протокола</w:t>
      </w:r>
      <w:r w:rsidRPr="0016521C">
        <w:t>;</w:t>
      </w:r>
    </w:p>
    <w:p w14:paraId="4E79E59A" w14:textId="631B7457" w:rsidR="0016521C" w:rsidRPr="0016521C" w:rsidRDefault="00F374CE" w:rsidP="0016521C">
      <w:pPr>
        <w:pStyle w:val="NormalHanging12a"/>
      </w:pPr>
      <w:r w:rsidRPr="0016521C">
        <w:t>2.</w:t>
      </w:r>
      <w:r w:rsidRPr="0016521C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островите Кук.</w:t>
      </w:r>
    </w:p>
    <w:p w14:paraId="32FD09DD" w14:textId="1340795C" w:rsidR="00E365E1" w:rsidRPr="0016521C" w:rsidRDefault="00E365E1" w:rsidP="007F1386"/>
    <w:sectPr w:rsidR="00E365E1" w:rsidRPr="0016521C" w:rsidSect="001652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BF50" w14:textId="77777777" w:rsidR="007F1386" w:rsidRPr="0016521C" w:rsidRDefault="007F1386">
      <w:r w:rsidRPr="0016521C">
        <w:separator/>
      </w:r>
    </w:p>
  </w:endnote>
  <w:endnote w:type="continuationSeparator" w:id="0">
    <w:p w14:paraId="23373949" w14:textId="77777777" w:rsidR="007F1386" w:rsidRPr="0016521C" w:rsidRDefault="007F1386">
      <w:r w:rsidRPr="001652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E266" w14:textId="77777777" w:rsidR="00064002" w:rsidRPr="001652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96CF" w14:textId="77777777" w:rsidR="00064002" w:rsidRPr="001652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1D9C" w14:textId="77777777" w:rsidR="00064002" w:rsidRPr="001652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FE484" w14:textId="77777777" w:rsidR="007F1386" w:rsidRPr="0016521C" w:rsidRDefault="007F1386">
      <w:r w:rsidRPr="0016521C">
        <w:separator/>
      </w:r>
    </w:p>
  </w:footnote>
  <w:footnote w:type="continuationSeparator" w:id="0">
    <w:p w14:paraId="3C7253A1" w14:textId="77777777" w:rsidR="007F1386" w:rsidRPr="0016521C" w:rsidRDefault="007F1386">
      <w:r w:rsidRPr="0016521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B4AB" w14:textId="77777777" w:rsidR="00064002" w:rsidRPr="001652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862D5" w14:textId="77777777" w:rsidR="00064002" w:rsidRPr="001652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99CA" w14:textId="77777777" w:rsidR="00064002" w:rsidRPr="001652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2462272">
    <w:abstractNumId w:val="9"/>
  </w:num>
  <w:num w:numId="2" w16cid:durableId="2094886708">
    <w:abstractNumId w:val="9"/>
  </w:num>
  <w:num w:numId="3" w16cid:durableId="256602685">
    <w:abstractNumId w:val="7"/>
  </w:num>
  <w:num w:numId="4" w16cid:durableId="1540891979">
    <w:abstractNumId w:val="7"/>
  </w:num>
  <w:num w:numId="5" w16cid:durableId="210583478">
    <w:abstractNumId w:val="6"/>
  </w:num>
  <w:num w:numId="6" w16cid:durableId="1689676994">
    <w:abstractNumId w:val="6"/>
  </w:num>
  <w:num w:numId="7" w16cid:durableId="1367759691">
    <w:abstractNumId w:val="5"/>
  </w:num>
  <w:num w:numId="8" w16cid:durableId="60644606">
    <w:abstractNumId w:val="5"/>
  </w:num>
  <w:num w:numId="9" w16cid:durableId="29691749">
    <w:abstractNumId w:val="4"/>
  </w:num>
  <w:num w:numId="10" w16cid:durableId="341324388">
    <w:abstractNumId w:val="4"/>
  </w:num>
  <w:num w:numId="11" w16cid:durableId="622544506">
    <w:abstractNumId w:val="8"/>
  </w:num>
  <w:num w:numId="12" w16cid:durableId="1697148485">
    <w:abstractNumId w:val="8"/>
  </w:num>
  <w:num w:numId="13" w16cid:durableId="1135024217">
    <w:abstractNumId w:val="3"/>
  </w:num>
  <w:num w:numId="14" w16cid:durableId="210651984">
    <w:abstractNumId w:val="3"/>
  </w:num>
  <w:num w:numId="15" w16cid:durableId="514660206">
    <w:abstractNumId w:val="2"/>
  </w:num>
  <w:num w:numId="16" w16cid:durableId="472677752">
    <w:abstractNumId w:val="2"/>
  </w:num>
  <w:num w:numId="17" w16cid:durableId="7565735">
    <w:abstractNumId w:val="1"/>
  </w:num>
  <w:num w:numId="18" w16cid:durableId="1364137034">
    <w:abstractNumId w:val="1"/>
  </w:num>
  <w:num w:numId="19" w16cid:durableId="2103255221">
    <w:abstractNumId w:val="0"/>
  </w:num>
  <w:num w:numId="20" w16cid:durableId="633602607">
    <w:abstractNumId w:val="0"/>
  </w:num>
  <w:num w:numId="21" w16cid:durableId="1699232684">
    <w:abstractNumId w:val="9"/>
  </w:num>
  <w:num w:numId="22" w16cid:durableId="831988278">
    <w:abstractNumId w:val="7"/>
  </w:num>
  <w:num w:numId="23" w16cid:durableId="57097022">
    <w:abstractNumId w:val="6"/>
  </w:num>
  <w:num w:numId="24" w16cid:durableId="1060980587">
    <w:abstractNumId w:val="5"/>
  </w:num>
  <w:num w:numId="25" w16cid:durableId="1421680495">
    <w:abstractNumId w:val="4"/>
  </w:num>
  <w:num w:numId="26" w16cid:durableId="895815818">
    <w:abstractNumId w:val="8"/>
  </w:num>
  <w:num w:numId="27" w16cid:durableId="1134254347">
    <w:abstractNumId w:val="3"/>
  </w:num>
  <w:num w:numId="28" w16cid:durableId="484053315">
    <w:abstractNumId w:val="2"/>
  </w:num>
  <w:num w:numId="29" w16cid:durableId="951320989">
    <w:abstractNumId w:val="1"/>
  </w:num>
  <w:num w:numId="30" w16cid:durableId="985166992">
    <w:abstractNumId w:val="0"/>
  </w:num>
  <w:num w:numId="31" w16cid:durableId="945116231">
    <w:abstractNumId w:val="9"/>
  </w:num>
  <w:num w:numId="32" w16cid:durableId="1024671860">
    <w:abstractNumId w:val="7"/>
  </w:num>
  <w:num w:numId="33" w16cid:durableId="27069408">
    <w:abstractNumId w:val="6"/>
  </w:num>
  <w:num w:numId="34" w16cid:durableId="367338351">
    <w:abstractNumId w:val="5"/>
  </w:num>
  <w:num w:numId="35" w16cid:durableId="399862303">
    <w:abstractNumId w:val="4"/>
  </w:num>
  <w:num w:numId="36" w16cid:durableId="630526348">
    <w:abstractNumId w:val="8"/>
  </w:num>
  <w:num w:numId="37" w16cid:durableId="318575803">
    <w:abstractNumId w:val="3"/>
  </w:num>
  <w:num w:numId="38" w16cid:durableId="2056612864">
    <w:abstractNumId w:val="2"/>
  </w:num>
  <w:num w:numId="39" w16cid:durableId="149491101">
    <w:abstractNumId w:val="1"/>
  </w:num>
  <w:num w:numId="40" w16cid:durableId="808209514">
    <w:abstractNumId w:val="0"/>
  </w:num>
  <w:num w:numId="41" w16cid:durableId="1970472061">
    <w:abstractNumId w:val="10"/>
  </w:num>
  <w:num w:numId="42" w16cid:durableId="2032947347">
    <w:abstractNumId w:val="10"/>
  </w:num>
  <w:num w:numId="43" w16cid:durableId="366181045">
    <w:abstractNumId w:val="10"/>
  </w:num>
  <w:num w:numId="44" w16cid:durableId="8741192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BG"/>
    <w:docVar w:name="dvnumam" w:val="0"/>
    <w:docVar w:name="dvpe" w:val="779.323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за сключването от името на Съюза на Протокола за прилагане на Споразумението за партньорство в областта на устойчивото рибарство между Европейския съюз и правителството на островите Кук (2025—2032 г.)(13158/2025 – C10-0346/2025 – 2025/0287(NLE))"/>
  </w:docVars>
  <w:rsids>
    <w:rsidRoot w:val="007F1386"/>
    <w:rsid w:val="00002272"/>
    <w:rsid w:val="00064002"/>
    <w:rsid w:val="000677B9"/>
    <w:rsid w:val="000831BA"/>
    <w:rsid w:val="000A42CC"/>
    <w:rsid w:val="000E7DD9"/>
    <w:rsid w:val="0010095E"/>
    <w:rsid w:val="00125B37"/>
    <w:rsid w:val="001420B2"/>
    <w:rsid w:val="0016521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84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38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2CB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825"/>
    <w:rsid w:val="00C941CB"/>
    <w:rsid w:val="00CC2357"/>
    <w:rsid w:val="00CF071A"/>
    <w:rsid w:val="00D058B8"/>
    <w:rsid w:val="00D10B0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374C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B4EE7"/>
  <w15:chartTrackingRefBased/>
  <w15:docId w15:val="{FE9DB271-9A2A-47DB-982E-83640CEE4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374CE"/>
    <w:pPr>
      <w:spacing w:before="480" w:after="240"/>
    </w:pPr>
  </w:style>
  <w:style w:type="paragraph" w:customStyle="1" w:styleId="NormalBold">
    <w:name w:val="NormalBold"/>
    <w:basedOn w:val="Normal"/>
    <w:rsid w:val="00F374CE"/>
    <w:rPr>
      <w:b/>
    </w:rPr>
  </w:style>
  <w:style w:type="paragraph" w:customStyle="1" w:styleId="NormalHanging12a">
    <w:name w:val="NormalHanging12a"/>
    <w:basedOn w:val="Normal"/>
    <w:rsid w:val="00F374C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C2CBD"/>
    <w:rPr>
      <w:sz w:val="24"/>
      <w:lang w:val="bg-BG"/>
    </w:rPr>
  </w:style>
  <w:style w:type="character" w:styleId="CommentReference">
    <w:name w:val="annotation reference"/>
    <w:basedOn w:val="DefaultParagraphFont"/>
    <w:rsid w:val="009C2C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2C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2CB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C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2CBD"/>
    <w:rPr>
      <w:b/>
      <w:bCs/>
      <w:lang w:val="bg-BG"/>
    </w:rPr>
  </w:style>
  <w:style w:type="character" w:styleId="Hyperlink">
    <w:name w:val="Hyperlink"/>
    <w:basedOn w:val="DefaultParagraphFont"/>
    <w:rsid w:val="009C2C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2026-05-20T11:11:00Z</dcterms:created>
  <dcterms:modified xsi:type="dcterms:W3CDTF">2026-05-20T11:11:00Z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