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1F4D" w14:paraId="2B9A671B" w14:textId="77777777" w:rsidTr="0010095E">
        <w:trPr>
          <w:trHeight w:hRule="exact" w:val="1418"/>
        </w:trPr>
        <w:tc>
          <w:tcPr>
            <w:tcW w:w="6804" w:type="dxa"/>
            <w:shd w:val="clear" w:color="auto" w:fill="auto"/>
            <w:vAlign w:val="center"/>
          </w:tcPr>
          <w:p w14:paraId="109EDE90" w14:textId="77777777" w:rsidR="00751A4A" w:rsidRPr="00751F4D" w:rsidRDefault="00CB7219" w:rsidP="0010095E">
            <w:pPr>
              <w:pStyle w:val="EPName"/>
            </w:pPr>
            <w:r w:rsidRPr="00751F4D">
              <w:t>Európai Parlament</w:t>
            </w:r>
          </w:p>
          <w:p w14:paraId="39CCF595" w14:textId="77777777" w:rsidR="00751A4A" w:rsidRPr="00751F4D" w:rsidRDefault="005F1B17" w:rsidP="005F1B17">
            <w:pPr>
              <w:pStyle w:val="EPTerm"/>
              <w:rPr>
                <w:rStyle w:val="HideTWBExt"/>
                <w:noProof w:val="0"/>
                <w:vanish w:val="0"/>
                <w:color w:val="auto"/>
              </w:rPr>
            </w:pPr>
            <w:r w:rsidRPr="00751F4D">
              <w:t>2024</w:t>
            </w:r>
            <w:r w:rsidR="00817416" w:rsidRPr="00751F4D">
              <w:t>-202</w:t>
            </w:r>
            <w:r w:rsidRPr="00751F4D">
              <w:t>9</w:t>
            </w:r>
          </w:p>
        </w:tc>
        <w:tc>
          <w:tcPr>
            <w:tcW w:w="2268" w:type="dxa"/>
            <w:shd w:val="clear" w:color="auto" w:fill="auto"/>
          </w:tcPr>
          <w:p w14:paraId="06F6229C" w14:textId="77777777" w:rsidR="00751A4A" w:rsidRPr="00751F4D" w:rsidRDefault="00187494" w:rsidP="0010095E">
            <w:pPr>
              <w:pStyle w:val="EPLogo"/>
            </w:pPr>
            <w:r w:rsidRPr="00751F4D">
              <w:rPr>
                <w:noProof/>
                <w:lang w:eastAsia="ja-JP"/>
              </w:rPr>
              <w:drawing>
                <wp:inline distT="0" distB="0" distL="0" distR="0" wp14:anchorId="44E80940" wp14:editId="14B7A7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7245A2" w14:textId="77777777" w:rsidR="00D058B8" w:rsidRPr="00751F4D" w:rsidRDefault="00D058B8" w:rsidP="004C5D52">
      <w:pPr>
        <w:pStyle w:val="LineTop"/>
      </w:pPr>
    </w:p>
    <w:p w14:paraId="03E634FE" w14:textId="77777777" w:rsidR="00680577" w:rsidRPr="00751F4D" w:rsidRDefault="00CB7219" w:rsidP="00680577">
      <w:pPr>
        <w:pStyle w:val="EPBodyTA1"/>
      </w:pPr>
      <w:r w:rsidRPr="00751F4D">
        <w:t>ELFOGADOTT SZÖVEGEK</w:t>
      </w:r>
    </w:p>
    <w:p w14:paraId="318B9F49" w14:textId="77777777" w:rsidR="00D058B8" w:rsidRPr="00751F4D" w:rsidRDefault="00D058B8" w:rsidP="00D058B8">
      <w:pPr>
        <w:pStyle w:val="LineBottom"/>
      </w:pPr>
    </w:p>
    <w:p w14:paraId="546A7109" w14:textId="4A48F046" w:rsidR="00CB7219" w:rsidRPr="00751F4D" w:rsidRDefault="00CB7219" w:rsidP="00CB7219">
      <w:pPr>
        <w:pStyle w:val="ATHeading1"/>
      </w:pPr>
      <w:bookmarkStart w:id="0" w:name="TANumber"/>
      <w:r w:rsidRPr="00751F4D">
        <w:t>P10_TA(2026)0</w:t>
      </w:r>
      <w:r w:rsidR="00751F4D">
        <w:t>179</w:t>
      </w:r>
      <w:bookmarkEnd w:id="0"/>
    </w:p>
    <w:p w14:paraId="127F44FB" w14:textId="77777777" w:rsidR="00CB7219" w:rsidRPr="00751F4D" w:rsidRDefault="00CB7219" w:rsidP="00CB7219">
      <w:pPr>
        <w:pStyle w:val="ATHeading2"/>
      </w:pPr>
      <w:bookmarkStart w:id="1" w:name="title"/>
      <w:r w:rsidRPr="00751F4D">
        <w:t>EU–Cook-szigetek fenntartható halászati partnerségi megállapodás (2025–2032): végrehajtási jegyzőkönyv</w:t>
      </w:r>
      <w:bookmarkEnd w:id="1"/>
    </w:p>
    <w:p w14:paraId="37861B70" w14:textId="77777777" w:rsidR="00CB7219" w:rsidRPr="00751F4D" w:rsidRDefault="00CB7219" w:rsidP="00CB7219">
      <w:pPr>
        <w:rPr>
          <w:i/>
          <w:vanish/>
        </w:rPr>
      </w:pPr>
      <w:r w:rsidRPr="00751F4D">
        <w:rPr>
          <w:i/>
        </w:rPr>
        <w:fldChar w:fldCharType="begin"/>
      </w:r>
      <w:r w:rsidRPr="00751F4D">
        <w:rPr>
          <w:i/>
        </w:rPr>
        <w:instrText xml:space="preserve"> TC"(</w:instrText>
      </w:r>
      <w:bookmarkStart w:id="2" w:name="DocNumber"/>
      <w:r w:rsidRPr="00751F4D">
        <w:rPr>
          <w:i/>
        </w:rPr>
        <w:instrText>A10-0092/2026</w:instrText>
      </w:r>
      <w:bookmarkEnd w:id="2"/>
      <w:r w:rsidRPr="00751F4D">
        <w:rPr>
          <w:i/>
        </w:rPr>
        <w:instrText xml:space="preserve"> - Előadó: Oihane Agirregoitia Martínez)"\l3 \n&gt; \* MERGEFORMAT </w:instrText>
      </w:r>
      <w:r w:rsidRPr="00751F4D">
        <w:rPr>
          <w:i/>
        </w:rPr>
        <w:fldChar w:fldCharType="end"/>
      </w:r>
    </w:p>
    <w:p w14:paraId="2ED771C1" w14:textId="77777777" w:rsidR="00CB7219" w:rsidRPr="00751F4D" w:rsidRDefault="00CB7219" w:rsidP="00CB7219">
      <w:pPr>
        <w:rPr>
          <w:vanish/>
        </w:rPr>
      </w:pPr>
      <w:bookmarkStart w:id="3" w:name="Commission"/>
      <w:r w:rsidRPr="00751F4D">
        <w:rPr>
          <w:vanish/>
        </w:rPr>
        <w:t>Halászati Bizottság</w:t>
      </w:r>
      <w:bookmarkEnd w:id="3"/>
    </w:p>
    <w:p w14:paraId="1A33B954" w14:textId="77777777" w:rsidR="00CB7219" w:rsidRPr="00751F4D" w:rsidRDefault="00CB7219" w:rsidP="00CB7219">
      <w:pPr>
        <w:rPr>
          <w:vanish/>
        </w:rPr>
      </w:pPr>
      <w:bookmarkStart w:id="4" w:name="PE"/>
      <w:r w:rsidRPr="00751F4D">
        <w:rPr>
          <w:vanish/>
        </w:rPr>
        <w:t>PE779.323</w:t>
      </w:r>
      <w:bookmarkEnd w:id="4"/>
    </w:p>
    <w:p w14:paraId="4D59988B" w14:textId="6B369607" w:rsidR="00CB7219" w:rsidRPr="00751F4D" w:rsidRDefault="00CB7219" w:rsidP="00CB7219">
      <w:pPr>
        <w:pStyle w:val="ATHeading3"/>
      </w:pPr>
      <w:bookmarkStart w:id="5" w:name="Sujet"/>
      <w:r w:rsidRPr="00751F4D">
        <w:t xml:space="preserve">Az Európai Parlament 2026. </w:t>
      </w:r>
      <w:r w:rsidR="00CE6E7D" w:rsidRPr="00751F4D">
        <w:t>május 20</w:t>
      </w:r>
      <w:r w:rsidRPr="00751F4D">
        <w:t>-i jogalkotási állásfoglalása az Európai Unió és a Cook-szigetek kormánya közötti fenntartható halászati partnerségi megállapodás végrehajtásáról szóló jegyzőkönyvnek (2025–2032) az Unió nevében történő megkötéséről szóló tanácsi határozat</w:t>
      </w:r>
      <w:r w:rsidR="00CE6E7D" w:rsidRPr="00751F4D">
        <w:t xml:space="preserve"> </w:t>
      </w:r>
      <w:r w:rsidRPr="00751F4D">
        <w:t>tervezet</w:t>
      </w:r>
      <w:r w:rsidR="00CE6E7D" w:rsidRPr="00751F4D">
        <w:t>é</w:t>
      </w:r>
      <w:r w:rsidRPr="00751F4D">
        <w:t>ről</w:t>
      </w:r>
      <w:bookmarkEnd w:id="5"/>
      <w:r w:rsidRPr="00751F4D">
        <w:t xml:space="preserve"> </w:t>
      </w:r>
      <w:bookmarkStart w:id="6" w:name="References"/>
      <w:r w:rsidRPr="00751F4D">
        <w:t>(13158/2025 – C10-0346/2025 – 2025/0287(NLE))</w:t>
      </w:r>
      <w:bookmarkEnd w:id="6"/>
    </w:p>
    <w:p w14:paraId="5A4629FE" w14:textId="77777777" w:rsidR="003A1EAA" w:rsidRPr="00751F4D" w:rsidRDefault="003A1EAA" w:rsidP="003A1EAA">
      <w:pPr>
        <w:pStyle w:val="NormalBold"/>
      </w:pPr>
      <w:r w:rsidRPr="00751F4D">
        <w:t>(Egyetértés)</w:t>
      </w:r>
    </w:p>
    <w:p w14:paraId="50C5E8D0" w14:textId="77777777" w:rsidR="003A1EAA" w:rsidRPr="00751F4D" w:rsidRDefault="003A1EAA" w:rsidP="003A1EAA">
      <w:pPr>
        <w:pStyle w:val="EPComma"/>
      </w:pPr>
      <w:r w:rsidRPr="00751F4D">
        <w:rPr>
          <w:i/>
        </w:rPr>
        <w:t>Az Európai Parlament,</w:t>
      </w:r>
    </w:p>
    <w:p w14:paraId="538150D9" w14:textId="77777777" w:rsidR="003A1EAA" w:rsidRPr="00751F4D" w:rsidRDefault="003A1EAA" w:rsidP="00CE6E7D">
      <w:pPr>
        <w:pStyle w:val="NormalHanging12a"/>
        <w:widowControl/>
      </w:pPr>
      <w:r w:rsidRPr="00751F4D">
        <w:t>–</w:t>
      </w:r>
      <w:r w:rsidRPr="00751F4D">
        <w:tab/>
        <w:t>tekintettel a tanácsi határozat tervezetére (13158/2025),</w:t>
      </w:r>
    </w:p>
    <w:p w14:paraId="23077425" w14:textId="77777777" w:rsidR="003A1EAA" w:rsidRPr="00751F4D" w:rsidRDefault="003A1EAA" w:rsidP="00CE6E7D">
      <w:pPr>
        <w:pStyle w:val="NormalHanging12a"/>
        <w:widowControl/>
      </w:pPr>
      <w:r w:rsidRPr="00751F4D">
        <w:t>–</w:t>
      </w:r>
      <w:r w:rsidRPr="00751F4D">
        <w:tab/>
        <w:t>tekintettel az Európai Unió és a Cook-szigetek kormánya közötti fenntartható halászati partnerségi megállapodás végrehajtásáról szóló jegyzőkönyv (2025–2032) tervezetére (13165/2025),</w:t>
      </w:r>
    </w:p>
    <w:p w14:paraId="6FFF64B6" w14:textId="77777777" w:rsidR="003A1EAA" w:rsidRPr="00751F4D" w:rsidRDefault="003A1EAA" w:rsidP="00CE6E7D">
      <w:pPr>
        <w:pStyle w:val="NormalHanging12a"/>
        <w:widowControl/>
      </w:pPr>
      <w:r w:rsidRPr="00751F4D">
        <w:t>–</w:t>
      </w:r>
      <w:r w:rsidRPr="00751F4D">
        <w:tab/>
        <w:t>tekintettel a Tanács által az Európai Unió működéséről szóló szerződés 43. cikkének (2) bekezdésével, 218. cikke (6) bekezdése második albekezdése a) pontjának v. alpontjával, továbbá 218. cikkének (7) bekezdésével összhangban előterjesztett, egyetértésre irányuló kérelemre (C10</w:t>
      </w:r>
      <w:r w:rsidRPr="00751F4D">
        <w:noBreakHyphen/>
        <w:t>0346/2025),</w:t>
      </w:r>
    </w:p>
    <w:p w14:paraId="33C79FF1" w14:textId="77777777" w:rsidR="003A1EAA" w:rsidRPr="00751F4D" w:rsidRDefault="003A1EAA" w:rsidP="00CE6E7D">
      <w:pPr>
        <w:pStyle w:val="NormalHanging12a"/>
        <w:widowControl/>
      </w:pPr>
      <w:r w:rsidRPr="00751F4D">
        <w:t>–</w:t>
      </w:r>
      <w:r w:rsidRPr="00751F4D">
        <w:tab/>
        <w:t>tekintettel a Költségvetési Bizottság költségvetési értékelésére,</w:t>
      </w:r>
    </w:p>
    <w:p w14:paraId="0C4FA3EA" w14:textId="4EE72F86" w:rsidR="003A1EAA" w:rsidRPr="00751F4D" w:rsidRDefault="003A1EAA" w:rsidP="00CE6E7D">
      <w:pPr>
        <w:pStyle w:val="NormalHanging12a"/>
        <w:widowControl/>
      </w:pPr>
      <w:r w:rsidRPr="00751F4D">
        <w:t>–</w:t>
      </w:r>
      <w:r w:rsidRPr="00751F4D">
        <w:tab/>
        <w:t>tekintettel eljárási szabályzata 107. cikkének (1) és (4) bekezdésére</w:t>
      </w:r>
      <w:r w:rsidR="00CE6E7D" w:rsidRPr="00751F4D">
        <w:t>,</w:t>
      </w:r>
      <w:r w:rsidRPr="00751F4D">
        <w:t xml:space="preserve"> 117. cikkének (7) bekezdésére</w:t>
      </w:r>
      <w:r w:rsidR="00CE6E7D" w:rsidRPr="00751F4D">
        <w:t xml:space="preserve"> és 58. cikkére</w:t>
      </w:r>
      <w:r w:rsidRPr="00751F4D">
        <w:t>,</w:t>
      </w:r>
    </w:p>
    <w:p w14:paraId="665006CC" w14:textId="77777777" w:rsidR="003A1EAA" w:rsidRPr="00751F4D" w:rsidRDefault="003A1EAA" w:rsidP="00CE6E7D">
      <w:pPr>
        <w:pStyle w:val="NormalHanging12a"/>
        <w:widowControl/>
      </w:pPr>
      <w:r w:rsidRPr="00751F4D">
        <w:t>–</w:t>
      </w:r>
      <w:r w:rsidRPr="00751F4D">
        <w:tab/>
        <w:t>tekintettel a Fejlesztési Bizottság véleményére,</w:t>
      </w:r>
    </w:p>
    <w:p w14:paraId="2721A231" w14:textId="77777777" w:rsidR="003A1EAA" w:rsidRPr="00751F4D" w:rsidRDefault="003A1EAA" w:rsidP="00CE6E7D">
      <w:pPr>
        <w:pStyle w:val="NormalHanging12a"/>
        <w:widowControl/>
      </w:pPr>
      <w:r w:rsidRPr="00751F4D">
        <w:t>–</w:t>
      </w:r>
      <w:r w:rsidRPr="00751F4D">
        <w:tab/>
        <w:t>tekintettel a Halászati Bizottság ajánlására (A10-0092/2026),</w:t>
      </w:r>
    </w:p>
    <w:p w14:paraId="505802B9" w14:textId="1616F78E" w:rsidR="003A1EAA" w:rsidRPr="00751F4D" w:rsidRDefault="003A1EAA" w:rsidP="00CE6E7D">
      <w:pPr>
        <w:pStyle w:val="NormalHanging12a"/>
        <w:widowControl/>
      </w:pPr>
      <w:r w:rsidRPr="00751F4D">
        <w:t>1.</w:t>
      </w:r>
      <w:r w:rsidRPr="00751F4D">
        <w:tab/>
        <w:t xml:space="preserve">egyetért a </w:t>
      </w:r>
      <w:r w:rsidR="00F22E3B" w:rsidRPr="00751F4D">
        <w:t xml:space="preserve">jegyzőkönyv </w:t>
      </w:r>
      <w:r w:rsidRPr="00751F4D">
        <w:t>megkötésével;</w:t>
      </w:r>
    </w:p>
    <w:p w14:paraId="5B6D53A3" w14:textId="1AA9EBD8" w:rsidR="001F688D" w:rsidRPr="001F688D" w:rsidRDefault="003A1EAA" w:rsidP="00CE6E7D">
      <w:pPr>
        <w:pStyle w:val="NormalHanging12a"/>
        <w:widowControl/>
      </w:pPr>
      <w:r w:rsidRPr="00751F4D">
        <w:t>2.</w:t>
      </w:r>
      <w:r w:rsidRPr="00751F4D">
        <w:tab/>
        <w:t>utasítja elnökét, hogy továbbítsa a Parlament álláspontját a Tanácsnak és a Bizottságnak, valamint a tagállamok és a Cook-szigetek kormány</w:t>
      </w:r>
      <w:r w:rsidR="00CE6E7D" w:rsidRPr="00751F4D">
        <w:t>ai</w:t>
      </w:r>
      <w:r w:rsidRPr="00751F4D">
        <w:t>nak és parlamentj</w:t>
      </w:r>
      <w:r w:rsidR="00CE6E7D" w:rsidRPr="00751F4D">
        <w:t>ei</w:t>
      </w:r>
      <w:r w:rsidRPr="00751F4D">
        <w:t>nek.</w:t>
      </w:r>
    </w:p>
    <w:sectPr w:rsidR="001F688D" w:rsidRPr="001F688D" w:rsidSect="001F688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5C318" w14:textId="77777777" w:rsidR="00CB7219" w:rsidRPr="001F688D" w:rsidRDefault="00CB7219">
      <w:r w:rsidRPr="001F688D">
        <w:separator/>
      </w:r>
    </w:p>
  </w:endnote>
  <w:endnote w:type="continuationSeparator" w:id="0">
    <w:p w14:paraId="6AD6DD65" w14:textId="77777777" w:rsidR="00CB7219" w:rsidRPr="001F688D" w:rsidRDefault="00CB7219">
      <w:r w:rsidRPr="001F68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B7CA2" w14:textId="77777777" w:rsidR="00064002" w:rsidRPr="001F688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6E2FA" w14:textId="77777777" w:rsidR="00064002" w:rsidRPr="001F688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3FFB8" w14:textId="77777777" w:rsidR="00064002" w:rsidRPr="001F68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7E8B5" w14:textId="77777777" w:rsidR="00CB7219" w:rsidRPr="001F688D" w:rsidRDefault="00CB7219">
      <w:r w:rsidRPr="001F688D">
        <w:separator/>
      </w:r>
    </w:p>
  </w:footnote>
  <w:footnote w:type="continuationSeparator" w:id="0">
    <w:p w14:paraId="7F93605D" w14:textId="77777777" w:rsidR="00CB7219" w:rsidRPr="001F688D" w:rsidRDefault="00CB7219">
      <w:r w:rsidRPr="001F68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7DA88" w14:textId="77777777" w:rsidR="00064002" w:rsidRPr="001F688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92A3E" w14:textId="77777777" w:rsidR="00064002" w:rsidRPr="001F688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40B89" w14:textId="77777777" w:rsidR="00064002" w:rsidRPr="001F68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82834354">
    <w:abstractNumId w:val="9"/>
  </w:num>
  <w:num w:numId="2" w16cid:durableId="1394887123">
    <w:abstractNumId w:val="9"/>
  </w:num>
  <w:num w:numId="3" w16cid:durableId="475685519">
    <w:abstractNumId w:val="7"/>
  </w:num>
  <w:num w:numId="4" w16cid:durableId="858860517">
    <w:abstractNumId w:val="7"/>
  </w:num>
  <w:num w:numId="5" w16cid:durableId="2099129597">
    <w:abstractNumId w:val="6"/>
  </w:num>
  <w:num w:numId="6" w16cid:durableId="26300613">
    <w:abstractNumId w:val="6"/>
  </w:num>
  <w:num w:numId="7" w16cid:durableId="1244216110">
    <w:abstractNumId w:val="5"/>
  </w:num>
  <w:num w:numId="8" w16cid:durableId="9338815">
    <w:abstractNumId w:val="5"/>
  </w:num>
  <w:num w:numId="9" w16cid:durableId="1329753006">
    <w:abstractNumId w:val="4"/>
  </w:num>
  <w:num w:numId="10" w16cid:durableId="676074434">
    <w:abstractNumId w:val="4"/>
  </w:num>
  <w:num w:numId="11" w16cid:durableId="1841384429">
    <w:abstractNumId w:val="8"/>
  </w:num>
  <w:num w:numId="12" w16cid:durableId="2071689449">
    <w:abstractNumId w:val="8"/>
  </w:num>
  <w:num w:numId="13" w16cid:durableId="134490640">
    <w:abstractNumId w:val="3"/>
  </w:num>
  <w:num w:numId="14" w16cid:durableId="344483422">
    <w:abstractNumId w:val="3"/>
  </w:num>
  <w:num w:numId="15" w16cid:durableId="2085056567">
    <w:abstractNumId w:val="2"/>
  </w:num>
  <w:num w:numId="16" w16cid:durableId="192697867">
    <w:abstractNumId w:val="2"/>
  </w:num>
  <w:num w:numId="17" w16cid:durableId="1716008709">
    <w:abstractNumId w:val="1"/>
  </w:num>
  <w:num w:numId="18" w16cid:durableId="1848253289">
    <w:abstractNumId w:val="1"/>
  </w:num>
  <w:num w:numId="19" w16cid:durableId="518936562">
    <w:abstractNumId w:val="0"/>
  </w:num>
  <w:num w:numId="20" w16cid:durableId="292060850">
    <w:abstractNumId w:val="0"/>
  </w:num>
  <w:num w:numId="21" w16cid:durableId="237641833">
    <w:abstractNumId w:val="9"/>
  </w:num>
  <w:num w:numId="22" w16cid:durableId="549340613">
    <w:abstractNumId w:val="7"/>
  </w:num>
  <w:num w:numId="23" w16cid:durableId="988753979">
    <w:abstractNumId w:val="6"/>
  </w:num>
  <w:num w:numId="24" w16cid:durableId="363530366">
    <w:abstractNumId w:val="5"/>
  </w:num>
  <w:num w:numId="25" w16cid:durableId="661470578">
    <w:abstractNumId w:val="4"/>
  </w:num>
  <w:num w:numId="26" w16cid:durableId="1735884085">
    <w:abstractNumId w:val="8"/>
  </w:num>
  <w:num w:numId="27" w16cid:durableId="931084163">
    <w:abstractNumId w:val="3"/>
  </w:num>
  <w:num w:numId="28" w16cid:durableId="1349287053">
    <w:abstractNumId w:val="2"/>
  </w:num>
  <w:num w:numId="29" w16cid:durableId="1042285476">
    <w:abstractNumId w:val="1"/>
  </w:num>
  <w:num w:numId="30" w16cid:durableId="1685865982">
    <w:abstractNumId w:val="0"/>
  </w:num>
  <w:num w:numId="31" w16cid:durableId="1620994334">
    <w:abstractNumId w:val="9"/>
  </w:num>
  <w:num w:numId="32" w16cid:durableId="1734114159">
    <w:abstractNumId w:val="7"/>
  </w:num>
  <w:num w:numId="33" w16cid:durableId="1383402600">
    <w:abstractNumId w:val="6"/>
  </w:num>
  <w:num w:numId="34" w16cid:durableId="357463977">
    <w:abstractNumId w:val="5"/>
  </w:num>
  <w:num w:numId="35" w16cid:durableId="774062147">
    <w:abstractNumId w:val="4"/>
  </w:num>
  <w:num w:numId="36" w16cid:durableId="229732702">
    <w:abstractNumId w:val="8"/>
  </w:num>
  <w:num w:numId="37" w16cid:durableId="997075314">
    <w:abstractNumId w:val="3"/>
  </w:num>
  <w:num w:numId="38" w16cid:durableId="394739147">
    <w:abstractNumId w:val="2"/>
  </w:num>
  <w:num w:numId="39" w16cid:durableId="1985969447">
    <w:abstractNumId w:val="1"/>
  </w:num>
  <w:num w:numId="40" w16cid:durableId="989745253">
    <w:abstractNumId w:val="0"/>
  </w:num>
  <w:num w:numId="41" w16cid:durableId="1339579388">
    <w:abstractNumId w:val="10"/>
  </w:num>
  <w:num w:numId="42" w16cid:durableId="1465195065">
    <w:abstractNumId w:val="10"/>
  </w:num>
  <w:num w:numId="43" w16cid:durableId="300379457">
    <w:abstractNumId w:val="10"/>
  </w:num>
  <w:num w:numId="44" w16cid:durableId="334259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2/2026"/>
    <w:docVar w:name="dvlangue" w:val="HU"/>
    <w:docVar w:name="dvnumam" w:val="0"/>
    <w:docVar w:name="dvpe" w:val="779.323"/>
    <w:docVar w:name="dvrapporteur" w:val="Előadó: "/>
    <w:docVar w:name="dvtitre" w:val="Az Európai Parlament 2026.  ...-i jogalkotási állásfoglalása az Európai Unió és a Cook-szigetek kormánya közötti fenntartható halászati partnerségi megállapodás végrehajtásáról szóló jegyzőkönyvnek (2025–2032) az Unió nevében történő megkötéséről szóló tanácsi határozattervezetről(13158/2025 – C10-0346/2025 – 2025/0287(NLE))"/>
  </w:docVars>
  <w:rsids>
    <w:rsidRoot w:val="00CB7219"/>
    <w:rsid w:val="00002272"/>
    <w:rsid w:val="00064002"/>
    <w:rsid w:val="000677B9"/>
    <w:rsid w:val="000831BA"/>
    <w:rsid w:val="000A42CC"/>
    <w:rsid w:val="000E7DD9"/>
    <w:rsid w:val="0010095E"/>
    <w:rsid w:val="00125B37"/>
    <w:rsid w:val="00187494"/>
    <w:rsid w:val="001F32AE"/>
    <w:rsid w:val="001F688D"/>
    <w:rsid w:val="002767FF"/>
    <w:rsid w:val="002B18FE"/>
    <w:rsid w:val="002B5493"/>
    <w:rsid w:val="00343214"/>
    <w:rsid w:val="00361C00"/>
    <w:rsid w:val="00367B62"/>
    <w:rsid w:val="00395FA1"/>
    <w:rsid w:val="003A1EA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6C85"/>
    <w:rsid w:val="006F74FA"/>
    <w:rsid w:val="00731ADD"/>
    <w:rsid w:val="00734777"/>
    <w:rsid w:val="00747932"/>
    <w:rsid w:val="00751A4A"/>
    <w:rsid w:val="00751F4D"/>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7219"/>
    <w:rsid w:val="00CC2357"/>
    <w:rsid w:val="00CE6E7D"/>
    <w:rsid w:val="00CF071A"/>
    <w:rsid w:val="00D058B8"/>
    <w:rsid w:val="00D56C11"/>
    <w:rsid w:val="00D834A0"/>
    <w:rsid w:val="00D872DF"/>
    <w:rsid w:val="00D91E21"/>
    <w:rsid w:val="00DA7FCD"/>
    <w:rsid w:val="00E365E1"/>
    <w:rsid w:val="00E67A4D"/>
    <w:rsid w:val="00E820A4"/>
    <w:rsid w:val="00EB006A"/>
    <w:rsid w:val="00EB4772"/>
    <w:rsid w:val="00ED169E"/>
    <w:rsid w:val="00ED4235"/>
    <w:rsid w:val="00F04346"/>
    <w:rsid w:val="00F075DC"/>
    <w:rsid w:val="00F149E9"/>
    <w:rsid w:val="00F22E3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364DB9"/>
  <w15:chartTrackingRefBased/>
  <w15:docId w15:val="{E99F021B-DA81-468F-BC7E-6D99402C3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A1EAA"/>
    <w:pPr>
      <w:spacing w:before="480" w:after="240"/>
    </w:pPr>
  </w:style>
  <w:style w:type="paragraph" w:customStyle="1" w:styleId="NormalBold">
    <w:name w:val="NormalBold"/>
    <w:basedOn w:val="Normal"/>
    <w:rsid w:val="003A1EAA"/>
    <w:rPr>
      <w:b/>
    </w:rPr>
  </w:style>
  <w:style w:type="paragraph" w:customStyle="1" w:styleId="NormalHanging12a">
    <w:name w:val="NormalHanging12a"/>
    <w:basedOn w:val="Normal"/>
    <w:rsid w:val="003A1EAA"/>
    <w:pPr>
      <w:spacing w:after="240"/>
      <w:ind w:left="567" w:hanging="567"/>
    </w:pPr>
  </w:style>
  <w:style w:type="paragraph" w:styleId="Revision">
    <w:name w:val="Revision"/>
    <w:hidden/>
    <w:uiPriority w:val="99"/>
    <w:semiHidden/>
    <w:rsid w:val="00CE6E7D"/>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178</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2026-05-20T10:32:00Z</dcterms:created>
  <dcterms:modified xsi:type="dcterms:W3CDTF">2026-05-20T10:32:00Z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A10-0092/2026</vt:lpwstr>
  </property>
  <property fmtid="{D5CDD505-2E9C-101B-9397-08002B2CF9AE}" pid="4" name="&lt;Type&gt;">
    <vt:lpwstr>RR</vt:lpwstr>
  </property>
</Properties>
</file>