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5F4" w14:paraId="14FD8E30" w14:textId="77777777" w:rsidTr="0010095E">
        <w:trPr>
          <w:trHeight w:hRule="exact" w:val="1418"/>
        </w:trPr>
        <w:tc>
          <w:tcPr>
            <w:tcW w:w="6804" w:type="dxa"/>
            <w:shd w:val="clear" w:color="auto" w:fill="auto"/>
            <w:vAlign w:val="center"/>
          </w:tcPr>
          <w:p w14:paraId="70CFDCC9" w14:textId="77777777" w:rsidR="00751A4A" w:rsidRPr="003445F4" w:rsidRDefault="007E4696" w:rsidP="0010095E">
            <w:pPr>
              <w:pStyle w:val="EPName"/>
            </w:pPr>
            <w:r w:rsidRPr="003445F4">
              <w:t>Europa-Parlamentet</w:t>
            </w:r>
          </w:p>
          <w:p w14:paraId="7155ECA6" w14:textId="77777777" w:rsidR="00751A4A" w:rsidRPr="003445F4" w:rsidRDefault="005F1B17" w:rsidP="005F1B17">
            <w:pPr>
              <w:pStyle w:val="EPTerm"/>
              <w:rPr>
                <w:rStyle w:val="HideTWBExt"/>
                <w:noProof w:val="0"/>
                <w:vanish w:val="0"/>
                <w:color w:val="auto"/>
              </w:rPr>
            </w:pPr>
            <w:r w:rsidRPr="003445F4">
              <w:t>2024</w:t>
            </w:r>
            <w:r w:rsidR="00817416" w:rsidRPr="003445F4">
              <w:t>-202</w:t>
            </w:r>
            <w:r w:rsidRPr="003445F4">
              <w:t>9</w:t>
            </w:r>
          </w:p>
        </w:tc>
        <w:tc>
          <w:tcPr>
            <w:tcW w:w="2268" w:type="dxa"/>
            <w:shd w:val="clear" w:color="auto" w:fill="auto"/>
          </w:tcPr>
          <w:p w14:paraId="08649039" w14:textId="77777777" w:rsidR="00751A4A" w:rsidRPr="003445F4" w:rsidRDefault="00187494" w:rsidP="0010095E">
            <w:pPr>
              <w:pStyle w:val="EPLogo"/>
            </w:pPr>
            <w:r w:rsidRPr="003445F4">
              <w:rPr>
                <w:noProof/>
                <w:lang w:eastAsia="ja-JP"/>
              </w:rPr>
              <w:drawing>
                <wp:inline distT="0" distB="0" distL="0" distR="0" wp14:anchorId="6ACF062A" wp14:editId="232C79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4472BF" w14:textId="77777777" w:rsidR="00D058B8" w:rsidRPr="003445F4" w:rsidRDefault="00D058B8" w:rsidP="004C5D52">
      <w:pPr>
        <w:pStyle w:val="LineTop"/>
      </w:pPr>
    </w:p>
    <w:p w14:paraId="02F2E2C8" w14:textId="77777777" w:rsidR="00680577" w:rsidRPr="003445F4" w:rsidRDefault="007E4696" w:rsidP="00680577">
      <w:pPr>
        <w:pStyle w:val="EPBodyTA1"/>
      </w:pPr>
      <w:r w:rsidRPr="003445F4">
        <w:t>VEDTAGNE TEKSTER</w:t>
      </w:r>
    </w:p>
    <w:p w14:paraId="3AF2BA85" w14:textId="77777777" w:rsidR="00D058B8" w:rsidRPr="003445F4" w:rsidRDefault="00D058B8" w:rsidP="00D058B8">
      <w:pPr>
        <w:pStyle w:val="LineBottom"/>
      </w:pPr>
    </w:p>
    <w:p w14:paraId="0CEA4C13" w14:textId="40C8AA3A" w:rsidR="007E4696" w:rsidRPr="004C0746" w:rsidRDefault="007E4696" w:rsidP="007E4696">
      <w:pPr>
        <w:pStyle w:val="ATHeading1"/>
      </w:pPr>
      <w:bookmarkStart w:id="0" w:name="TANumber"/>
      <w:r w:rsidRPr="004C0746">
        <w:t>P10_TA(2026)0</w:t>
      </w:r>
      <w:r w:rsidR="00456B21">
        <w:t>180</w:t>
      </w:r>
      <w:bookmarkEnd w:id="0"/>
    </w:p>
    <w:p w14:paraId="13753186" w14:textId="77777777" w:rsidR="007E4696" w:rsidRPr="004C0746" w:rsidRDefault="007E4696" w:rsidP="007E4696">
      <w:pPr>
        <w:pStyle w:val="ATHeading2"/>
      </w:pPr>
      <w:bookmarkStart w:id="1" w:name="title"/>
      <w:r w:rsidRPr="004C0746">
        <w:t>Aftale mellem EU og Canada om betingelserne for deltagelse af canadiske retlige enheder og produkter med oprindelse i Canada i indkøb inden for rammerne af SAFE-instrumentet</w:t>
      </w:r>
      <w:bookmarkEnd w:id="1"/>
    </w:p>
    <w:p w14:paraId="11F99323" w14:textId="28FD255B" w:rsidR="007E4696" w:rsidRPr="003445F4" w:rsidRDefault="007E4696" w:rsidP="007E4696">
      <w:pPr>
        <w:rPr>
          <w:i/>
          <w:vanish/>
        </w:rPr>
      </w:pPr>
      <w:r w:rsidRPr="003445F4">
        <w:rPr>
          <w:i/>
        </w:rPr>
        <w:fldChar w:fldCharType="begin"/>
      </w:r>
      <w:r w:rsidRPr="003445F4">
        <w:rPr>
          <w:i/>
        </w:rPr>
        <w:instrText xml:space="preserve"> TC"(</w:instrText>
      </w:r>
      <w:bookmarkStart w:id="2" w:name="DocNumber"/>
      <w:r w:rsidRPr="003445F4">
        <w:rPr>
          <w:i/>
        </w:rPr>
        <w:instrText>A10-0144/2026</w:instrText>
      </w:r>
      <w:bookmarkEnd w:id="2"/>
      <w:r w:rsidRPr="003445F4">
        <w:rPr>
          <w:i/>
        </w:rPr>
        <w:instrText xml:space="preserve"> - Ordfører</w:instrText>
      </w:r>
      <w:r w:rsidR="00ED2E19" w:rsidRPr="003445F4">
        <w:rPr>
          <w:i/>
        </w:rPr>
        <w:instrText>e</w:instrText>
      </w:r>
      <w:r w:rsidRPr="003445F4">
        <w:rPr>
          <w:i/>
        </w:rPr>
        <w:instrText xml:space="preserve">: Marie-Agnes Strack-Zimmermann, </w:instrText>
      </w:r>
      <w:proofErr w:type="spellStart"/>
      <w:r w:rsidRPr="003445F4">
        <w:rPr>
          <w:i/>
        </w:rPr>
        <w:instrText>Borys</w:instrText>
      </w:r>
      <w:proofErr w:type="spellEnd"/>
      <w:r w:rsidRPr="003445F4">
        <w:rPr>
          <w:i/>
        </w:rPr>
        <w:instrText xml:space="preserve"> </w:instrText>
      </w:r>
      <w:proofErr w:type="spellStart"/>
      <w:r w:rsidRPr="003445F4">
        <w:rPr>
          <w:i/>
        </w:rPr>
        <w:instrText>Budka</w:instrText>
      </w:r>
      <w:proofErr w:type="spellEnd"/>
      <w:r w:rsidRPr="003445F4">
        <w:rPr>
          <w:i/>
        </w:rPr>
        <w:instrText xml:space="preserve">)"\l3 \n&gt; \* MERGEFORMAT </w:instrText>
      </w:r>
      <w:r w:rsidRPr="003445F4">
        <w:rPr>
          <w:i/>
        </w:rPr>
        <w:fldChar w:fldCharType="end"/>
      </w:r>
    </w:p>
    <w:p w14:paraId="2E8E54B2" w14:textId="77777777" w:rsidR="007E4696" w:rsidRPr="003445F4" w:rsidRDefault="007E4696" w:rsidP="007E4696">
      <w:pPr>
        <w:rPr>
          <w:vanish/>
        </w:rPr>
      </w:pPr>
      <w:bookmarkStart w:id="3" w:name="Commission"/>
      <w:r w:rsidRPr="003445F4">
        <w:rPr>
          <w:vanish/>
        </w:rPr>
        <w:t>Udvalget om Sikkerhed og Forsvar, Udvalget om Industri, Forskning og Energi</w:t>
      </w:r>
      <w:bookmarkEnd w:id="3"/>
    </w:p>
    <w:p w14:paraId="2554063C" w14:textId="77777777" w:rsidR="007E4696" w:rsidRPr="003445F4" w:rsidRDefault="007E4696" w:rsidP="007E4696">
      <w:pPr>
        <w:rPr>
          <w:vanish/>
        </w:rPr>
      </w:pPr>
      <w:bookmarkStart w:id="4" w:name="PE"/>
      <w:r w:rsidRPr="003445F4">
        <w:rPr>
          <w:vanish/>
        </w:rPr>
        <w:t>PE786.792</w:t>
      </w:r>
      <w:bookmarkEnd w:id="4"/>
    </w:p>
    <w:p w14:paraId="237FEFE9" w14:textId="63D1C28B" w:rsidR="007E4696" w:rsidRPr="004C0746" w:rsidRDefault="007E4696" w:rsidP="007E4696">
      <w:pPr>
        <w:pStyle w:val="ATHeading3"/>
      </w:pPr>
      <w:bookmarkStart w:id="5" w:name="Sujet"/>
      <w:r w:rsidRPr="004C0746">
        <w:t xml:space="preserve">Europa-Parlamentets lovgivningsmæssige beslutning af </w:t>
      </w:r>
      <w:r w:rsidR="003445F4" w:rsidRPr="004C0746">
        <w:t>20</w:t>
      </w:r>
      <w:r w:rsidRPr="004C0746">
        <w:t>. maj 2026 om udkast til Rådets afgørelse om indgåelse af aftalen mellem Den Europæiske Union og Canada om betingelserne for deltagelse af canadiske retlige enheder og produkter med oprindelse i Canada i indkøb inden for rammerne af SAFE-instrumentet</w:t>
      </w:r>
      <w:bookmarkEnd w:id="5"/>
      <w:r w:rsidRPr="004C0746">
        <w:t xml:space="preserve"> </w:t>
      </w:r>
      <w:bookmarkStart w:id="6" w:name="References"/>
      <w:r w:rsidRPr="004C0746">
        <w:t>(16853/2025 – C10-0059/2026 – 2025/0413(NLE))</w:t>
      </w:r>
      <w:bookmarkEnd w:id="6"/>
    </w:p>
    <w:p w14:paraId="7E237563" w14:textId="77777777" w:rsidR="007E4696" w:rsidRPr="003445F4" w:rsidRDefault="007E4696" w:rsidP="007E4696"/>
    <w:p w14:paraId="41800955" w14:textId="77777777" w:rsidR="009E6C3D" w:rsidRPr="003445F4" w:rsidRDefault="009E6C3D" w:rsidP="009E6C3D">
      <w:pPr>
        <w:pStyle w:val="NormalBold"/>
      </w:pPr>
      <w:bookmarkStart w:id="7" w:name="TextBodyBegin"/>
      <w:bookmarkEnd w:id="7"/>
      <w:r w:rsidRPr="003445F4">
        <w:t>(Godkendelse)</w:t>
      </w:r>
    </w:p>
    <w:p w14:paraId="67F2EBAD" w14:textId="77777777" w:rsidR="009E6C3D" w:rsidRPr="003445F4" w:rsidRDefault="009E6C3D" w:rsidP="009E6C3D">
      <w:pPr>
        <w:pStyle w:val="EPComma"/>
      </w:pPr>
      <w:r w:rsidRPr="003445F4">
        <w:rPr>
          <w:i/>
          <w:iCs/>
        </w:rPr>
        <w:t>Europa-Parlamentet,</w:t>
      </w:r>
    </w:p>
    <w:p w14:paraId="6D4837F7" w14:textId="77777777" w:rsidR="009E6C3D" w:rsidRPr="003445F4" w:rsidRDefault="009E6C3D" w:rsidP="009E6C3D">
      <w:pPr>
        <w:pStyle w:val="NormalHanging12a"/>
      </w:pPr>
      <w:r w:rsidRPr="003445F4">
        <w:t>–</w:t>
      </w:r>
      <w:r w:rsidRPr="003445F4">
        <w:tab/>
        <w:t>der henviser til udkast til Rådets afgørelse (16853/2025),</w:t>
      </w:r>
    </w:p>
    <w:p w14:paraId="0698030F" w14:textId="77777777" w:rsidR="009E6C3D" w:rsidRPr="003445F4" w:rsidRDefault="009E6C3D" w:rsidP="009E6C3D">
      <w:pPr>
        <w:pStyle w:val="NormalHanging12a"/>
      </w:pPr>
      <w:r w:rsidRPr="003445F4">
        <w:t>–</w:t>
      </w:r>
      <w:r w:rsidRPr="003445F4">
        <w:tab/>
        <w:t>der henviser til aftalen mellem Den Europæiske Union og Canada om betingelserne for deltagelse af canadiske retlige enheder og produkter med oprindelse i Canada i indkøb inden for rammerne af SAFE-instrumentet (15810/2025),</w:t>
      </w:r>
    </w:p>
    <w:p w14:paraId="10BA0189" w14:textId="77777777" w:rsidR="009E6C3D" w:rsidRPr="003445F4" w:rsidRDefault="009E6C3D" w:rsidP="009E6C3D">
      <w:pPr>
        <w:pStyle w:val="NormalHanging12a"/>
      </w:pPr>
      <w:r w:rsidRPr="003445F4">
        <w:t>–</w:t>
      </w:r>
      <w:r w:rsidRPr="003445F4">
        <w:tab/>
        <w:t>der henviser til den anmodning om godkendelse, som Rådet har forelagt, jf. artikel 212 og artikel 218, stk. 6, andet afsnit, litra a), i traktaten om Den Europæiske Unions funktionsmåde (C10</w:t>
      </w:r>
      <w:r w:rsidRPr="003445F4">
        <w:noBreakHyphen/>
        <w:t>0059/2026),</w:t>
      </w:r>
    </w:p>
    <w:p w14:paraId="4AD9A941" w14:textId="77777777" w:rsidR="009E6C3D" w:rsidRPr="003445F4" w:rsidRDefault="009E6C3D" w:rsidP="009E6C3D">
      <w:pPr>
        <w:pStyle w:val="NormalHanging12a"/>
      </w:pPr>
      <w:bookmarkStart w:id="8" w:name="_Hlk227579968"/>
      <w:r w:rsidRPr="003445F4">
        <w:t>–</w:t>
      </w:r>
      <w:r w:rsidRPr="003445F4">
        <w:tab/>
        <w:t>der henviser til forretningsordenens artikel 107, stk. 1 og 4, og artikel 117, stk. 7,</w:t>
      </w:r>
    </w:p>
    <w:bookmarkEnd w:id="8"/>
    <w:p w14:paraId="1B3EFD34" w14:textId="77777777" w:rsidR="009E6C3D" w:rsidRPr="003445F4" w:rsidRDefault="009E6C3D" w:rsidP="009E6C3D">
      <w:pPr>
        <w:pStyle w:val="NormalHanging12a"/>
      </w:pPr>
      <w:r w:rsidRPr="003445F4">
        <w:t>–</w:t>
      </w:r>
      <w:r w:rsidRPr="003445F4">
        <w:tab/>
        <w:t>der henviser til de fælles drøftelser mellem Udvalget om Sikkerhed og Forsvar og Udvalget om Industri, Forskning og Energi, jf. forretningsordenens artikel 59,</w:t>
      </w:r>
    </w:p>
    <w:p w14:paraId="5A847E85" w14:textId="77777777" w:rsidR="009E6C3D" w:rsidRPr="003445F4" w:rsidRDefault="009E6C3D" w:rsidP="009E6C3D">
      <w:pPr>
        <w:pStyle w:val="NormalHanging12a"/>
      </w:pPr>
      <w:r w:rsidRPr="003445F4">
        <w:t>–</w:t>
      </w:r>
      <w:r w:rsidRPr="003445F4">
        <w:tab/>
        <w:t>der henviser til anbefalingen fra Udvalget om Sikkerhed og Forsvar og Udvalget om Industri, Forskning og Energi (A10</w:t>
      </w:r>
      <w:r w:rsidRPr="003445F4">
        <w:noBreakHyphen/>
        <w:t>0144/2026),</w:t>
      </w:r>
    </w:p>
    <w:p w14:paraId="27F68ADC" w14:textId="77777777" w:rsidR="009E6C3D" w:rsidRPr="003445F4" w:rsidRDefault="009E6C3D" w:rsidP="009E6C3D">
      <w:pPr>
        <w:pStyle w:val="NormalHanging12a"/>
      </w:pPr>
      <w:r w:rsidRPr="003445F4">
        <w:t>1.</w:t>
      </w:r>
      <w:r w:rsidRPr="003445F4">
        <w:tab/>
        <w:t>godkender indgåelsen af aftalen;</w:t>
      </w:r>
    </w:p>
    <w:p w14:paraId="18FAD50F" w14:textId="232CAC81" w:rsidR="00E365E1" w:rsidRPr="003445F4" w:rsidRDefault="009E6C3D" w:rsidP="004C0746">
      <w:pPr>
        <w:ind w:left="567" w:hanging="567"/>
      </w:pPr>
      <w:r w:rsidRPr="003445F4">
        <w:t>2.</w:t>
      </w:r>
      <w:r w:rsidRPr="003445F4">
        <w:tab/>
        <w:t xml:space="preserve">pålægger sin formand at sende Parlamentets holdning til Rådet og Kommissionen samt </w:t>
      </w:r>
      <w:r w:rsidRPr="003445F4">
        <w:lastRenderedPageBreak/>
        <w:t>til medlemsstaternes regeringer og parlamenter og Canadas regering og parlament.</w:t>
      </w:r>
    </w:p>
    <w:sectPr w:rsidR="00E365E1" w:rsidRPr="003445F4" w:rsidSect="00232E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2C25" w14:textId="77777777" w:rsidR="007E4696" w:rsidRPr="00232E6D" w:rsidRDefault="007E4696">
      <w:r w:rsidRPr="00232E6D">
        <w:separator/>
      </w:r>
    </w:p>
  </w:endnote>
  <w:endnote w:type="continuationSeparator" w:id="0">
    <w:p w14:paraId="574429A4" w14:textId="77777777" w:rsidR="007E4696" w:rsidRPr="00232E6D" w:rsidRDefault="007E4696">
      <w:r w:rsidRPr="00232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9A9A" w14:textId="77777777" w:rsidR="00064002" w:rsidRPr="00232E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1C36" w14:textId="77777777" w:rsidR="00064002" w:rsidRPr="00232E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8DCF3" w14:textId="77777777" w:rsidR="00064002" w:rsidRPr="00232E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8AD80" w14:textId="77777777" w:rsidR="007E4696" w:rsidRPr="00232E6D" w:rsidRDefault="007E4696">
      <w:r w:rsidRPr="00232E6D">
        <w:separator/>
      </w:r>
    </w:p>
  </w:footnote>
  <w:footnote w:type="continuationSeparator" w:id="0">
    <w:p w14:paraId="6B4635C3" w14:textId="77777777" w:rsidR="007E4696" w:rsidRPr="00232E6D" w:rsidRDefault="007E4696">
      <w:r w:rsidRPr="00232E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A7A5" w14:textId="77777777" w:rsidR="00064002" w:rsidRPr="00232E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AAA4" w14:textId="77777777" w:rsidR="00064002" w:rsidRPr="00232E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0983" w14:textId="77777777" w:rsidR="00064002" w:rsidRPr="00232E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7863413">
    <w:abstractNumId w:val="9"/>
  </w:num>
  <w:num w:numId="2" w16cid:durableId="1201360960">
    <w:abstractNumId w:val="9"/>
  </w:num>
  <w:num w:numId="3" w16cid:durableId="402532932">
    <w:abstractNumId w:val="7"/>
  </w:num>
  <w:num w:numId="4" w16cid:durableId="881291107">
    <w:abstractNumId w:val="7"/>
  </w:num>
  <w:num w:numId="5" w16cid:durableId="1666977459">
    <w:abstractNumId w:val="6"/>
  </w:num>
  <w:num w:numId="6" w16cid:durableId="2049985701">
    <w:abstractNumId w:val="6"/>
  </w:num>
  <w:num w:numId="7" w16cid:durableId="1603222102">
    <w:abstractNumId w:val="5"/>
  </w:num>
  <w:num w:numId="8" w16cid:durableId="1447385056">
    <w:abstractNumId w:val="5"/>
  </w:num>
  <w:num w:numId="9" w16cid:durableId="1515879369">
    <w:abstractNumId w:val="4"/>
  </w:num>
  <w:num w:numId="10" w16cid:durableId="1800758998">
    <w:abstractNumId w:val="4"/>
  </w:num>
  <w:num w:numId="11" w16cid:durableId="581840041">
    <w:abstractNumId w:val="8"/>
  </w:num>
  <w:num w:numId="12" w16cid:durableId="1220243544">
    <w:abstractNumId w:val="8"/>
  </w:num>
  <w:num w:numId="13" w16cid:durableId="525675620">
    <w:abstractNumId w:val="3"/>
  </w:num>
  <w:num w:numId="14" w16cid:durableId="1525291321">
    <w:abstractNumId w:val="3"/>
  </w:num>
  <w:num w:numId="15" w16cid:durableId="1518159182">
    <w:abstractNumId w:val="2"/>
  </w:num>
  <w:num w:numId="16" w16cid:durableId="1881480273">
    <w:abstractNumId w:val="2"/>
  </w:num>
  <w:num w:numId="17" w16cid:durableId="1737586662">
    <w:abstractNumId w:val="1"/>
  </w:num>
  <w:num w:numId="18" w16cid:durableId="889000753">
    <w:abstractNumId w:val="1"/>
  </w:num>
  <w:num w:numId="19" w16cid:durableId="448014222">
    <w:abstractNumId w:val="0"/>
  </w:num>
  <w:num w:numId="20" w16cid:durableId="1631201906">
    <w:abstractNumId w:val="0"/>
  </w:num>
  <w:num w:numId="21" w16cid:durableId="524291854">
    <w:abstractNumId w:val="9"/>
  </w:num>
  <w:num w:numId="22" w16cid:durableId="926496181">
    <w:abstractNumId w:val="7"/>
  </w:num>
  <w:num w:numId="23" w16cid:durableId="567885402">
    <w:abstractNumId w:val="6"/>
  </w:num>
  <w:num w:numId="24" w16cid:durableId="1488087934">
    <w:abstractNumId w:val="5"/>
  </w:num>
  <w:num w:numId="25" w16cid:durableId="1684283051">
    <w:abstractNumId w:val="4"/>
  </w:num>
  <w:num w:numId="26" w16cid:durableId="1293632822">
    <w:abstractNumId w:val="8"/>
  </w:num>
  <w:num w:numId="27" w16cid:durableId="446774997">
    <w:abstractNumId w:val="3"/>
  </w:num>
  <w:num w:numId="28" w16cid:durableId="2000233357">
    <w:abstractNumId w:val="2"/>
  </w:num>
  <w:num w:numId="29" w16cid:durableId="1803881985">
    <w:abstractNumId w:val="1"/>
  </w:num>
  <w:num w:numId="30" w16cid:durableId="1095059051">
    <w:abstractNumId w:val="0"/>
  </w:num>
  <w:num w:numId="31" w16cid:durableId="1521704318">
    <w:abstractNumId w:val="9"/>
  </w:num>
  <w:num w:numId="32" w16cid:durableId="1748847509">
    <w:abstractNumId w:val="7"/>
  </w:num>
  <w:num w:numId="33" w16cid:durableId="1957903074">
    <w:abstractNumId w:val="6"/>
  </w:num>
  <w:num w:numId="34" w16cid:durableId="1311979627">
    <w:abstractNumId w:val="5"/>
  </w:num>
  <w:num w:numId="35" w16cid:durableId="1382250643">
    <w:abstractNumId w:val="4"/>
  </w:num>
  <w:num w:numId="36" w16cid:durableId="1995719753">
    <w:abstractNumId w:val="8"/>
  </w:num>
  <w:num w:numId="37" w16cid:durableId="167407267">
    <w:abstractNumId w:val="3"/>
  </w:num>
  <w:num w:numId="38" w16cid:durableId="862670320">
    <w:abstractNumId w:val="2"/>
  </w:num>
  <w:num w:numId="39" w16cid:durableId="559022771">
    <w:abstractNumId w:val="1"/>
  </w:num>
  <w:num w:numId="40" w16cid:durableId="34280556">
    <w:abstractNumId w:val="0"/>
  </w:num>
  <w:num w:numId="41" w16cid:durableId="245266886">
    <w:abstractNumId w:val="10"/>
  </w:num>
  <w:num w:numId="42" w16cid:durableId="1207377133">
    <w:abstractNumId w:val="10"/>
  </w:num>
  <w:num w:numId="43" w16cid:durableId="410584187">
    <w:abstractNumId w:val="10"/>
  </w:num>
  <w:num w:numId="44" w16cid:durableId="1952395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DA"/>
    <w:docVar w:name="dvnumam" w:val="0"/>
    <w:docVar w:name="dvpe" w:val="786.792"/>
    <w:docVar w:name="dvrapporteur" w:val="Ordfører: "/>
    <w:docVar w:name="dvstar" w:val="***"/>
    <w:docVar w:name="dvtitre" w:val="Europa-Parlamentets lovgivningsmæssige beslutning af xx. maj 2026 om udkast til Rådets afgørelse om indgåelse af aftalen mellem Den Europæiske Union og Canada om betingelserne for deltagelse af canadiske retlige enheder og produkter med oprindelse i Canada i indkøb inden for rammerne af SAFE-instrumentet(16853/2025 – C10-0059/2026 – 2025/0413(NLE))"/>
  </w:docVars>
  <w:rsids>
    <w:rsidRoot w:val="007E4696"/>
    <w:rsid w:val="00002272"/>
    <w:rsid w:val="00064002"/>
    <w:rsid w:val="000677B9"/>
    <w:rsid w:val="000831BA"/>
    <w:rsid w:val="000A42CC"/>
    <w:rsid w:val="000E7DD9"/>
    <w:rsid w:val="0010095E"/>
    <w:rsid w:val="00125B37"/>
    <w:rsid w:val="00187494"/>
    <w:rsid w:val="001F32AE"/>
    <w:rsid w:val="00232E6D"/>
    <w:rsid w:val="002767FF"/>
    <w:rsid w:val="002B18FE"/>
    <w:rsid w:val="002B5493"/>
    <w:rsid w:val="00343214"/>
    <w:rsid w:val="003445F4"/>
    <w:rsid w:val="00361C00"/>
    <w:rsid w:val="00395FA1"/>
    <w:rsid w:val="003E15D4"/>
    <w:rsid w:val="00411CCE"/>
    <w:rsid w:val="0041666E"/>
    <w:rsid w:val="00421060"/>
    <w:rsid w:val="00456B21"/>
    <w:rsid w:val="00471C19"/>
    <w:rsid w:val="004867E3"/>
    <w:rsid w:val="00494A28"/>
    <w:rsid w:val="004C0004"/>
    <w:rsid w:val="004C0746"/>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696"/>
    <w:rsid w:val="00817416"/>
    <w:rsid w:val="00842779"/>
    <w:rsid w:val="00865F67"/>
    <w:rsid w:val="00881A7B"/>
    <w:rsid w:val="008840E5"/>
    <w:rsid w:val="00887B3E"/>
    <w:rsid w:val="008C2AC6"/>
    <w:rsid w:val="00930C23"/>
    <w:rsid w:val="0093193B"/>
    <w:rsid w:val="009509D8"/>
    <w:rsid w:val="00950B64"/>
    <w:rsid w:val="00981893"/>
    <w:rsid w:val="009E6C3D"/>
    <w:rsid w:val="00A1687D"/>
    <w:rsid w:val="00A43E52"/>
    <w:rsid w:val="00A4678D"/>
    <w:rsid w:val="00A53BA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CE8"/>
    <w:rsid w:val="00D872DF"/>
    <w:rsid w:val="00D91E21"/>
    <w:rsid w:val="00DA7FCD"/>
    <w:rsid w:val="00E365E1"/>
    <w:rsid w:val="00E820A4"/>
    <w:rsid w:val="00EB006A"/>
    <w:rsid w:val="00EB4772"/>
    <w:rsid w:val="00ED169E"/>
    <w:rsid w:val="00ED2E19"/>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106EA"/>
  <w15:chartTrackingRefBased/>
  <w15:docId w15:val="{02915167-C520-4100-9EFB-688CB607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6C3D"/>
    <w:pPr>
      <w:spacing w:before="480" w:after="240"/>
    </w:pPr>
  </w:style>
  <w:style w:type="paragraph" w:customStyle="1" w:styleId="NormalBold">
    <w:name w:val="NormalBold"/>
    <w:basedOn w:val="Normal"/>
    <w:rsid w:val="009E6C3D"/>
    <w:rPr>
      <w:b/>
    </w:rPr>
  </w:style>
  <w:style w:type="paragraph" w:customStyle="1" w:styleId="NormalHanging12a">
    <w:name w:val="NormalHanging12a"/>
    <w:basedOn w:val="Normal"/>
    <w:rsid w:val="009E6C3D"/>
    <w:pPr>
      <w:spacing w:after="240"/>
      <w:ind w:left="567" w:hanging="567"/>
    </w:pPr>
  </w:style>
  <w:style w:type="paragraph" w:styleId="Revision">
    <w:name w:val="Revision"/>
    <w:hidden/>
    <w:uiPriority w:val="99"/>
    <w:semiHidden/>
    <w:rsid w:val="00ED2E19"/>
    <w:rPr>
      <w:sz w:val="24"/>
      <w:lang w:val="da-DK"/>
    </w:rPr>
  </w:style>
  <w:style w:type="character" w:styleId="CommentReference">
    <w:name w:val="annotation reference"/>
    <w:basedOn w:val="DefaultParagraphFont"/>
    <w:rsid w:val="00ED2E19"/>
    <w:rPr>
      <w:sz w:val="16"/>
      <w:szCs w:val="16"/>
    </w:rPr>
  </w:style>
  <w:style w:type="paragraph" w:styleId="CommentText">
    <w:name w:val="annotation text"/>
    <w:basedOn w:val="Normal"/>
    <w:link w:val="CommentTextChar"/>
    <w:rsid w:val="00ED2E19"/>
    <w:rPr>
      <w:sz w:val="20"/>
    </w:rPr>
  </w:style>
  <w:style w:type="character" w:customStyle="1" w:styleId="CommentTextChar">
    <w:name w:val="Comment Text Char"/>
    <w:basedOn w:val="DefaultParagraphFont"/>
    <w:link w:val="CommentText"/>
    <w:rsid w:val="00ED2E19"/>
    <w:rPr>
      <w:lang w:val="da-DK"/>
    </w:rPr>
  </w:style>
  <w:style w:type="paragraph" w:styleId="CommentSubject">
    <w:name w:val="annotation subject"/>
    <w:basedOn w:val="CommentText"/>
    <w:next w:val="CommentText"/>
    <w:link w:val="CommentSubjectChar"/>
    <w:rsid w:val="00ED2E19"/>
    <w:rPr>
      <w:b/>
      <w:bCs/>
    </w:rPr>
  </w:style>
  <w:style w:type="character" w:customStyle="1" w:styleId="CommentSubjectChar">
    <w:name w:val="Comment Subject Char"/>
    <w:basedOn w:val="CommentTextChar"/>
    <w:link w:val="CommentSubject"/>
    <w:rsid w:val="00ED2E1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234</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TOP TA</dc:creator>
  <cp:keywords/>
  <cp:lastModifiedBy>TOP TA</cp:lastModifiedBy>
  <cp:revision>2</cp:revision>
  <cp:lastPrinted>2004-11-19T15:42:00Z</cp:lastPrinted>
  <dcterms:created xsi:type="dcterms:W3CDTF">2026-05-20T10:30:00Z</dcterms:created>
  <dcterms:modified xsi:type="dcterms:W3CDTF">2026-05-20T10:30:00Z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P10_TA-PROV(2026)0180_A10-0144_2026_</vt:lpwstr>
  </property>
  <property fmtid="{D5CDD505-2E9C-101B-9397-08002B2CF9AE}" pid="4" name="&lt;Type&gt;">
    <vt:lpwstr>RR</vt:lpwstr>
  </property>
</Properties>
</file>