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0E37" w14:paraId="45908191" w14:textId="77777777" w:rsidTr="0010095E">
        <w:trPr>
          <w:trHeight w:hRule="exact" w:val="1418"/>
        </w:trPr>
        <w:tc>
          <w:tcPr>
            <w:tcW w:w="6804" w:type="dxa"/>
            <w:shd w:val="clear" w:color="auto" w:fill="auto"/>
            <w:vAlign w:val="center"/>
          </w:tcPr>
          <w:p w14:paraId="40AC9B77" w14:textId="77777777" w:rsidR="00751A4A" w:rsidRPr="00370E37" w:rsidRDefault="00287504" w:rsidP="0010095E">
            <w:pPr>
              <w:pStyle w:val="EPName"/>
            </w:pPr>
            <w:r w:rsidRPr="00370E37">
              <w:t>Ευρωπαϊκό Κοινοβούλιο</w:t>
            </w:r>
          </w:p>
          <w:p w14:paraId="38D4F993" w14:textId="77777777" w:rsidR="00751A4A" w:rsidRPr="00370E37" w:rsidRDefault="005F1B17" w:rsidP="005F1B17">
            <w:pPr>
              <w:pStyle w:val="EPTerm"/>
              <w:rPr>
                <w:rStyle w:val="HideTWBExt"/>
                <w:noProof w:val="0"/>
                <w:vanish w:val="0"/>
                <w:color w:val="auto"/>
              </w:rPr>
            </w:pPr>
            <w:r w:rsidRPr="00370E37">
              <w:t>2024</w:t>
            </w:r>
            <w:r w:rsidR="00817416" w:rsidRPr="00370E37">
              <w:t>-202</w:t>
            </w:r>
            <w:r w:rsidRPr="00370E37">
              <w:t>9</w:t>
            </w:r>
          </w:p>
        </w:tc>
        <w:tc>
          <w:tcPr>
            <w:tcW w:w="2268" w:type="dxa"/>
            <w:shd w:val="clear" w:color="auto" w:fill="auto"/>
          </w:tcPr>
          <w:p w14:paraId="5D7751F8" w14:textId="77777777" w:rsidR="00751A4A" w:rsidRPr="00370E37" w:rsidRDefault="00187494" w:rsidP="0010095E">
            <w:pPr>
              <w:pStyle w:val="EPLogo"/>
            </w:pPr>
            <w:r w:rsidRPr="00370E37">
              <w:rPr>
                <w:noProof/>
                <w:lang w:eastAsia="ja-JP"/>
              </w:rPr>
              <w:drawing>
                <wp:inline distT="0" distB="0" distL="0" distR="0" wp14:anchorId="15B97C94" wp14:editId="07ECE5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C775C9" w14:textId="77777777" w:rsidR="00D058B8" w:rsidRPr="00370E37" w:rsidRDefault="00D058B8" w:rsidP="004C5D52">
      <w:pPr>
        <w:pStyle w:val="LineTop"/>
      </w:pPr>
    </w:p>
    <w:p w14:paraId="25FE7F41" w14:textId="77777777" w:rsidR="00680577" w:rsidRPr="00370E37" w:rsidRDefault="00287504" w:rsidP="00680577">
      <w:pPr>
        <w:pStyle w:val="EPBodyTA1"/>
      </w:pPr>
      <w:r w:rsidRPr="00370E37">
        <w:t>ΚΕΙΜΕΝΑ ΠΟΥ ΕΓΚΡΙΘΗΚΑΝ</w:t>
      </w:r>
    </w:p>
    <w:p w14:paraId="2F64B549" w14:textId="77777777" w:rsidR="00D058B8" w:rsidRPr="00370E37" w:rsidRDefault="00D058B8" w:rsidP="00D058B8">
      <w:pPr>
        <w:pStyle w:val="LineBottom"/>
      </w:pPr>
    </w:p>
    <w:p w14:paraId="458B6EBC" w14:textId="2464397F" w:rsidR="00287504" w:rsidRPr="00370E37" w:rsidRDefault="00287504" w:rsidP="00287504">
      <w:pPr>
        <w:pStyle w:val="ATHeading1"/>
      </w:pPr>
      <w:bookmarkStart w:id="0" w:name="TANumber"/>
      <w:r w:rsidRPr="00370E37">
        <w:t>P10_TA(2026)0</w:t>
      </w:r>
      <w:r w:rsidR="00370E37" w:rsidRPr="00370E37">
        <w:t>18</w:t>
      </w:r>
      <w:r w:rsidRPr="00370E37">
        <w:t>0</w:t>
      </w:r>
      <w:bookmarkEnd w:id="0"/>
    </w:p>
    <w:p w14:paraId="11240B80" w14:textId="76754934" w:rsidR="00287504" w:rsidRPr="00370E37" w:rsidRDefault="00C71495" w:rsidP="00C71495">
      <w:pPr>
        <w:pStyle w:val="ATHeading2"/>
      </w:pPr>
      <w:bookmarkStart w:id="1" w:name="title"/>
      <w:r w:rsidRPr="00370E37">
        <w:rPr>
          <w:rFonts w:hint="eastAsia"/>
          <w:bCs/>
        </w:rPr>
        <w:t>Συμφωνία</w:t>
      </w:r>
      <w:r w:rsidRPr="00370E37">
        <w:rPr>
          <w:bCs/>
        </w:rPr>
        <w:t xml:space="preserve"> </w:t>
      </w:r>
      <w:r w:rsidRPr="00370E37">
        <w:rPr>
          <w:rFonts w:hint="eastAsia"/>
          <w:bCs/>
        </w:rPr>
        <w:t>ΕΕ</w:t>
      </w:r>
      <w:r w:rsidRPr="00370E37">
        <w:rPr>
          <w:bCs/>
        </w:rPr>
        <w:t>-</w:t>
      </w:r>
      <w:r w:rsidRPr="00370E37">
        <w:rPr>
          <w:rFonts w:hint="eastAsia"/>
          <w:bCs/>
        </w:rPr>
        <w:t>Καναδά</w:t>
      </w:r>
      <w:r w:rsidRPr="00370E37">
        <w:rPr>
          <w:bCs/>
        </w:rPr>
        <w:t xml:space="preserve"> </w:t>
      </w:r>
      <w:r w:rsidRPr="00370E37">
        <w:rPr>
          <w:rFonts w:hint="eastAsia"/>
          <w:bCs/>
        </w:rPr>
        <w:t>για</w:t>
      </w:r>
      <w:r w:rsidRPr="00370E37">
        <w:rPr>
          <w:bCs/>
        </w:rPr>
        <w:t xml:space="preserve"> </w:t>
      </w:r>
      <w:r w:rsidRPr="00370E37">
        <w:rPr>
          <w:rFonts w:hint="eastAsia"/>
          <w:bCs/>
        </w:rPr>
        <w:t>τον</w:t>
      </w:r>
      <w:r w:rsidRPr="00370E37">
        <w:rPr>
          <w:bCs/>
        </w:rPr>
        <w:t xml:space="preserve"> </w:t>
      </w:r>
      <w:r w:rsidRPr="00370E37">
        <w:rPr>
          <w:rFonts w:hint="eastAsia"/>
          <w:bCs/>
        </w:rPr>
        <w:t>καθορισμό</w:t>
      </w:r>
      <w:r w:rsidRPr="00370E37">
        <w:rPr>
          <w:bCs/>
        </w:rPr>
        <w:t xml:space="preserve"> </w:t>
      </w:r>
      <w:r w:rsidRPr="00370E37">
        <w:rPr>
          <w:rFonts w:hint="eastAsia"/>
          <w:bCs/>
        </w:rPr>
        <w:t>των</w:t>
      </w:r>
      <w:r w:rsidRPr="00370E37">
        <w:rPr>
          <w:bCs/>
        </w:rPr>
        <w:t xml:space="preserve"> </w:t>
      </w:r>
      <w:r w:rsidRPr="00370E37">
        <w:rPr>
          <w:rFonts w:hint="eastAsia"/>
          <w:bCs/>
        </w:rPr>
        <w:t>όρων</w:t>
      </w:r>
      <w:r w:rsidRPr="00370E37">
        <w:rPr>
          <w:bCs/>
        </w:rPr>
        <w:t xml:space="preserve"> </w:t>
      </w:r>
      <w:r w:rsidRPr="00370E37">
        <w:rPr>
          <w:rFonts w:hint="eastAsia"/>
          <w:bCs/>
        </w:rPr>
        <w:t>συμμετοχής</w:t>
      </w:r>
      <w:r w:rsidRPr="00370E37">
        <w:rPr>
          <w:bCs/>
        </w:rPr>
        <w:t xml:space="preserve"> </w:t>
      </w:r>
      <w:r w:rsidRPr="00370E37">
        <w:rPr>
          <w:rFonts w:hint="eastAsia"/>
          <w:bCs/>
        </w:rPr>
        <w:t>καναδικών</w:t>
      </w:r>
      <w:r w:rsidRPr="00370E37">
        <w:rPr>
          <w:bCs/>
        </w:rPr>
        <w:t xml:space="preserve"> </w:t>
      </w:r>
      <w:r w:rsidRPr="00370E37">
        <w:rPr>
          <w:rFonts w:hint="eastAsia"/>
          <w:bCs/>
        </w:rPr>
        <w:t>νομικών</w:t>
      </w:r>
      <w:r w:rsidRPr="00370E37">
        <w:rPr>
          <w:bCs/>
        </w:rPr>
        <w:t xml:space="preserve"> </w:t>
      </w:r>
      <w:r w:rsidRPr="00370E37">
        <w:rPr>
          <w:rFonts w:hint="eastAsia"/>
          <w:bCs/>
        </w:rPr>
        <w:t>οντοτήτων</w:t>
      </w:r>
      <w:r w:rsidRPr="00370E37">
        <w:rPr>
          <w:bCs/>
        </w:rPr>
        <w:t xml:space="preserve"> </w:t>
      </w:r>
      <w:r w:rsidRPr="00370E37">
        <w:rPr>
          <w:rFonts w:hint="eastAsia"/>
          <w:bCs/>
        </w:rPr>
        <w:t>και</w:t>
      </w:r>
      <w:r w:rsidRPr="00370E37">
        <w:rPr>
          <w:bCs/>
        </w:rPr>
        <w:t xml:space="preserve"> </w:t>
      </w:r>
      <w:r w:rsidRPr="00370E37">
        <w:rPr>
          <w:rFonts w:hint="eastAsia"/>
          <w:bCs/>
        </w:rPr>
        <w:t>προϊόντων</w:t>
      </w:r>
      <w:r w:rsidRPr="00370E37">
        <w:rPr>
          <w:bCs/>
        </w:rPr>
        <w:t xml:space="preserve"> </w:t>
      </w:r>
      <w:r w:rsidRPr="00370E37">
        <w:rPr>
          <w:rFonts w:hint="eastAsia"/>
          <w:bCs/>
        </w:rPr>
        <w:t>καταγωγής</w:t>
      </w:r>
      <w:r w:rsidRPr="00370E37">
        <w:rPr>
          <w:bCs/>
        </w:rPr>
        <w:t xml:space="preserve"> </w:t>
      </w:r>
      <w:r w:rsidRPr="00370E37">
        <w:rPr>
          <w:rFonts w:hint="eastAsia"/>
          <w:bCs/>
        </w:rPr>
        <w:t>Καναδά</w:t>
      </w:r>
      <w:r w:rsidRPr="00370E37">
        <w:rPr>
          <w:bCs/>
        </w:rPr>
        <w:t xml:space="preserve"> </w:t>
      </w:r>
      <w:r w:rsidRPr="00370E37">
        <w:rPr>
          <w:rFonts w:hint="eastAsia"/>
          <w:bCs/>
        </w:rPr>
        <w:t>σε</w:t>
      </w:r>
      <w:r w:rsidRPr="00370E37">
        <w:rPr>
          <w:bCs/>
        </w:rPr>
        <w:t xml:space="preserve"> </w:t>
      </w:r>
      <w:r w:rsidRPr="00370E37">
        <w:rPr>
          <w:rFonts w:hint="eastAsia"/>
          <w:bCs/>
        </w:rPr>
        <w:t>προμήθειες</w:t>
      </w:r>
      <w:r w:rsidRPr="00370E37">
        <w:rPr>
          <w:bCs/>
        </w:rPr>
        <w:t xml:space="preserve"> </w:t>
      </w:r>
      <w:r w:rsidRPr="00370E37">
        <w:rPr>
          <w:rFonts w:hint="eastAsia"/>
          <w:bCs/>
        </w:rPr>
        <w:t>στο</w:t>
      </w:r>
      <w:r w:rsidRPr="00370E37">
        <w:rPr>
          <w:bCs/>
        </w:rPr>
        <w:t xml:space="preserve"> </w:t>
      </w:r>
      <w:r w:rsidRPr="00370E37">
        <w:rPr>
          <w:rFonts w:hint="eastAsia"/>
          <w:bCs/>
        </w:rPr>
        <w:t>πλαίσιο</w:t>
      </w:r>
      <w:r w:rsidRPr="00370E37">
        <w:rPr>
          <w:bCs/>
        </w:rPr>
        <w:t xml:space="preserve"> </w:t>
      </w:r>
      <w:r w:rsidRPr="00370E37">
        <w:rPr>
          <w:rFonts w:hint="eastAsia"/>
          <w:bCs/>
        </w:rPr>
        <w:t>του</w:t>
      </w:r>
      <w:r w:rsidRPr="00370E37">
        <w:rPr>
          <w:bCs/>
        </w:rPr>
        <w:t xml:space="preserve"> </w:t>
      </w:r>
      <w:r w:rsidRPr="00370E37">
        <w:rPr>
          <w:rFonts w:hint="eastAsia"/>
          <w:bCs/>
        </w:rPr>
        <w:t>μέσου</w:t>
      </w:r>
      <w:r w:rsidRPr="00370E37">
        <w:rPr>
          <w:bCs/>
        </w:rPr>
        <w:t xml:space="preserve"> </w:t>
      </w:r>
      <w:r w:rsidRPr="00370E37">
        <w:rPr>
          <w:bCs/>
          <w:lang w:val="en-GB"/>
        </w:rPr>
        <w:t>SAFE</w:t>
      </w:r>
      <w:bookmarkEnd w:id="1"/>
    </w:p>
    <w:p w14:paraId="2ED9E1E0" w14:textId="77777777" w:rsidR="00287504" w:rsidRPr="00370E37" w:rsidRDefault="00287504" w:rsidP="00287504">
      <w:pPr>
        <w:rPr>
          <w:i/>
          <w:vanish/>
        </w:rPr>
      </w:pPr>
      <w:r w:rsidRPr="00370E37">
        <w:rPr>
          <w:i/>
        </w:rPr>
        <w:fldChar w:fldCharType="begin"/>
      </w:r>
      <w:r w:rsidRPr="00370E37">
        <w:rPr>
          <w:i/>
        </w:rPr>
        <w:instrText xml:space="preserve"> TC"(</w:instrText>
      </w:r>
      <w:bookmarkStart w:id="2" w:name="DocNumber"/>
      <w:r w:rsidRPr="00370E37">
        <w:rPr>
          <w:i/>
        </w:rPr>
        <w:instrText>A10-0144/2026</w:instrText>
      </w:r>
      <w:bookmarkEnd w:id="2"/>
      <w:r w:rsidRPr="00370E37">
        <w:rPr>
          <w:i/>
        </w:rPr>
        <w:instrText xml:space="preserve"> - Εισηγητές: Marie-Agnes Strack-Zimmermann, Borys Budka)"\l3 \n&gt; \* MERGEFORMAT </w:instrText>
      </w:r>
      <w:r w:rsidRPr="00370E37">
        <w:rPr>
          <w:i/>
        </w:rPr>
        <w:fldChar w:fldCharType="end"/>
      </w:r>
    </w:p>
    <w:p w14:paraId="77BB26F0" w14:textId="77777777" w:rsidR="00287504" w:rsidRPr="00370E37" w:rsidRDefault="00287504" w:rsidP="00287504">
      <w:pPr>
        <w:rPr>
          <w:vanish/>
        </w:rPr>
      </w:pPr>
      <w:bookmarkStart w:id="3" w:name="Commission"/>
      <w:r w:rsidRPr="00370E37">
        <w:rPr>
          <w:vanish/>
        </w:rPr>
        <w:t>Επιτροπή Ασφάλειας και Άμυνας Επιτροπή Βιομηχανίας Έρευνας και Ενέργειας</w:t>
      </w:r>
      <w:bookmarkEnd w:id="3"/>
    </w:p>
    <w:p w14:paraId="61D1B9D9" w14:textId="77777777" w:rsidR="00287504" w:rsidRPr="00370E37" w:rsidRDefault="00287504" w:rsidP="00287504">
      <w:pPr>
        <w:rPr>
          <w:vanish/>
        </w:rPr>
      </w:pPr>
      <w:bookmarkStart w:id="4" w:name="PE"/>
      <w:r w:rsidRPr="00370E37">
        <w:rPr>
          <w:vanish/>
        </w:rPr>
        <w:t>PE786.792</w:t>
      </w:r>
      <w:bookmarkEnd w:id="4"/>
    </w:p>
    <w:p w14:paraId="45D3B2FE" w14:textId="108F9015" w:rsidR="00287504" w:rsidRPr="00370E37" w:rsidRDefault="00287504" w:rsidP="00287504">
      <w:pPr>
        <w:pStyle w:val="ATHeading3"/>
      </w:pPr>
      <w:bookmarkStart w:id="5" w:name="Sujet"/>
      <w:r w:rsidRPr="00370E37">
        <w:t xml:space="preserve">Νομοθετικό ψήφισμα του Ευρωπαϊκού Κοινοβουλίου της </w:t>
      </w:r>
      <w:r w:rsidR="00C71495" w:rsidRPr="00370E37">
        <w:t>20ής Μαΐου</w:t>
      </w:r>
      <w:r w:rsidRPr="00370E37">
        <w:t xml:space="preserve"> 2026 σχετικά με το σχέδιο απόφασης του Συμβουλίου που αφορά τη σύναψη της συμφωνίας μεταξύ της Ευρωπαϊκής Ένωσης και του Καναδά για τον καθορισμό των όρων συμμετοχής καναδικών νομικών οντοτήτων και προϊόντων καταγωγής Καναδά σε προμήθειες στο πλαίσιο του μέσου SAFE</w:t>
      </w:r>
      <w:bookmarkEnd w:id="5"/>
      <w:r w:rsidRPr="00370E37">
        <w:t xml:space="preserve"> </w:t>
      </w:r>
      <w:bookmarkStart w:id="6" w:name="References"/>
      <w:r w:rsidRPr="00370E37">
        <w:t>(16853/2025 – C10-0059/2026 – 2025/0413(NLE))</w:t>
      </w:r>
      <w:bookmarkEnd w:id="6"/>
    </w:p>
    <w:p w14:paraId="3AEAC2AB" w14:textId="77777777" w:rsidR="00C71495" w:rsidRPr="00370E37" w:rsidRDefault="00C71495" w:rsidP="005F0F12">
      <w:pPr>
        <w:pStyle w:val="NormalBold"/>
      </w:pPr>
      <w:bookmarkStart w:id="7" w:name="TextBodyBegin"/>
      <w:bookmarkEnd w:id="7"/>
    </w:p>
    <w:p w14:paraId="3A5F8448" w14:textId="4DE3E591" w:rsidR="005F0F12" w:rsidRPr="00370E37" w:rsidRDefault="005F0F12" w:rsidP="005F0F12">
      <w:pPr>
        <w:pStyle w:val="NormalBold"/>
      </w:pPr>
      <w:r w:rsidRPr="00370E37">
        <w:t>(Έγκριση)</w:t>
      </w:r>
    </w:p>
    <w:p w14:paraId="7D628051" w14:textId="77777777" w:rsidR="005F0F12" w:rsidRPr="00370E37" w:rsidRDefault="005F0F12" w:rsidP="005F0F12">
      <w:pPr>
        <w:pStyle w:val="EPComma"/>
      </w:pPr>
      <w:r w:rsidRPr="00370E37">
        <w:rPr>
          <w:i/>
        </w:rPr>
        <w:t>Το Ευρωπαϊκό Κοινοβούλιο</w:t>
      </w:r>
      <w:r w:rsidRPr="00370E37">
        <w:t>,</w:t>
      </w:r>
    </w:p>
    <w:p w14:paraId="46E18C2D" w14:textId="77777777" w:rsidR="005F0F12" w:rsidRPr="00370E37" w:rsidRDefault="005F0F12" w:rsidP="00C71495">
      <w:pPr>
        <w:pStyle w:val="NormalHanging12a"/>
        <w:widowControl/>
      </w:pPr>
      <w:r w:rsidRPr="00370E37">
        <w:t>–</w:t>
      </w:r>
      <w:r w:rsidRPr="00370E37">
        <w:tab/>
        <w:t>έχοντας υπόψη το σχέδιο απόφασης του Συμβουλίου (16853/2025),</w:t>
      </w:r>
    </w:p>
    <w:p w14:paraId="55CB71CA" w14:textId="77777777" w:rsidR="005F0F12" w:rsidRPr="00370E37" w:rsidRDefault="005F0F12" w:rsidP="00C71495">
      <w:pPr>
        <w:pStyle w:val="NormalHanging12a"/>
        <w:widowControl/>
      </w:pPr>
      <w:r w:rsidRPr="00370E37">
        <w:t>–</w:t>
      </w:r>
      <w:r w:rsidRPr="00370E37">
        <w:tab/>
        <w:t>έχοντας υπόψη τη συμφωνία μεταξύ της Ευρωπαϊκής Ένωσης και του Καναδά για τον καθορισμό των όρων συμμετοχής καναδικών νομικών οντοτήτων και προϊόντων καταγωγής Καναδά σε προμήθειες στο πλαίσιο του μέσου SAFE (15810/2025),</w:t>
      </w:r>
    </w:p>
    <w:p w14:paraId="78D92B3F" w14:textId="06A71A67" w:rsidR="005F0F12" w:rsidRPr="00370E37" w:rsidRDefault="005F0F12" w:rsidP="00C71495">
      <w:pPr>
        <w:pStyle w:val="NormalHanging12a"/>
        <w:widowControl/>
      </w:pPr>
      <w:r w:rsidRPr="00370E37">
        <w:t>–</w:t>
      </w:r>
      <w:r w:rsidRPr="00370E37">
        <w:tab/>
        <w:t xml:space="preserve">έχοντας υπόψη την αίτηση έγκρισης που υπέβαλε το Συμβούλιο σύμφωνα με το άρθρο 212 και το άρθρο 218 παράγραφος 6 δεύτερο εδάφιο στοιχείο α) της Συνθήκης για τη </w:t>
      </w:r>
      <w:r w:rsidR="00C71495" w:rsidRPr="00370E37">
        <w:t>λ</w:t>
      </w:r>
      <w:r w:rsidRPr="00370E37">
        <w:t>ειτουργία της Ευρωπαϊκής Ένωσης (</w:t>
      </w:r>
      <w:r w:rsidR="00BD6CD4" w:rsidRPr="00370E37">
        <w:t>C10-0059/2026),</w:t>
      </w:r>
    </w:p>
    <w:p w14:paraId="3E5CFA0F" w14:textId="77777777" w:rsidR="005F0F12" w:rsidRPr="00370E37" w:rsidRDefault="005F0F12" w:rsidP="00C71495">
      <w:pPr>
        <w:pStyle w:val="NormalHanging12a"/>
        <w:widowControl/>
      </w:pPr>
      <w:bookmarkStart w:id="8" w:name="_Hlk227579968"/>
      <w:r w:rsidRPr="00370E37">
        <w:t>–</w:t>
      </w:r>
      <w:r w:rsidRPr="00370E37">
        <w:tab/>
        <w:t>έχοντας υπόψη το άρθρο 107 παράγραφοι 1 και 4, καθώς και το άρθρο 117 παράγραφος 7 του Κανονισμού του,</w:t>
      </w:r>
    </w:p>
    <w:bookmarkEnd w:id="8"/>
    <w:p w14:paraId="0FF1FA21" w14:textId="77777777" w:rsidR="005F0F12" w:rsidRPr="00370E37" w:rsidRDefault="005F0F12" w:rsidP="00C71495">
      <w:pPr>
        <w:pStyle w:val="NormalHanging12a"/>
        <w:widowControl/>
      </w:pPr>
      <w:r w:rsidRPr="00370E37">
        <w:t>–</w:t>
      </w:r>
      <w:r w:rsidRPr="00370E37">
        <w:tab/>
        <w:t>έχοντας υπόψη τις κοινές διαβουλεύσεις της Επιτροπής Ασφάλειας και Άμυνας και της Επιτροπής Βιομηχανίας, Έρευνας και Ενέργειας, σύμφωνα με το άρθρο 59 του Κανονισμού,</w:t>
      </w:r>
    </w:p>
    <w:p w14:paraId="51156DF3" w14:textId="77777777" w:rsidR="005F0F12" w:rsidRPr="00370E37" w:rsidRDefault="005F0F12" w:rsidP="00C71495">
      <w:pPr>
        <w:pStyle w:val="NormalHanging12a"/>
        <w:widowControl/>
      </w:pPr>
      <w:r w:rsidRPr="00370E37">
        <w:t>–</w:t>
      </w:r>
      <w:r w:rsidRPr="00370E37">
        <w:tab/>
        <w:t>έχοντας υπόψη τη σύσταση της Επιτροπής Ασφάλειας και Άμυνας και της Επιτροπής Βιομηχανίας, Έρευνας και Ενέργειας (A10-0144/2026),</w:t>
      </w:r>
    </w:p>
    <w:p w14:paraId="3E27D254" w14:textId="77777777" w:rsidR="005F0F12" w:rsidRPr="00370E37" w:rsidRDefault="005F0F12" w:rsidP="00C71495">
      <w:pPr>
        <w:pStyle w:val="NormalHanging12a"/>
        <w:widowControl/>
      </w:pPr>
      <w:r w:rsidRPr="00370E37">
        <w:t>1.</w:t>
      </w:r>
      <w:r w:rsidRPr="00370E37">
        <w:tab/>
        <w:t>εγκρίνει τη σύναψη της συμφωνίας·</w:t>
      </w:r>
    </w:p>
    <w:p w14:paraId="280C72B8" w14:textId="6CF949D4" w:rsidR="00E365E1" w:rsidRPr="00370E37" w:rsidRDefault="005F0F12" w:rsidP="00C71495">
      <w:pPr>
        <w:widowControl/>
        <w:spacing w:after="240"/>
        <w:ind w:left="567" w:hanging="567"/>
      </w:pPr>
      <w:r w:rsidRPr="00370E37">
        <w:t>2.</w:t>
      </w:r>
      <w:r w:rsidRPr="00370E37">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Καναδά.</w:t>
      </w:r>
    </w:p>
    <w:sectPr w:rsidR="00E365E1" w:rsidRPr="00370E37" w:rsidSect="000140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40250" w14:textId="77777777" w:rsidR="00287504" w:rsidRPr="0001408E" w:rsidRDefault="00287504">
      <w:r w:rsidRPr="0001408E">
        <w:separator/>
      </w:r>
    </w:p>
  </w:endnote>
  <w:endnote w:type="continuationSeparator" w:id="0">
    <w:p w14:paraId="56DB8AA7" w14:textId="77777777" w:rsidR="00287504" w:rsidRPr="0001408E" w:rsidRDefault="00287504">
      <w:r w:rsidRPr="000140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69F5" w14:textId="77777777" w:rsidR="00064002" w:rsidRPr="000140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434F" w14:textId="77777777" w:rsidR="00064002" w:rsidRPr="000140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152B" w14:textId="77777777" w:rsidR="00064002" w:rsidRPr="000140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21894" w14:textId="77777777" w:rsidR="00287504" w:rsidRPr="0001408E" w:rsidRDefault="00287504">
      <w:r w:rsidRPr="0001408E">
        <w:separator/>
      </w:r>
    </w:p>
  </w:footnote>
  <w:footnote w:type="continuationSeparator" w:id="0">
    <w:p w14:paraId="29D965BA" w14:textId="77777777" w:rsidR="00287504" w:rsidRPr="0001408E" w:rsidRDefault="00287504">
      <w:r w:rsidRPr="000140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3497" w14:textId="77777777" w:rsidR="00064002" w:rsidRPr="000140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B705" w14:textId="77777777" w:rsidR="00064002" w:rsidRPr="000140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46DF" w14:textId="77777777" w:rsidR="00064002" w:rsidRPr="000140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2146632">
    <w:abstractNumId w:val="9"/>
  </w:num>
  <w:num w:numId="2" w16cid:durableId="1928339983">
    <w:abstractNumId w:val="9"/>
  </w:num>
  <w:num w:numId="3" w16cid:durableId="1419475922">
    <w:abstractNumId w:val="7"/>
  </w:num>
  <w:num w:numId="4" w16cid:durableId="1314872186">
    <w:abstractNumId w:val="7"/>
  </w:num>
  <w:num w:numId="5" w16cid:durableId="87429686">
    <w:abstractNumId w:val="6"/>
  </w:num>
  <w:num w:numId="6" w16cid:durableId="31275924">
    <w:abstractNumId w:val="6"/>
  </w:num>
  <w:num w:numId="7" w16cid:durableId="1935816745">
    <w:abstractNumId w:val="5"/>
  </w:num>
  <w:num w:numId="8" w16cid:durableId="1930961570">
    <w:abstractNumId w:val="5"/>
  </w:num>
  <w:num w:numId="9" w16cid:durableId="1601647225">
    <w:abstractNumId w:val="4"/>
  </w:num>
  <w:num w:numId="10" w16cid:durableId="218396250">
    <w:abstractNumId w:val="4"/>
  </w:num>
  <w:num w:numId="11" w16cid:durableId="790831358">
    <w:abstractNumId w:val="8"/>
  </w:num>
  <w:num w:numId="12" w16cid:durableId="827091301">
    <w:abstractNumId w:val="8"/>
  </w:num>
  <w:num w:numId="13" w16cid:durableId="1258632364">
    <w:abstractNumId w:val="3"/>
  </w:num>
  <w:num w:numId="14" w16cid:durableId="431321892">
    <w:abstractNumId w:val="3"/>
  </w:num>
  <w:num w:numId="15" w16cid:durableId="1711832031">
    <w:abstractNumId w:val="2"/>
  </w:num>
  <w:num w:numId="16" w16cid:durableId="882793623">
    <w:abstractNumId w:val="2"/>
  </w:num>
  <w:num w:numId="17" w16cid:durableId="219902636">
    <w:abstractNumId w:val="1"/>
  </w:num>
  <w:num w:numId="18" w16cid:durableId="1989937740">
    <w:abstractNumId w:val="1"/>
  </w:num>
  <w:num w:numId="19" w16cid:durableId="1697193484">
    <w:abstractNumId w:val="0"/>
  </w:num>
  <w:num w:numId="20" w16cid:durableId="1398019379">
    <w:abstractNumId w:val="0"/>
  </w:num>
  <w:num w:numId="21" w16cid:durableId="945305546">
    <w:abstractNumId w:val="9"/>
  </w:num>
  <w:num w:numId="22" w16cid:durableId="225796801">
    <w:abstractNumId w:val="7"/>
  </w:num>
  <w:num w:numId="23" w16cid:durableId="836768740">
    <w:abstractNumId w:val="6"/>
  </w:num>
  <w:num w:numId="24" w16cid:durableId="116488650">
    <w:abstractNumId w:val="5"/>
  </w:num>
  <w:num w:numId="25" w16cid:durableId="318272344">
    <w:abstractNumId w:val="4"/>
  </w:num>
  <w:num w:numId="26" w16cid:durableId="5711536">
    <w:abstractNumId w:val="8"/>
  </w:num>
  <w:num w:numId="27" w16cid:durableId="1330526112">
    <w:abstractNumId w:val="3"/>
  </w:num>
  <w:num w:numId="28" w16cid:durableId="12145808">
    <w:abstractNumId w:val="2"/>
  </w:num>
  <w:num w:numId="29" w16cid:durableId="1211838805">
    <w:abstractNumId w:val="1"/>
  </w:num>
  <w:num w:numId="30" w16cid:durableId="1083797988">
    <w:abstractNumId w:val="0"/>
  </w:num>
  <w:num w:numId="31" w16cid:durableId="16004301">
    <w:abstractNumId w:val="9"/>
  </w:num>
  <w:num w:numId="32" w16cid:durableId="69237191">
    <w:abstractNumId w:val="7"/>
  </w:num>
  <w:num w:numId="33" w16cid:durableId="1771465289">
    <w:abstractNumId w:val="6"/>
  </w:num>
  <w:num w:numId="34" w16cid:durableId="1161851473">
    <w:abstractNumId w:val="5"/>
  </w:num>
  <w:num w:numId="35" w16cid:durableId="150028561">
    <w:abstractNumId w:val="4"/>
  </w:num>
  <w:num w:numId="36" w16cid:durableId="186598208">
    <w:abstractNumId w:val="8"/>
  </w:num>
  <w:num w:numId="37" w16cid:durableId="1487210946">
    <w:abstractNumId w:val="3"/>
  </w:num>
  <w:num w:numId="38" w16cid:durableId="966205451">
    <w:abstractNumId w:val="2"/>
  </w:num>
  <w:num w:numId="39" w16cid:durableId="1614897095">
    <w:abstractNumId w:val="1"/>
  </w:num>
  <w:num w:numId="40" w16cid:durableId="1690444206">
    <w:abstractNumId w:val="0"/>
  </w:num>
  <w:num w:numId="41" w16cid:durableId="1599828890">
    <w:abstractNumId w:val="10"/>
  </w:num>
  <w:num w:numId="42" w16cid:durableId="335424690">
    <w:abstractNumId w:val="10"/>
  </w:num>
  <w:num w:numId="43" w16cid:durableId="571085444">
    <w:abstractNumId w:val="10"/>
  </w:num>
  <w:num w:numId="44" w16cid:durableId="587269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4/2026"/>
    <w:docVar w:name="dvlangue" w:val="EL"/>
    <w:docVar w:name="dvnumam" w:val="0"/>
    <w:docVar w:name="dvpe" w:val="786.792"/>
    <w:docVar w:name="dvrapporteur" w:val="Εισηγητές: "/>
    <w:docVar w:name="dvstar" w:val="***"/>
    <w:docVar w:name="dvtitre" w:val="Νομοθετικό ψήφισμα του Ευρωπαϊκού Κοινοβουλίου της ... 2026 σχετικά με το σχέδιο απόφασης του Συμβουλίου που αφορά τη σύναψη της συμφωνίας μεταξύ της Ευρωπαϊκής Ένωσης και του Καναδά για τον καθορισμό των όρων συμμετοχής καναδικών νομικών οντοτήτων και προϊόντων καταγωγής Καναδά σε προμήθειες στο πλαίσιο του μέσου SAFE(16853/2025 – C10-0059/2026 – 2025/0413(NLE))"/>
  </w:docVars>
  <w:rsids>
    <w:rsidRoot w:val="00287504"/>
    <w:rsid w:val="00002272"/>
    <w:rsid w:val="0001408E"/>
    <w:rsid w:val="00064002"/>
    <w:rsid w:val="000677B9"/>
    <w:rsid w:val="000831BA"/>
    <w:rsid w:val="000A42CC"/>
    <w:rsid w:val="000E7DD9"/>
    <w:rsid w:val="0010095E"/>
    <w:rsid w:val="00125B37"/>
    <w:rsid w:val="00187494"/>
    <w:rsid w:val="001F32AE"/>
    <w:rsid w:val="002767FF"/>
    <w:rsid w:val="00287504"/>
    <w:rsid w:val="002B18FE"/>
    <w:rsid w:val="002B5493"/>
    <w:rsid w:val="00343214"/>
    <w:rsid w:val="00361C00"/>
    <w:rsid w:val="00370E3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F1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1C9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6CD4"/>
    <w:rsid w:val="00BD7BD8"/>
    <w:rsid w:val="00BE6ADC"/>
    <w:rsid w:val="00C05BFE"/>
    <w:rsid w:val="00C23CD4"/>
    <w:rsid w:val="00C61C0C"/>
    <w:rsid w:val="00C71495"/>
    <w:rsid w:val="00C941CB"/>
    <w:rsid w:val="00CC2357"/>
    <w:rsid w:val="00CF071A"/>
    <w:rsid w:val="00D058B8"/>
    <w:rsid w:val="00D56C11"/>
    <w:rsid w:val="00D834A0"/>
    <w:rsid w:val="00D872DF"/>
    <w:rsid w:val="00D91E21"/>
    <w:rsid w:val="00DA7FCD"/>
    <w:rsid w:val="00DC13B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9E83D"/>
  <w15:chartTrackingRefBased/>
  <w15:docId w15:val="{07ECC26A-201D-4C3F-9324-0827A082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0F12"/>
    <w:pPr>
      <w:spacing w:before="480" w:after="240"/>
    </w:pPr>
  </w:style>
  <w:style w:type="paragraph" w:customStyle="1" w:styleId="NormalBold">
    <w:name w:val="NormalBold"/>
    <w:basedOn w:val="Normal"/>
    <w:rsid w:val="005F0F12"/>
    <w:rPr>
      <w:b/>
    </w:rPr>
  </w:style>
  <w:style w:type="paragraph" w:customStyle="1" w:styleId="NormalBold12a">
    <w:name w:val="NormalBold12a"/>
    <w:basedOn w:val="Normal"/>
    <w:rsid w:val="005F0F12"/>
    <w:pPr>
      <w:spacing w:after="240"/>
    </w:pPr>
    <w:rPr>
      <w:b/>
    </w:rPr>
  </w:style>
  <w:style w:type="paragraph" w:customStyle="1" w:styleId="NormalHanging12a">
    <w:name w:val="NormalHanging12a"/>
    <w:basedOn w:val="Normal"/>
    <w:rsid w:val="005F0F12"/>
    <w:pPr>
      <w:spacing w:after="240"/>
      <w:ind w:left="567" w:hanging="567"/>
    </w:pPr>
  </w:style>
  <w:style w:type="paragraph" w:styleId="Revision">
    <w:name w:val="Revision"/>
    <w:hidden/>
    <w:uiPriority w:val="99"/>
    <w:semiHidden/>
    <w:rsid w:val="00C7149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2026-05-20T10:47:00Z</dcterms:created>
  <dcterms:modified xsi:type="dcterms:W3CDTF">2026-05-20T10:47:00Z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A10-0144/2026</vt:lpwstr>
  </property>
  <property fmtid="{D5CDD505-2E9C-101B-9397-08002B2CF9AE}" pid="4" name="&lt;Type&gt;">
    <vt:lpwstr>RR</vt:lpwstr>
  </property>
</Properties>
</file>