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4C6" w14:paraId="6E1BCEF3" w14:textId="77777777" w:rsidTr="0010095E">
        <w:trPr>
          <w:trHeight w:hRule="exact" w:val="1418"/>
        </w:trPr>
        <w:tc>
          <w:tcPr>
            <w:tcW w:w="6804" w:type="dxa"/>
            <w:shd w:val="clear" w:color="auto" w:fill="auto"/>
            <w:vAlign w:val="center"/>
          </w:tcPr>
          <w:p w14:paraId="0C6F6A9C" w14:textId="77777777" w:rsidR="00751A4A" w:rsidRPr="005564C6" w:rsidRDefault="004D4C68" w:rsidP="0010095E">
            <w:pPr>
              <w:pStyle w:val="EPName"/>
            </w:pPr>
            <w:r w:rsidRPr="005564C6">
              <w:t>Eiropas Parlaments</w:t>
            </w:r>
          </w:p>
          <w:p w14:paraId="2959A50F" w14:textId="77777777" w:rsidR="00751A4A" w:rsidRPr="005564C6" w:rsidRDefault="005F1B17" w:rsidP="005F1B17">
            <w:pPr>
              <w:pStyle w:val="EPTerm"/>
              <w:rPr>
                <w:rStyle w:val="HideTWBExt"/>
                <w:noProof w:val="0"/>
                <w:vanish w:val="0"/>
                <w:color w:val="auto"/>
              </w:rPr>
            </w:pPr>
            <w:r w:rsidRPr="005564C6">
              <w:t>2024</w:t>
            </w:r>
            <w:r w:rsidR="00817416" w:rsidRPr="005564C6">
              <w:t>-202</w:t>
            </w:r>
            <w:r w:rsidRPr="005564C6">
              <w:t>9</w:t>
            </w:r>
          </w:p>
        </w:tc>
        <w:tc>
          <w:tcPr>
            <w:tcW w:w="2268" w:type="dxa"/>
            <w:shd w:val="clear" w:color="auto" w:fill="auto"/>
          </w:tcPr>
          <w:p w14:paraId="6F1E07BD" w14:textId="77777777" w:rsidR="00751A4A" w:rsidRPr="005564C6" w:rsidRDefault="00187494" w:rsidP="0010095E">
            <w:pPr>
              <w:pStyle w:val="EPLogo"/>
            </w:pPr>
            <w:r w:rsidRPr="005564C6">
              <w:rPr>
                <w:noProof/>
                <w:lang w:eastAsia="ja-JP"/>
              </w:rPr>
              <w:drawing>
                <wp:inline distT="0" distB="0" distL="0" distR="0" wp14:anchorId="5072AABE" wp14:editId="5A0D0C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F32B2" w14:textId="77777777" w:rsidR="00D058B8" w:rsidRPr="005564C6" w:rsidRDefault="00D058B8" w:rsidP="004C5D52">
      <w:pPr>
        <w:pStyle w:val="LineTop"/>
      </w:pPr>
    </w:p>
    <w:p w14:paraId="7CA89839" w14:textId="77777777" w:rsidR="00680577" w:rsidRPr="005564C6" w:rsidRDefault="004D4C68" w:rsidP="00680577">
      <w:pPr>
        <w:pStyle w:val="EPBodyTA1"/>
      </w:pPr>
      <w:r w:rsidRPr="005564C6">
        <w:t>PIEŅEMTIE TEKSTI</w:t>
      </w:r>
    </w:p>
    <w:p w14:paraId="6AE4C06F" w14:textId="77777777" w:rsidR="00D058B8" w:rsidRPr="005564C6" w:rsidRDefault="00D058B8" w:rsidP="00D058B8">
      <w:pPr>
        <w:pStyle w:val="LineBottom"/>
      </w:pPr>
    </w:p>
    <w:p w14:paraId="64B75ABB" w14:textId="6465423B" w:rsidR="004D4C68" w:rsidRPr="005564C6" w:rsidRDefault="004D4C68" w:rsidP="004D4C68">
      <w:pPr>
        <w:pStyle w:val="ATHeading1"/>
      </w:pPr>
      <w:bookmarkStart w:id="0" w:name="TANumber"/>
      <w:r w:rsidRPr="005564C6">
        <w:t>P10_TA(2026)0</w:t>
      </w:r>
      <w:r w:rsidR="005564C6" w:rsidRPr="005564C6">
        <w:t>180</w:t>
      </w:r>
      <w:bookmarkEnd w:id="0"/>
    </w:p>
    <w:p w14:paraId="6920B43D" w14:textId="176B8CD0" w:rsidR="004D4C68" w:rsidRPr="005564C6" w:rsidRDefault="00355A4D" w:rsidP="00355A4D">
      <w:pPr>
        <w:pStyle w:val="ATHeading2"/>
      </w:pPr>
      <w:bookmarkStart w:id="1" w:name="title"/>
      <w:r w:rsidRPr="005564C6">
        <w:t xml:space="preserve">Nolīgums starp Eiropas Savienību un Kanādu, ar ko paredz nosacījumus Kanādas tiesību subjektu un Kanādas izcelsmes ražojumu dalībai iepirkumā saskaņā ar </w:t>
      </w:r>
      <w:r w:rsidRPr="005564C6">
        <w:rPr>
          <w:i/>
          <w:iCs/>
        </w:rPr>
        <w:t>SAFE</w:t>
      </w:r>
      <w:r w:rsidRPr="005564C6">
        <w:t xml:space="preserve"> instrumentu</w:t>
      </w:r>
      <w:bookmarkEnd w:id="1"/>
    </w:p>
    <w:p w14:paraId="26AF6F1D" w14:textId="77777777" w:rsidR="004D4C68" w:rsidRPr="005564C6" w:rsidRDefault="004D4C68" w:rsidP="004D4C68">
      <w:pPr>
        <w:rPr>
          <w:i/>
          <w:vanish/>
        </w:rPr>
      </w:pPr>
      <w:r w:rsidRPr="005564C6">
        <w:rPr>
          <w:i/>
        </w:rPr>
        <w:fldChar w:fldCharType="begin"/>
      </w:r>
      <w:r w:rsidRPr="005564C6">
        <w:rPr>
          <w:i/>
        </w:rPr>
        <w:instrText xml:space="preserve"> TC"(</w:instrText>
      </w:r>
      <w:bookmarkStart w:id="2" w:name="DocNumber"/>
      <w:r w:rsidRPr="005564C6">
        <w:rPr>
          <w:i/>
        </w:rPr>
        <w:instrText>A10-0144/2026</w:instrText>
      </w:r>
      <w:bookmarkEnd w:id="2"/>
      <w:r w:rsidRPr="005564C6">
        <w:rPr>
          <w:i/>
        </w:rPr>
        <w:instrText xml:space="preserve"> - Referenti: Marie-Agnes Strack-Zimmermann, Borys Budka)"\l3 \n&gt; \* MERGEFORMAT </w:instrText>
      </w:r>
      <w:r w:rsidRPr="005564C6">
        <w:rPr>
          <w:i/>
        </w:rPr>
        <w:fldChar w:fldCharType="end"/>
      </w:r>
    </w:p>
    <w:p w14:paraId="3346750A" w14:textId="77777777" w:rsidR="004D4C68" w:rsidRPr="005564C6" w:rsidRDefault="004D4C68" w:rsidP="004D4C68">
      <w:pPr>
        <w:rPr>
          <w:vanish/>
        </w:rPr>
      </w:pPr>
      <w:bookmarkStart w:id="3" w:name="Commission"/>
      <w:r w:rsidRPr="005564C6">
        <w:rPr>
          <w:vanish/>
        </w:rPr>
        <w:t>Drošības un aizsardzības komiteja, Rūpniecības, pētniecības un enerģētikas komiteja</w:t>
      </w:r>
      <w:bookmarkEnd w:id="3"/>
    </w:p>
    <w:p w14:paraId="3104E1BE" w14:textId="77777777" w:rsidR="004D4C68" w:rsidRPr="005564C6" w:rsidRDefault="004D4C68" w:rsidP="004D4C68">
      <w:pPr>
        <w:rPr>
          <w:vanish/>
        </w:rPr>
      </w:pPr>
      <w:bookmarkStart w:id="4" w:name="PE"/>
      <w:r w:rsidRPr="005564C6">
        <w:rPr>
          <w:vanish/>
        </w:rPr>
        <w:t>PE786.792</w:t>
      </w:r>
      <w:bookmarkEnd w:id="4"/>
    </w:p>
    <w:p w14:paraId="2354F916" w14:textId="708C629D" w:rsidR="004D4C68" w:rsidRPr="005564C6" w:rsidRDefault="004D4C68" w:rsidP="004D4C68">
      <w:pPr>
        <w:pStyle w:val="ATHeading3"/>
      </w:pPr>
      <w:bookmarkStart w:id="5" w:name="Sujet"/>
      <w:r w:rsidRPr="005564C6">
        <w:t xml:space="preserve">Eiropas Parlamenta 2026. gada </w:t>
      </w:r>
      <w:r w:rsidR="00355A4D" w:rsidRPr="005564C6">
        <w:t>20. maija</w:t>
      </w:r>
      <w:r w:rsidRPr="005564C6">
        <w:t xml:space="preserve"> normatīvā rezolūcija par projektu Padomes lēmumam par to, lai noslēgtu Nolīgumu starp Eiropas Savienību un Kanādu, ar ko paredz nosacījumus Kanādas tiesību subjektu un Kanādas izcelsmes ražojumu dalībai iepirkumā saskaņā ar </w:t>
      </w:r>
      <w:r w:rsidRPr="005564C6">
        <w:rPr>
          <w:i/>
          <w:iCs/>
        </w:rPr>
        <w:t>SAFE</w:t>
      </w:r>
      <w:r w:rsidRPr="005564C6">
        <w:t xml:space="preserve"> instrumentu</w:t>
      </w:r>
      <w:bookmarkEnd w:id="5"/>
      <w:r w:rsidRPr="005564C6">
        <w:t xml:space="preserve"> </w:t>
      </w:r>
      <w:bookmarkStart w:id="6" w:name="References"/>
      <w:r w:rsidRPr="005564C6">
        <w:t>(16853/2025 – C10-0059/2026 – 2025/0413(NLE))</w:t>
      </w:r>
      <w:bookmarkEnd w:id="6"/>
    </w:p>
    <w:p w14:paraId="45CBEEC5" w14:textId="77777777" w:rsidR="00423107" w:rsidRPr="005564C6" w:rsidRDefault="00423107" w:rsidP="00423107">
      <w:pPr>
        <w:pStyle w:val="NormalBold"/>
      </w:pPr>
      <w:bookmarkStart w:id="7" w:name="TextBodyBegin"/>
      <w:bookmarkEnd w:id="7"/>
      <w:r w:rsidRPr="005564C6">
        <w:t>(Piekrišana)</w:t>
      </w:r>
    </w:p>
    <w:p w14:paraId="3B93C42C" w14:textId="77777777" w:rsidR="00423107" w:rsidRPr="005564C6" w:rsidRDefault="00423107" w:rsidP="00423107">
      <w:pPr>
        <w:pStyle w:val="EPComma"/>
      </w:pPr>
      <w:r w:rsidRPr="005564C6">
        <w:rPr>
          <w:i/>
        </w:rPr>
        <w:t>Eiropas Parlaments</w:t>
      </w:r>
      <w:r w:rsidRPr="005564C6">
        <w:t>,</w:t>
      </w:r>
    </w:p>
    <w:p w14:paraId="2ED9A633" w14:textId="77777777" w:rsidR="00423107" w:rsidRPr="005564C6" w:rsidRDefault="00423107" w:rsidP="00423107">
      <w:pPr>
        <w:pStyle w:val="NormalHanging12a"/>
      </w:pPr>
      <w:r w:rsidRPr="005564C6">
        <w:t>–</w:t>
      </w:r>
      <w:r w:rsidRPr="005564C6">
        <w:tab/>
        <w:t>ņemot Padomes lēmuma projektu (16853/2025),</w:t>
      </w:r>
    </w:p>
    <w:p w14:paraId="6EC9C0AD" w14:textId="77777777" w:rsidR="00423107" w:rsidRPr="005564C6" w:rsidRDefault="00423107" w:rsidP="00423107">
      <w:pPr>
        <w:pStyle w:val="NormalHanging12a"/>
      </w:pPr>
      <w:r w:rsidRPr="005564C6">
        <w:t>–</w:t>
      </w:r>
      <w:r w:rsidRPr="005564C6">
        <w:tab/>
        <w:t xml:space="preserve">ņemot vērā nolīgumu starp Eiropas Savienību un Kanādu, ar ko paredz nosacījumus Kanādas tiesību subjektu un Kanādas izcelsmes ražojumu dalībai iepirkumā saskaņā ar </w:t>
      </w:r>
      <w:r w:rsidRPr="005564C6">
        <w:rPr>
          <w:i/>
          <w:iCs/>
        </w:rPr>
        <w:t>SAFE</w:t>
      </w:r>
      <w:r w:rsidRPr="005564C6">
        <w:t xml:space="preserve"> instrumentu (15810/2025),</w:t>
      </w:r>
    </w:p>
    <w:p w14:paraId="4CF197FF" w14:textId="77777777" w:rsidR="00423107" w:rsidRPr="005564C6" w:rsidRDefault="00423107" w:rsidP="00423107">
      <w:pPr>
        <w:pStyle w:val="NormalHanging12a"/>
      </w:pPr>
      <w:r w:rsidRPr="005564C6">
        <w:t>–</w:t>
      </w:r>
      <w:r w:rsidRPr="005564C6">
        <w:tab/>
        <w:t>ņemot vērā piekrišanas pieprasījumu, ko Padome iesniegusi saskaņā ar Līguma par Eiropas Savienības darbību 212. pantu un 218. panta 6. punkta otrās daļas a) apakšpunktu (C10</w:t>
      </w:r>
      <w:r w:rsidRPr="005564C6">
        <w:noBreakHyphen/>
        <w:t>0059/2026),</w:t>
      </w:r>
    </w:p>
    <w:p w14:paraId="6B60E1E2" w14:textId="77777777" w:rsidR="00423107" w:rsidRPr="005564C6" w:rsidRDefault="00423107" w:rsidP="00423107">
      <w:pPr>
        <w:pStyle w:val="NormalHanging12a"/>
      </w:pPr>
      <w:bookmarkStart w:id="8" w:name="_Hlk227579968"/>
      <w:r w:rsidRPr="005564C6">
        <w:t>–</w:t>
      </w:r>
      <w:r w:rsidRPr="005564C6">
        <w:tab/>
        <w:t>ņemot vērā Reglamenta 107. panta 1. un 4. punktu un 117. panta 7. punktu,</w:t>
      </w:r>
    </w:p>
    <w:bookmarkEnd w:id="8"/>
    <w:p w14:paraId="7EC6898B" w14:textId="77777777" w:rsidR="00423107" w:rsidRPr="005564C6" w:rsidRDefault="00423107" w:rsidP="00423107">
      <w:pPr>
        <w:pStyle w:val="NormalHanging12a"/>
      </w:pPr>
      <w:r w:rsidRPr="005564C6">
        <w:t>–</w:t>
      </w:r>
      <w:r w:rsidRPr="005564C6">
        <w:tab/>
        <w:t>ņemot vērā Drošības un aizsardzības komitejas un Rūpniecības, pētniecības un enerģētikas komitejas kopīgās apspriedes atbilstīgi Reglamenta 59. pantam,</w:t>
      </w:r>
    </w:p>
    <w:p w14:paraId="21978FCF" w14:textId="77777777" w:rsidR="00423107" w:rsidRPr="005564C6" w:rsidRDefault="00423107" w:rsidP="00423107">
      <w:pPr>
        <w:pStyle w:val="NormalHanging12a"/>
      </w:pPr>
      <w:r w:rsidRPr="005564C6">
        <w:t>–</w:t>
      </w:r>
      <w:r w:rsidRPr="005564C6">
        <w:tab/>
        <w:t>ņemot vērā Drošības un aizsardzības komitejas un Rūpniecības, pētniecības un enerģētikas komitejas ieteikumu (A10</w:t>
      </w:r>
      <w:r w:rsidRPr="005564C6">
        <w:noBreakHyphen/>
        <w:t>0144/2026),</w:t>
      </w:r>
    </w:p>
    <w:p w14:paraId="4E74CAD8" w14:textId="77777777" w:rsidR="00423107" w:rsidRPr="005564C6" w:rsidRDefault="00423107" w:rsidP="00423107">
      <w:pPr>
        <w:pStyle w:val="NormalHanging12a"/>
      </w:pPr>
      <w:r w:rsidRPr="005564C6">
        <w:t>1.</w:t>
      </w:r>
      <w:r w:rsidRPr="005564C6">
        <w:tab/>
        <w:t>sniedz piekrišanu nolīguma slēgšanai;</w:t>
      </w:r>
    </w:p>
    <w:p w14:paraId="7FC2F546" w14:textId="62A69491" w:rsidR="00E365E1" w:rsidRPr="005564C6" w:rsidRDefault="00423107" w:rsidP="005564C6">
      <w:pPr>
        <w:ind w:left="567" w:hanging="567"/>
      </w:pPr>
      <w:r w:rsidRPr="005564C6">
        <w:t>2.</w:t>
      </w:r>
      <w:r w:rsidRPr="005564C6">
        <w:tab/>
        <w:t>uzdod priekšsēdētājai Parlamenta nostāju nosūtīt Padomei, Komisijai, dalībvalstu valdībām un parlamentiem, kā arī Kanādas valdībai un parlamentam.</w:t>
      </w:r>
    </w:p>
    <w:sectPr w:rsidR="00E365E1" w:rsidRPr="005564C6" w:rsidSect="002257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DE401" w14:textId="77777777" w:rsidR="004D4C68" w:rsidRPr="00225742" w:rsidRDefault="004D4C68">
      <w:r w:rsidRPr="00225742">
        <w:separator/>
      </w:r>
    </w:p>
  </w:endnote>
  <w:endnote w:type="continuationSeparator" w:id="0">
    <w:p w14:paraId="5197B533" w14:textId="77777777" w:rsidR="004D4C68" w:rsidRPr="00225742" w:rsidRDefault="004D4C68">
      <w:r w:rsidRPr="002257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95D6" w14:textId="77777777" w:rsidR="00064002" w:rsidRPr="002257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0CC7" w14:textId="77777777" w:rsidR="00064002" w:rsidRPr="002257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2E96" w14:textId="77777777" w:rsidR="00064002" w:rsidRPr="002257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EFDB" w14:textId="77777777" w:rsidR="004D4C68" w:rsidRPr="00225742" w:rsidRDefault="004D4C68">
      <w:r w:rsidRPr="00225742">
        <w:separator/>
      </w:r>
    </w:p>
  </w:footnote>
  <w:footnote w:type="continuationSeparator" w:id="0">
    <w:p w14:paraId="36E75A35" w14:textId="77777777" w:rsidR="004D4C68" w:rsidRPr="00225742" w:rsidRDefault="004D4C68">
      <w:r w:rsidRPr="002257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7E18" w14:textId="77777777" w:rsidR="00064002" w:rsidRPr="002257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3A39" w14:textId="77777777" w:rsidR="00064002" w:rsidRPr="002257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55A6" w14:textId="77777777" w:rsidR="00064002" w:rsidRPr="002257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4513891">
    <w:abstractNumId w:val="9"/>
  </w:num>
  <w:num w:numId="2" w16cid:durableId="1544908424">
    <w:abstractNumId w:val="9"/>
  </w:num>
  <w:num w:numId="3" w16cid:durableId="1128357302">
    <w:abstractNumId w:val="7"/>
  </w:num>
  <w:num w:numId="4" w16cid:durableId="1916936997">
    <w:abstractNumId w:val="7"/>
  </w:num>
  <w:num w:numId="5" w16cid:durableId="1591085005">
    <w:abstractNumId w:val="6"/>
  </w:num>
  <w:num w:numId="6" w16cid:durableId="1405444369">
    <w:abstractNumId w:val="6"/>
  </w:num>
  <w:num w:numId="7" w16cid:durableId="891502053">
    <w:abstractNumId w:val="5"/>
  </w:num>
  <w:num w:numId="8" w16cid:durableId="232157749">
    <w:abstractNumId w:val="5"/>
  </w:num>
  <w:num w:numId="9" w16cid:durableId="595409000">
    <w:abstractNumId w:val="4"/>
  </w:num>
  <w:num w:numId="10" w16cid:durableId="1909801309">
    <w:abstractNumId w:val="4"/>
  </w:num>
  <w:num w:numId="11" w16cid:durableId="547644996">
    <w:abstractNumId w:val="8"/>
  </w:num>
  <w:num w:numId="12" w16cid:durableId="887258541">
    <w:abstractNumId w:val="8"/>
  </w:num>
  <w:num w:numId="13" w16cid:durableId="15155298">
    <w:abstractNumId w:val="3"/>
  </w:num>
  <w:num w:numId="14" w16cid:durableId="350228679">
    <w:abstractNumId w:val="3"/>
  </w:num>
  <w:num w:numId="15" w16cid:durableId="1535728588">
    <w:abstractNumId w:val="2"/>
  </w:num>
  <w:num w:numId="16" w16cid:durableId="1446850815">
    <w:abstractNumId w:val="2"/>
  </w:num>
  <w:num w:numId="17" w16cid:durableId="1696346566">
    <w:abstractNumId w:val="1"/>
  </w:num>
  <w:num w:numId="18" w16cid:durableId="350033590">
    <w:abstractNumId w:val="1"/>
  </w:num>
  <w:num w:numId="19" w16cid:durableId="1595935228">
    <w:abstractNumId w:val="0"/>
  </w:num>
  <w:num w:numId="20" w16cid:durableId="1167205455">
    <w:abstractNumId w:val="0"/>
  </w:num>
  <w:num w:numId="21" w16cid:durableId="1186751349">
    <w:abstractNumId w:val="9"/>
  </w:num>
  <w:num w:numId="22" w16cid:durableId="1872523501">
    <w:abstractNumId w:val="7"/>
  </w:num>
  <w:num w:numId="23" w16cid:durableId="1018239305">
    <w:abstractNumId w:val="6"/>
  </w:num>
  <w:num w:numId="24" w16cid:durableId="1576041845">
    <w:abstractNumId w:val="5"/>
  </w:num>
  <w:num w:numId="25" w16cid:durableId="1180123619">
    <w:abstractNumId w:val="4"/>
  </w:num>
  <w:num w:numId="26" w16cid:durableId="948582051">
    <w:abstractNumId w:val="8"/>
  </w:num>
  <w:num w:numId="27" w16cid:durableId="1506239775">
    <w:abstractNumId w:val="3"/>
  </w:num>
  <w:num w:numId="28" w16cid:durableId="42407175">
    <w:abstractNumId w:val="2"/>
  </w:num>
  <w:num w:numId="29" w16cid:durableId="1218082328">
    <w:abstractNumId w:val="1"/>
  </w:num>
  <w:num w:numId="30" w16cid:durableId="872841211">
    <w:abstractNumId w:val="0"/>
  </w:num>
  <w:num w:numId="31" w16cid:durableId="1557886271">
    <w:abstractNumId w:val="9"/>
  </w:num>
  <w:num w:numId="32" w16cid:durableId="917833886">
    <w:abstractNumId w:val="7"/>
  </w:num>
  <w:num w:numId="33" w16cid:durableId="542182485">
    <w:abstractNumId w:val="6"/>
  </w:num>
  <w:num w:numId="34" w16cid:durableId="172303943">
    <w:abstractNumId w:val="5"/>
  </w:num>
  <w:num w:numId="35" w16cid:durableId="634290045">
    <w:abstractNumId w:val="4"/>
  </w:num>
  <w:num w:numId="36" w16cid:durableId="87121982">
    <w:abstractNumId w:val="8"/>
  </w:num>
  <w:num w:numId="37" w16cid:durableId="1407609510">
    <w:abstractNumId w:val="3"/>
  </w:num>
  <w:num w:numId="38" w16cid:durableId="1998266184">
    <w:abstractNumId w:val="2"/>
  </w:num>
  <w:num w:numId="39" w16cid:durableId="479082966">
    <w:abstractNumId w:val="1"/>
  </w:num>
  <w:num w:numId="40" w16cid:durableId="1307051575">
    <w:abstractNumId w:val="0"/>
  </w:num>
  <w:num w:numId="41" w16cid:durableId="193740316">
    <w:abstractNumId w:val="10"/>
  </w:num>
  <w:num w:numId="42" w16cid:durableId="1105809270">
    <w:abstractNumId w:val="10"/>
  </w:num>
  <w:num w:numId="43" w16cid:durableId="2144733378">
    <w:abstractNumId w:val="10"/>
  </w:num>
  <w:num w:numId="44" w16cid:durableId="1555389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LV"/>
    <w:docVar w:name="dvnumam" w:val="0"/>
    <w:docVar w:name="dvpe" w:val="786.792"/>
    <w:docVar w:name="dvrapporteur" w:val="Referenti: "/>
    <w:docVar w:name="dvstar" w:val="***"/>
    <w:docVar w:name="dvtitre" w:val="Eiropas Parlamenta 2026. gada XX. XXX normatīvā rezolūcija par projektu Padomes lēmumam par to, lai noslēgtu Nolīgumu starp Eiropas Savienību un Kanādu, ar ko paredz nosacījumus Kanādas tiesību subjektu un Kanādas izcelsmes ražojumu dalībai iepirkumā saskaņā ar SAFE instrumentu(16853/2025 – C10-0059/2026 – 2025/0413(NLE))"/>
  </w:docVars>
  <w:rsids>
    <w:rsidRoot w:val="004D4C68"/>
    <w:rsid w:val="00002272"/>
    <w:rsid w:val="00064002"/>
    <w:rsid w:val="000677B9"/>
    <w:rsid w:val="000831BA"/>
    <w:rsid w:val="000A42CC"/>
    <w:rsid w:val="000E7DD9"/>
    <w:rsid w:val="0010095E"/>
    <w:rsid w:val="00125B37"/>
    <w:rsid w:val="00187494"/>
    <w:rsid w:val="001F32AE"/>
    <w:rsid w:val="00225742"/>
    <w:rsid w:val="002767FF"/>
    <w:rsid w:val="002B18FE"/>
    <w:rsid w:val="002B5493"/>
    <w:rsid w:val="002E74AD"/>
    <w:rsid w:val="00343214"/>
    <w:rsid w:val="00355A4D"/>
    <w:rsid w:val="00361C00"/>
    <w:rsid w:val="00395FA1"/>
    <w:rsid w:val="003E15D4"/>
    <w:rsid w:val="003E475E"/>
    <w:rsid w:val="00411CCE"/>
    <w:rsid w:val="0041666E"/>
    <w:rsid w:val="00421060"/>
    <w:rsid w:val="00423107"/>
    <w:rsid w:val="00471C19"/>
    <w:rsid w:val="004867E3"/>
    <w:rsid w:val="00494A28"/>
    <w:rsid w:val="004C0004"/>
    <w:rsid w:val="004C5D52"/>
    <w:rsid w:val="004D4C68"/>
    <w:rsid w:val="0050519A"/>
    <w:rsid w:val="005072A1"/>
    <w:rsid w:val="00514517"/>
    <w:rsid w:val="00545827"/>
    <w:rsid w:val="005564C6"/>
    <w:rsid w:val="00560270"/>
    <w:rsid w:val="005C2568"/>
    <w:rsid w:val="005F1B17"/>
    <w:rsid w:val="005F1BB3"/>
    <w:rsid w:val="006037C0"/>
    <w:rsid w:val="0066232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B6F78"/>
  <w15:chartTrackingRefBased/>
  <w15:docId w15:val="{B9315D54-18BA-473D-B203-E732C6DA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3107"/>
    <w:pPr>
      <w:spacing w:before="480" w:after="240"/>
    </w:pPr>
  </w:style>
  <w:style w:type="paragraph" w:customStyle="1" w:styleId="NormalBold">
    <w:name w:val="NormalBold"/>
    <w:basedOn w:val="Normal"/>
    <w:rsid w:val="00423107"/>
    <w:rPr>
      <w:b/>
    </w:rPr>
  </w:style>
  <w:style w:type="paragraph" w:customStyle="1" w:styleId="NormalBold12a">
    <w:name w:val="NormalBold12a"/>
    <w:basedOn w:val="Normal"/>
    <w:rsid w:val="00423107"/>
    <w:pPr>
      <w:spacing w:after="240"/>
    </w:pPr>
    <w:rPr>
      <w:b/>
    </w:rPr>
  </w:style>
  <w:style w:type="paragraph" w:customStyle="1" w:styleId="NormalHanging12a">
    <w:name w:val="NormalHanging12a"/>
    <w:basedOn w:val="Normal"/>
    <w:rsid w:val="00423107"/>
    <w:pPr>
      <w:spacing w:after="240"/>
      <w:ind w:left="567" w:hanging="567"/>
    </w:pPr>
  </w:style>
  <w:style w:type="paragraph" w:styleId="Revision">
    <w:name w:val="Revision"/>
    <w:hidden/>
    <w:uiPriority w:val="99"/>
    <w:semiHidden/>
    <w:rsid w:val="00355A4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2026-05-20T11:06:00Z</dcterms:created>
  <dcterms:modified xsi:type="dcterms:W3CDTF">2026-05-20T11:06:00Z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A10-0144/2026</vt:lpwstr>
  </property>
  <property fmtid="{D5CDD505-2E9C-101B-9397-08002B2CF9AE}" pid="4" name="&lt;Type&gt;">
    <vt:lpwstr>RR</vt:lpwstr>
  </property>
</Properties>
</file>