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4205" w14:paraId="6D4755B7" w14:textId="77777777" w:rsidTr="0010095E">
        <w:trPr>
          <w:trHeight w:hRule="exact" w:val="1418"/>
        </w:trPr>
        <w:tc>
          <w:tcPr>
            <w:tcW w:w="6804" w:type="dxa"/>
            <w:shd w:val="clear" w:color="auto" w:fill="auto"/>
            <w:vAlign w:val="center"/>
          </w:tcPr>
          <w:p w14:paraId="297D9BAC" w14:textId="77777777" w:rsidR="00751A4A" w:rsidRPr="00624205" w:rsidRDefault="004C5FB7" w:rsidP="0010095E">
            <w:pPr>
              <w:pStyle w:val="EPName"/>
            </w:pPr>
            <w:r w:rsidRPr="00624205">
              <w:t>Parlamentul European</w:t>
            </w:r>
          </w:p>
          <w:p w14:paraId="52C9D83F" w14:textId="77777777" w:rsidR="00751A4A" w:rsidRPr="00624205" w:rsidRDefault="005F1B17" w:rsidP="005F1B17">
            <w:pPr>
              <w:pStyle w:val="EPTerm"/>
              <w:rPr>
                <w:rStyle w:val="HideTWBExt"/>
                <w:noProof w:val="0"/>
                <w:vanish w:val="0"/>
                <w:color w:val="auto"/>
              </w:rPr>
            </w:pPr>
            <w:r w:rsidRPr="00624205">
              <w:t>2024</w:t>
            </w:r>
            <w:r w:rsidR="00817416" w:rsidRPr="00624205">
              <w:t>-202</w:t>
            </w:r>
            <w:r w:rsidRPr="00624205">
              <w:t>9</w:t>
            </w:r>
          </w:p>
        </w:tc>
        <w:tc>
          <w:tcPr>
            <w:tcW w:w="2268" w:type="dxa"/>
            <w:shd w:val="clear" w:color="auto" w:fill="auto"/>
          </w:tcPr>
          <w:p w14:paraId="2479BCA9" w14:textId="77777777" w:rsidR="00751A4A" w:rsidRPr="00624205" w:rsidRDefault="00187494" w:rsidP="0010095E">
            <w:pPr>
              <w:pStyle w:val="EPLogo"/>
            </w:pPr>
            <w:r w:rsidRPr="00624205">
              <w:rPr>
                <w:noProof/>
                <w:lang w:eastAsia="ja-JP"/>
              </w:rPr>
              <w:drawing>
                <wp:inline distT="0" distB="0" distL="0" distR="0" wp14:anchorId="31344FAC" wp14:editId="3EE155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B041C4" w14:textId="77777777" w:rsidR="00D058B8" w:rsidRPr="00624205" w:rsidRDefault="00D058B8" w:rsidP="004C5D52">
      <w:pPr>
        <w:pStyle w:val="LineTop"/>
      </w:pPr>
    </w:p>
    <w:p w14:paraId="58D7F8CF" w14:textId="77777777" w:rsidR="00680577" w:rsidRPr="00624205" w:rsidRDefault="004C5FB7" w:rsidP="00680577">
      <w:pPr>
        <w:pStyle w:val="EPBodyTA1"/>
      </w:pPr>
      <w:r w:rsidRPr="00624205">
        <w:t>TEXTE ADOPTATE</w:t>
      </w:r>
    </w:p>
    <w:p w14:paraId="7070F9A8" w14:textId="77777777" w:rsidR="00D058B8" w:rsidRPr="00624205" w:rsidRDefault="00D058B8" w:rsidP="00D058B8">
      <w:pPr>
        <w:pStyle w:val="LineBottom"/>
      </w:pPr>
    </w:p>
    <w:p w14:paraId="3926A7C7" w14:textId="3759C634" w:rsidR="004C5FB7" w:rsidRPr="00624205" w:rsidRDefault="004C5FB7" w:rsidP="004C5FB7">
      <w:pPr>
        <w:pStyle w:val="ATHeading1"/>
      </w:pPr>
      <w:bookmarkStart w:id="0" w:name="TANumber"/>
      <w:r w:rsidRPr="00624205">
        <w:t>P10_TA(2026)</w:t>
      </w:r>
      <w:bookmarkEnd w:id="0"/>
      <w:r w:rsidR="00624205" w:rsidRPr="00624205">
        <w:t>0180</w:t>
      </w:r>
    </w:p>
    <w:p w14:paraId="1AFF5FFA" w14:textId="77777777" w:rsidR="004C5FB7" w:rsidRPr="00624205" w:rsidRDefault="004C5FB7" w:rsidP="004C5FB7">
      <w:pPr>
        <w:pStyle w:val="ATHeading2"/>
      </w:pPr>
      <w:bookmarkStart w:id="1" w:name="title"/>
      <w:r w:rsidRPr="00624205">
        <w:t>Acordul UE-Canada de stabilire a condițiilor de participare a entităților juridice canadiene și a produselor originare din Canada la achiziții publice în cadrul Instrumentului SAFE</w:t>
      </w:r>
      <w:bookmarkEnd w:id="1"/>
    </w:p>
    <w:p w14:paraId="5211B5C3" w14:textId="77777777" w:rsidR="004C5FB7" w:rsidRPr="00624205" w:rsidRDefault="004C5FB7" w:rsidP="004C5FB7">
      <w:pPr>
        <w:rPr>
          <w:i/>
          <w:vanish/>
        </w:rPr>
      </w:pPr>
      <w:r w:rsidRPr="00624205">
        <w:rPr>
          <w:i/>
        </w:rPr>
        <w:fldChar w:fldCharType="begin"/>
      </w:r>
      <w:r w:rsidRPr="00624205">
        <w:rPr>
          <w:i/>
        </w:rPr>
        <w:instrText xml:space="preserve"> TC"(</w:instrText>
      </w:r>
      <w:bookmarkStart w:id="2" w:name="DocNumber"/>
      <w:r w:rsidRPr="00624205">
        <w:rPr>
          <w:i/>
        </w:rPr>
        <w:instrText>A10-0144/2026</w:instrText>
      </w:r>
      <w:bookmarkEnd w:id="2"/>
      <w:r w:rsidRPr="00624205">
        <w:rPr>
          <w:i/>
        </w:rPr>
        <w:instrText xml:space="preserve"> - Raportori: Marie-Agnes Strack-Zimmermann, Borys Budka)"\l3 \n&gt; \* MERGEFORMAT </w:instrText>
      </w:r>
      <w:r w:rsidRPr="00624205">
        <w:rPr>
          <w:i/>
        </w:rPr>
        <w:fldChar w:fldCharType="end"/>
      </w:r>
    </w:p>
    <w:p w14:paraId="0C76DFAC" w14:textId="77777777" w:rsidR="004C5FB7" w:rsidRPr="00624205" w:rsidRDefault="004C5FB7" w:rsidP="004C5FB7">
      <w:pPr>
        <w:rPr>
          <w:vanish/>
        </w:rPr>
      </w:pPr>
      <w:bookmarkStart w:id="3" w:name="Commission"/>
      <w:r w:rsidRPr="00624205">
        <w:rPr>
          <w:vanish/>
        </w:rPr>
        <w:t>Comisia pentru securitate și apărare, Comisia pentru industrie, cercetare și energie</w:t>
      </w:r>
      <w:bookmarkEnd w:id="3"/>
    </w:p>
    <w:p w14:paraId="476F7731" w14:textId="77777777" w:rsidR="004C5FB7" w:rsidRPr="00624205" w:rsidRDefault="004C5FB7" w:rsidP="004C5FB7">
      <w:pPr>
        <w:rPr>
          <w:vanish/>
        </w:rPr>
      </w:pPr>
      <w:bookmarkStart w:id="4" w:name="PE"/>
      <w:r w:rsidRPr="00624205">
        <w:rPr>
          <w:vanish/>
        </w:rPr>
        <w:t>PE786.792</w:t>
      </w:r>
      <w:bookmarkEnd w:id="4"/>
    </w:p>
    <w:p w14:paraId="1A3C6500" w14:textId="77777777" w:rsidR="004C5FB7" w:rsidRPr="00624205" w:rsidRDefault="004C5FB7" w:rsidP="00164B1A">
      <w:pPr>
        <w:pStyle w:val="ATHeading3"/>
        <w:spacing w:after="240"/>
      </w:pPr>
      <w:bookmarkStart w:id="5" w:name="Sujet"/>
      <w:r w:rsidRPr="00624205">
        <w:t>Rezoluția legislativă a Parlamentului European din 20 mai 2026 referitoare la proiectul de decizie a Consiliului privind încheierea Acordului dintre Uniunea Europeană și Canada de stabilire a condițiilor de participare a entităților juridice canadiene și a produselor originare din Canada la achiziții publice în cadrul Instrumentului SAFE</w:t>
      </w:r>
      <w:bookmarkEnd w:id="5"/>
      <w:r w:rsidRPr="00624205">
        <w:t xml:space="preserve"> </w:t>
      </w:r>
      <w:bookmarkStart w:id="6" w:name="References"/>
      <w:r w:rsidRPr="00624205">
        <w:t>(16853/2025 – C10-0059/2026 – 2025/0413(NLE))</w:t>
      </w:r>
      <w:bookmarkEnd w:id="6"/>
    </w:p>
    <w:p w14:paraId="13BF1DB1" w14:textId="77777777" w:rsidR="00664DAB" w:rsidRPr="00624205" w:rsidRDefault="00664DAB" w:rsidP="00664DAB">
      <w:pPr>
        <w:pStyle w:val="NormalBold"/>
      </w:pPr>
      <w:bookmarkStart w:id="7" w:name="TextBodyBegin"/>
      <w:bookmarkEnd w:id="7"/>
      <w:r w:rsidRPr="00624205">
        <w:t>(Procedura de aprobare)</w:t>
      </w:r>
    </w:p>
    <w:p w14:paraId="25E2D91B" w14:textId="77777777" w:rsidR="00664DAB" w:rsidRPr="00624205" w:rsidRDefault="00664DAB" w:rsidP="00664DAB">
      <w:pPr>
        <w:pStyle w:val="EPComma"/>
      </w:pPr>
      <w:r w:rsidRPr="00624205">
        <w:rPr>
          <w:i/>
          <w:iCs/>
        </w:rPr>
        <w:t>Parlamentul European</w:t>
      </w:r>
      <w:r w:rsidRPr="00624205">
        <w:t>,</w:t>
      </w:r>
    </w:p>
    <w:p w14:paraId="0AAFB76E" w14:textId="77777777" w:rsidR="00664DAB" w:rsidRPr="00624205" w:rsidRDefault="00664DAB" w:rsidP="00664DAB">
      <w:pPr>
        <w:pStyle w:val="NormalHanging12a"/>
      </w:pPr>
      <w:r w:rsidRPr="00624205">
        <w:t>–</w:t>
      </w:r>
      <w:r w:rsidRPr="00624205">
        <w:tab/>
        <w:t>având în vedere proiectul de decizie a Consiliului (16853/2025),</w:t>
      </w:r>
    </w:p>
    <w:p w14:paraId="121CA98A" w14:textId="77777777" w:rsidR="00664DAB" w:rsidRPr="00624205" w:rsidRDefault="00664DAB" w:rsidP="00664DAB">
      <w:pPr>
        <w:pStyle w:val="NormalHanging12a"/>
      </w:pPr>
      <w:r w:rsidRPr="00624205">
        <w:t>–</w:t>
      </w:r>
      <w:r w:rsidRPr="00624205">
        <w:tab/>
        <w:t>având în vedere Acordul dintre Uniunea Europeană și Canada de stabilire a condițiilor de participare a entităților juridice canadiene și a produselor originare din Canada la achiziții publice în cadrul Instrumentului SAFE (15810/2025),</w:t>
      </w:r>
    </w:p>
    <w:p w14:paraId="70A0DDE9" w14:textId="77777777" w:rsidR="00664DAB" w:rsidRPr="00624205" w:rsidRDefault="00664DAB" w:rsidP="00664DAB">
      <w:pPr>
        <w:pStyle w:val="NormalHanging12a"/>
      </w:pPr>
      <w:r w:rsidRPr="00624205">
        <w:t>–</w:t>
      </w:r>
      <w:r w:rsidRPr="00624205">
        <w:tab/>
        <w:t>având în vedere cererea de aprobare prezentată de Consiliu în conformitate cu articolul 212 și articolul 218 alineatul (6) al doilea paragraf litera (a) din Tratatul privind funcționarea Uniunii Europene (C10</w:t>
      </w:r>
      <w:r w:rsidRPr="00624205">
        <w:noBreakHyphen/>
        <w:t>0059/2026),</w:t>
      </w:r>
    </w:p>
    <w:p w14:paraId="666E181F" w14:textId="77777777" w:rsidR="00664DAB" w:rsidRPr="00624205" w:rsidRDefault="00664DAB" w:rsidP="00664DAB">
      <w:pPr>
        <w:pStyle w:val="NormalHanging12a"/>
      </w:pPr>
      <w:bookmarkStart w:id="8" w:name="_Hlk227579968"/>
      <w:r w:rsidRPr="00624205">
        <w:t>–</w:t>
      </w:r>
      <w:r w:rsidRPr="00624205">
        <w:tab/>
        <w:t>având în vedere articolul 107 alineatele (1) și (4) și articolul 117 alineatul (7) din Regulamentul său de procedură,</w:t>
      </w:r>
    </w:p>
    <w:bookmarkEnd w:id="8"/>
    <w:p w14:paraId="28A04D6E" w14:textId="77777777" w:rsidR="00664DAB" w:rsidRPr="00624205" w:rsidRDefault="00664DAB" w:rsidP="00664DAB">
      <w:pPr>
        <w:pStyle w:val="NormalHanging12a"/>
      </w:pPr>
      <w:r w:rsidRPr="00624205">
        <w:t>–</w:t>
      </w:r>
      <w:r w:rsidRPr="00624205">
        <w:tab/>
        <w:t>având în vedere deliberările comune ale Comisiei pentru securitate și apărare și ale Comisiei pentru industrie, cercetare și energie desfășurate în temeiul articolului 59 din Regulamentul de procedură,</w:t>
      </w:r>
    </w:p>
    <w:p w14:paraId="28C74B94" w14:textId="77777777" w:rsidR="00664DAB" w:rsidRPr="00624205" w:rsidRDefault="00664DAB" w:rsidP="00664DAB">
      <w:pPr>
        <w:pStyle w:val="NormalHanging12a"/>
      </w:pPr>
      <w:r w:rsidRPr="00624205">
        <w:t>–</w:t>
      </w:r>
      <w:r w:rsidRPr="00624205">
        <w:tab/>
        <w:t>având în vedere recomandarea Comisiei pentru securitate și apărare și a Comisiei pentru industrie, cercetare și energie (A10-0144/2026),</w:t>
      </w:r>
    </w:p>
    <w:p w14:paraId="00AB45B6" w14:textId="77777777" w:rsidR="00664DAB" w:rsidRPr="00624205" w:rsidRDefault="00664DAB" w:rsidP="00664DAB">
      <w:pPr>
        <w:pStyle w:val="NormalHanging12a"/>
      </w:pPr>
      <w:r w:rsidRPr="00624205">
        <w:t>1.</w:t>
      </w:r>
      <w:r w:rsidRPr="00624205">
        <w:tab/>
        <w:t>aprobă încheierea acordului;</w:t>
      </w:r>
    </w:p>
    <w:p w14:paraId="78FF861E" w14:textId="67EFAE38" w:rsidR="00E365E1" w:rsidRPr="00624205" w:rsidRDefault="00664DAB" w:rsidP="00623AF9">
      <w:pPr>
        <w:pStyle w:val="NormalHanging12a"/>
      </w:pPr>
      <w:r w:rsidRPr="00624205">
        <w:lastRenderedPageBreak/>
        <w:t>2.</w:t>
      </w:r>
      <w:r w:rsidRPr="00624205">
        <w:tab/>
        <w:t>încredințează Președintei sarcina de a transmite poziția Parlamentului Consiliului și Comisiei, precum și guvernelor și parlamentelor statelor membre și Canadei.</w:t>
      </w:r>
    </w:p>
    <w:sectPr w:rsidR="00E365E1" w:rsidRPr="00624205" w:rsidSect="00BB3C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B7EED" w14:textId="77777777" w:rsidR="004C5FB7" w:rsidRPr="00BB3C09" w:rsidRDefault="004C5FB7">
      <w:r w:rsidRPr="00BB3C09">
        <w:separator/>
      </w:r>
    </w:p>
  </w:endnote>
  <w:endnote w:type="continuationSeparator" w:id="0">
    <w:p w14:paraId="68EB0EF9" w14:textId="77777777" w:rsidR="004C5FB7" w:rsidRPr="00BB3C09" w:rsidRDefault="004C5FB7">
      <w:r w:rsidRPr="00BB3C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851A" w14:textId="77777777" w:rsidR="00064002" w:rsidRPr="00BB3C0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B675" w14:textId="77777777" w:rsidR="00064002" w:rsidRPr="00BB3C0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3208E" w14:textId="77777777" w:rsidR="00064002" w:rsidRPr="00BB3C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A2D6B" w14:textId="77777777" w:rsidR="004C5FB7" w:rsidRPr="00BB3C09" w:rsidRDefault="004C5FB7">
      <w:r w:rsidRPr="00BB3C09">
        <w:separator/>
      </w:r>
    </w:p>
  </w:footnote>
  <w:footnote w:type="continuationSeparator" w:id="0">
    <w:p w14:paraId="19C3EB51" w14:textId="77777777" w:rsidR="004C5FB7" w:rsidRPr="00BB3C09" w:rsidRDefault="004C5FB7">
      <w:r w:rsidRPr="00BB3C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4DBEF" w14:textId="77777777" w:rsidR="00064002" w:rsidRPr="00BB3C0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D44D3" w14:textId="77777777" w:rsidR="00064002" w:rsidRPr="00BB3C0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A4C20" w14:textId="77777777" w:rsidR="00064002" w:rsidRPr="00BB3C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6989749">
    <w:abstractNumId w:val="9"/>
  </w:num>
  <w:num w:numId="2" w16cid:durableId="1014498780">
    <w:abstractNumId w:val="9"/>
  </w:num>
  <w:num w:numId="3" w16cid:durableId="318389447">
    <w:abstractNumId w:val="7"/>
  </w:num>
  <w:num w:numId="4" w16cid:durableId="1952544537">
    <w:abstractNumId w:val="7"/>
  </w:num>
  <w:num w:numId="5" w16cid:durableId="1930456050">
    <w:abstractNumId w:val="6"/>
  </w:num>
  <w:num w:numId="6" w16cid:durableId="1594971637">
    <w:abstractNumId w:val="6"/>
  </w:num>
  <w:num w:numId="7" w16cid:durableId="497429593">
    <w:abstractNumId w:val="5"/>
  </w:num>
  <w:num w:numId="8" w16cid:durableId="1298413570">
    <w:abstractNumId w:val="5"/>
  </w:num>
  <w:num w:numId="9" w16cid:durableId="801114362">
    <w:abstractNumId w:val="4"/>
  </w:num>
  <w:num w:numId="10" w16cid:durableId="927814858">
    <w:abstractNumId w:val="4"/>
  </w:num>
  <w:num w:numId="11" w16cid:durableId="1323696780">
    <w:abstractNumId w:val="8"/>
  </w:num>
  <w:num w:numId="12" w16cid:durableId="2129817330">
    <w:abstractNumId w:val="8"/>
  </w:num>
  <w:num w:numId="13" w16cid:durableId="1928147268">
    <w:abstractNumId w:val="3"/>
  </w:num>
  <w:num w:numId="14" w16cid:durableId="1397972589">
    <w:abstractNumId w:val="3"/>
  </w:num>
  <w:num w:numId="15" w16cid:durableId="1977030986">
    <w:abstractNumId w:val="2"/>
  </w:num>
  <w:num w:numId="16" w16cid:durableId="2044094746">
    <w:abstractNumId w:val="2"/>
  </w:num>
  <w:num w:numId="17" w16cid:durableId="1726102943">
    <w:abstractNumId w:val="1"/>
  </w:num>
  <w:num w:numId="18" w16cid:durableId="121659366">
    <w:abstractNumId w:val="1"/>
  </w:num>
  <w:num w:numId="19" w16cid:durableId="650718318">
    <w:abstractNumId w:val="0"/>
  </w:num>
  <w:num w:numId="20" w16cid:durableId="470564287">
    <w:abstractNumId w:val="0"/>
  </w:num>
  <w:num w:numId="21" w16cid:durableId="836383315">
    <w:abstractNumId w:val="9"/>
  </w:num>
  <w:num w:numId="22" w16cid:durableId="1195727403">
    <w:abstractNumId w:val="7"/>
  </w:num>
  <w:num w:numId="23" w16cid:durableId="101190692">
    <w:abstractNumId w:val="6"/>
  </w:num>
  <w:num w:numId="24" w16cid:durableId="507063566">
    <w:abstractNumId w:val="5"/>
  </w:num>
  <w:num w:numId="25" w16cid:durableId="525480846">
    <w:abstractNumId w:val="4"/>
  </w:num>
  <w:num w:numId="26" w16cid:durableId="1987858041">
    <w:abstractNumId w:val="8"/>
  </w:num>
  <w:num w:numId="27" w16cid:durableId="1664625523">
    <w:abstractNumId w:val="3"/>
  </w:num>
  <w:num w:numId="28" w16cid:durableId="1752893357">
    <w:abstractNumId w:val="2"/>
  </w:num>
  <w:num w:numId="29" w16cid:durableId="419329495">
    <w:abstractNumId w:val="1"/>
  </w:num>
  <w:num w:numId="30" w16cid:durableId="479616257">
    <w:abstractNumId w:val="0"/>
  </w:num>
  <w:num w:numId="31" w16cid:durableId="531456195">
    <w:abstractNumId w:val="9"/>
  </w:num>
  <w:num w:numId="32" w16cid:durableId="623771649">
    <w:abstractNumId w:val="7"/>
  </w:num>
  <w:num w:numId="33" w16cid:durableId="1697388357">
    <w:abstractNumId w:val="6"/>
  </w:num>
  <w:num w:numId="34" w16cid:durableId="79837489">
    <w:abstractNumId w:val="5"/>
  </w:num>
  <w:num w:numId="35" w16cid:durableId="606892105">
    <w:abstractNumId w:val="4"/>
  </w:num>
  <w:num w:numId="36" w16cid:durableId="224725492">
    <w:abstractNumId w:val="8"/>
  </w:num>
  <w:num w:numId="37" w16cid:durableId="989016795">
    <w:abstractNumId w:val="3"/>
  </w:num>
  <w:num w:numId="38" w16cid:durableId="170610688">
    <w:abstractNumId w:val="2"/>
  </w:num>
  <w:num w:numId="39" w16cid:durableId="1621377359">
    <w:abstractNumId w:val="1"/>
  </w:num>
  <w:num w:numId="40" w16cid:durableId="1760711563">
    <w:abstractNumId w:val="0"/>
  </w:num>
  <w:num w:numId="41" w16cid:durableId="1248995543">
    <w:abstractNumId w:val="10"/>
  </w:num>
  <w:num w:numId="42" w16cid:durableId="37097152">
    <w:abstractNumId w:val="10"/>
  </w:num>
  <w:num w:numId="43" w16cid:durableId="679161729">
    <w:abstractNumId w:val="10"/>
  </w:num>
  <w:num w:numId="44" w16cid:durableId="9054526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4/2026"/>
    <w:docVar w:name="dvlangue" w:val="RO"/>
    <w:docVar w:name="dvnumam" w:val="0"/>
    <w:docVar w:name="dvpe" w:val="786.792"/>
    <w:docVar w:name="dvrapporteur" w:val="Raportori: "/>
    <w:docVar w:name="dvstar" w:val="***"/>
    <w:docVar w:name="dvtitre" w:val="Rezoluția legislativă a Parlamentului European din 20 mai 2026 referitoare la proiectul de decizie a Consiliului privind încheierea Acordului dintre Uniunea Europeană și Canada de stabilire a condițiilor de participare a entităților juridice canadiene și a produselor originare din Canada la achiziții publice în cadrul Instrumentului SAFE(16853/2025 – C10-0059/2026 – 2025/0413(NLE))"/>
  </w:docVars>
  <w:rsids>
    <w:rsidRoot w:val="004C5FB7"/>
    <w:rsid w:val="00002272"/>
    <w:rsid w:val="00064002"/>
    <w:rsid w:val="000677B9"/>
    <w:rsid w:val="000831BA"/>
    <w:rsid w:val="000A42CC"/>
    <w:rsid w:val="000E7DD9"/>
    <w:rsid w:val="0010095E"/>
    <w:rsid w:val="00125B37"/>
    <w:rsid w:val="00164B1A"/>
    <w:rsid w:val="00187494"/>
    <w:rsid w:val="001A7ECC"/>
    <w:rsid w:val="001F32AE"/>
    <w:rsid w:val="002767FF"/>
    <w:rsid w:val="002B18FE"/>
    <w:rsid w:val="002B5493"/>
    <w:rsid w:val="00343214"/>
    <w:rsid w:val="00361C00"/>
    <w:rsid w:val="00395FA1"/>
    <w:rsid w:val="003E15D4"/>
    <w:rsid w:val="003E70B9"/>
    <w:rsid w:val="00411CCE"/>
    <w:rsid w:val="0041666E"/>
    <w:rsid w:val="00421060"/>
    <w:rsid w:val="00471C19"/>
    <w:rsid w:val="00481CDD"/>
    <w:rsid w:val="004867E3"/>
    <w:rsid w:val="00494A28"/>
    <w:rsid w:val="004C0004"/>
    <w:rsid w:val="004C5D52"/>
    <w:rsid w:val="004C5FB7"/>
    <w:rsid w:val="0050519A"/>
    <w:rsid w:val="005072A1"/>
    <w:rsid w:val="00514517"/>
    <w:rsid w:val="00545827"/>
    <w:rsid w:val="00560270"/>
    <w:rsid w:val="005C2568"/>
    <w:rsid w:val="005F1B17"/>
    <w:rsid w:val="006037C0"/>
    <w:rsid w:val="00623AF9"/>
    <w:rsid w:val="00624205"/>
    <w:rsid w:val="006631B6"/>
    <w:rsid w:val="00664DAB"/>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3C0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267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E81480"/>
  <w15:chartTrackingRefBased/>
  <w15:docId w15:val="{E88C7EE9-9332-49E7-A36C-9FF2CE171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64DAB"/>
    <w:pPr>
      <w:spacing w:before="480" w:after="240"/>
    </w:pPr>
  </w:style>
  <w:style w:type="paragraph" w:customStyle="1" w:styleId="NormalBold">
    <w:name w:val="NormalBold"/>
    <w:basedOn w:val="Normal"/>
    <w:rsid w:val="00664DAB"/>
    <w:rPr>
      <w:b/>
    </w:rPr>
  </w:style>
  <w:style w:type="paragraph" w:customStyle="1" w:styleId="NormalHanging12a">
    <w:name w:val="NormalHanging12a"/>
    <w:basedOn w:val="Normal"/>
    <w:rsid w:val="00664DAB"/>
    <w:pPr>
      <w:spacing w:after="240"/>
      <w:ind w:left="567" w:hanging="567"/>
    </w:pPr>
  </w:style>
  <w:style w:type="paragraph" w:styleId="Revision">
    <w:name w:val="Revision"/>
    <w:hidden/>
    <w:uiPriority w:val="99"/>
    <w:semiHidden/>
    <w:rsid w:val="001A7ECC"/>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249</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TEODORESCU-ILIE Camelia</cp:lastModifiedBy>
  <cp:revision>2</cp:revision>
  <cp:lastPrinted>2004-11-19T15:42:00Z</cp:lastPrinted>
  <dcterms:created xsi:type="dcterms:W3CDTF">2026-05-20T12:20:00Z</dcterms:created>
  <dcterms:modified xsi:type="dcterms:W3CDTF">2026-05-20T12:20:00Z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A10-0144/2026</vt:lpwstr>
  </property>
  <property fmtid="{D5CDD505-2E9C-101B-9397-08002B2CF9AE}" pid="4" name="&lt;Type&gt;">
    <vt:lpwstr>RR</vt:lpwstr>
  </property>
</Properties>
</file>