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6591" w14:paraId="3F18BC76" w14:textId="77777777" w:rsidTr="0010095E">
        <w:trPr>
          <w:trHeight w:hRule="exact" w:val="1418"/>
        </w:trPr>
        <w:tc>
          <w:tcPr>
            <w:tcW w:w="6804" w:type="dxa"/>
            <w:shd w:val="clear" w:color="auto" w:fill="auto"/>
            <w:vAlign w:val="center"/>
          </w:tcPr>
          <w:p w14:paraId="6A6D2D59" w14:textId="77777777" w:rsidR="00751A4A" w:rsidRPr="00276591" w:rsidRDefault="0039547B" w:rsidP="0010095E">
            <w:pPr>
              <w:pStyle w:val="EPName"/>
            </w:pPr>
            <w:r w:rsidRPr="00276591">
              <w:t>Europa-Parlamentet</w:t>
            </w:r>
          </w:p>
          <w:p w14:paraId="7971AA23" w14:textId="77777777" w:rsidR="00751A4A" w:rsidRPr="00276591" w:rsidRDefault="005F1B17" w:rsidP="005F1B17">
            <w:pPr>
              <w:pStyle w:val="EPTerm"/>
              <w:rPr>
                <w:rStyle w:val="HideTWBExt"/>
                <w:noProof w:val="0"/>
                <w:vanish w:val="0"/>
                <w:color w:val="auto"/>
              </w:rPr>
            </w:pPr>
            <w:r w:rsidRPr="00276591">
              <w:t>2024</w:t>
            </w:r>
            <w:r w:rsidR="00817416" w:rsidRPr="00276591">
              <w:t>-202</w:t>
            </w:r>
            <w:r w:rsidRPr="00276591">
              <w:t>9</w:t>
            </w:r>
          </w:p>
        </w:tc>
        <w:tc>
          <w:tcPr>
            <w:tcW w:w="2268" w:type="dxa"/>
            <w:shd w:val="clear" w:color="auto" w:fill="auto"/>
          </w:tcPr>
          <w:p w14:paraId="1898F5C1" w14:textId="77777777" w:rsidR="00751A4A" w:rsidRPr="00276591" w:rsidRDefault="00187494" w:rsidP="0010095E">
            <w:pPr>
              <w:pStyle w:val="EPLogo"/>
            </w:pPr>
            <w:r w:rsidRPr="00276591">
              <w:rPr>
                <w:noProof/>
                <w:lang w:eastAsia="ja-JP"/>
              </w:rPr>
              <w:drawing>
                <wp:inline distT="0" distB="0" distL="0" distR="0" wp14:anchorId="0A0A58B4" wp14:editId="49F996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02E26B" w14:textId="77777777" w:rsidR="00D058B8" w:rsidRPr="00276591" w:rsidRDefault="00D058B8" w:rsidP="004C5D52">
      <w:pPr>
        <w:pStyle w:val="LineTop"/>
      </w:pPr>
    </w:p>
    <w:p w14:paraId="10B4FDC3" w14:textId="77777777" w:rsidR="00680577" w:rsidRPr="00276591" w:rsidRDefault="0039547B" w:rsidP="00680577">
      <w:pPr>
        <w:pStyle w:val="EPBodyTA1"/>
      </w:pPr>
      <w:r w:rsidRPr="00276591">
        <w:t>VEDTAGNE TEKSTER</w:t>
      </w:r>
    </w:p>
    <w:p w14:paraId="0A77E1FB" w14:textId="77777777" w:rsidR="00D058B8" w:rsidRPr="00276591" w:rsidRDefault="00D058B8" w:rsidP="00D058B8">
      <w:pPr>
        <w:pStyle w:val="LineBottom"/>
      </w:pPr>
    </w:p>
    <w:p w14:paraId="3425203E" w14:textId="58AF7D7B" w:rsidR="0039547B" w:rsidRPr="000C61E7" w:rsidRDefault="0039547B" w:rsidP="0039547B">
      <w:pPr>
        <w:pStyle w:val="ATHeading1"/>
      </w:pPr>
      <w:bookmarkStart w:id="0" w:name="TANumber"/>
      <w:r w:rsidRPr="000C61E7">
        <w:t>P10_TA(2026)0</w:t>
      </w:r>
      <w:r w:rsidR="000877EC">
        <w:t>182</w:t>
      </w:r>
      <w:bookmarkEnd w:id="0"/>
    </w:p>
    <w:p w14:paraId="0F52BDFF" w14:textId="77777777" w:rsidR="0039547B" w:rsidRPr="000C61E7" w:rsidRDefault="0039547B" w:rsidP="0039547B">
      <w:pPr>
        <w:pStyle w:val="ATHeading2"/>
      </w:pPr>
      <w:bookmarkStart w:id="1" w:name="title"/>
      <w:r w:rsidRPr="000C61E7">
        <w:t>Henstilling om den 81. samling i De Forenede Nationers Generalforsamling</w:t>
      </w:r>
      <w:bookmarkEnd w:id="1"/>
    </w:p>
    <w:p w14:paraId="744FA072" w14:textId="77777777" w:rsidR="0039547B" w:rsidRPr="00276591" w:rsidRDefault="0039547B" w:rsidP="0039547B">
      <w:pPr>
        <w:rPr>
          <w:i/>
          <w:vanish/>
        </w:rPr>
      </w:pPr>
      <w:r w:rsidRPr="00276591">
        <w:rPr>
          <w:i/>
        </w:rPr>
        <w:fldChar w:fldCharType="begin"/>
      </w:r>
      <w:r w:rsidRPr="00276591">
        <w:rPr>
          <w:i/>
        </w:rPr>
        <w:instrText xml:space="preserve"> TC"(</w:instrText>
      </w:r>
      <w:bookmarkStart w:id="2" w:name="DocNumber"/>
      <w:r w:rsidRPr="00276591">
        <w:rPr>
          <w:i/>
        </w:rPr>
        <w:instrText>A10-0103/2026</w:instrText>
      </w:r>
      <w:bookmarkEnd w:id="2"/>
      <w:r w:rsidRPr="00276591">
        <w:rPr>
          <w:i/>
        </w:rPr>
        <w:instrText xml:space="preserve"> - Ordfører: Andrey Kovatchev)"\l3 \n&gt; \* MERGEFORMAT </w:instrText>
      </w:r>
      <w:r w:rsidRPr="00276591">
        <w:rPr>
          <w:i/>
        </w:rPr>
        <w:fldChar w:fldCharType="end"/>
      </w:r>
    </w:p>
    <w:p w14:paraId="2DCB3A30" w14:textId="77777777" w:rsidR="0039547B" w:rsidRPr="00276591" w:rsidRDefault="0039547B" w:rsidP="0039547B">
      <w:pPr>
        <w:rPr>
          <w:vanish/>
        </w:rPr>
      </w:pPr>
      <w:bookmarkStart w:id="3" w:name="Commission"/>
      <w:r w:rsidRPr="00276591">
        <w:rPr>
          <w:vanish/>
        </w:rPr>
        <w:t>Udenrigsudvalget</w:t>
      </w:r>
      <w:bookmarkEnd w:id="3"/>
    </w:p>
    <w:p w14:paraId="6884182E" w14:textId="77777777" w:rsidR="0039547B" w:rsidRPr="00276591" w:rsidRDefault="0039547B" w:rsidP="0039547B">
      <w:pPr>
        <w:rPr>
          <w:vanish/>
        </w:rPr>
      </w:pPr>
      <w:bookmarkStart w:id="4" w:name="PE"/>
      <w:r w:rsidRPr="00276591">
        <w:rPr>
          <w:vanish/>
        </w:rPr>
        <w:t>PE778.304</w:t>
      </w:r>
      <w:bookmarkEnd w:id="4"/>
    </w:p>
    <w:p w14:paraId="2EA08743" w14:textId="64838245" w:rsidR="0039547B" w:rsidRPr="000C61E7" w:rsidRDefault="0039547B" w:rsidP="0039547B">
      <w:pPr>
        <w:pStyle w:val="ATHeading3"/>
      </w:pPr>
      <w:bookmarkStart w:id="5" w:name="Sujet"/>
      <w:r w:rsidRPr="000C61E7">
        <w:t xml:space="preserve">Europa-Parlamentets henstilling af </w:t>
      </w:r>
      <w:r w:rsidR="00D67924" w:rsidRPr="000C61E7">
        <w:t>20</w:t>
      </w:r>
      <w:r w:rsidRPr="000C61E7">
        <w:t>. maj 2026</w:t>
      </w:r>
      <w:r w:rsidR="00392F8D">
        <w:t xml:space="preserve"> </w:t>
      </w:r>
      <w:r w:rsidRPr="000C61E7">
        <w:t>til Rådet, Kommissionen og næstformanden for Kommissionen/Unionens højtstående repræsentant for udenrigsanliggender og sikkerhedspolitik om den 81. samling i De Forenede Nationers Generalforsamling</w:t>
      </w:r>
      <w:bookmarkEnd w:id="5"/>
      <w:r w:rsidRPr="000C61E7">
        <w:t xml:space="preserve"> </w:t>
      </w:r>
      <w:bookmarkStart w:id="6" w:name="References"/>
      <w:r w:rsidRPr="000C61E7">
        <w:t>(2025/2167(INI))</w:t>
      </w:r>
      <w:bookmarkEnd w:id="6"/>
    </w:p>
    <w:p w14:paraId="4D696402" w14:textId="77777777" w:rsidR="003F693C" w:rsidRPr="00276591" w:rsidRDefault="003F693C" w:rsidP="003F693C">
      <w:pPr>
        <w:pStyle w:val="EPComma"/>
      </w:pPr>
      <w:r w:rsidRPr="00276591">
        <w:rPr>
          <w:i/>
        </w:rPr>
        <w:t>Europa-Parlamentet</w:t>
      </w:r>
      <w:r w:rsidRPr="00276591">
        <w:t>,</w:t>
      </w:r>
    </w:p>
    <w:p w14:paraId="5F2E6FB3" w14:textId="77777777" w:rsidR="003F693C" w:rsidRPr="00276591" w:rsidRDefault="003F693C" w:rsidP="003F693C">
      <w:pPr>
        <w:pStyle w:val="NormalHanging12a"/>
      </w:pPr>
      <w:r w:rsidRPr="00276591">
        <w:t>–</w:t>
      </w:r>
      <w:r w:rsidRPr="00276591">
        <w:tab/>
        <w:t>der henviser til De Forenede Nationers pagt,</w:t>
      </w:r>
    </w:p>
    <w:p w14:paraId="1380111A" w14:textId="77777777" w:rsidR="003F693C" w:rsidRPr="00276591" w:rsidRDefault="003F693C" w:rsidP="003F693C">
      <w:pPr>
        <w:pStyle w:val="NormalHanging12a"/>
      </w:pPr>
      <w:r w:rsidRPr="00276591">
        <w:t>–</w:t>
      </w:r>
      <w:r w:rsidRPr="00276591">
        <w:tab/>
        <w:t>der henviser til traktaten om Den Europæiske Union (TEU), særlig artikel 21, 34 og 36,</w:t>
      </w:r>
    </w:p>
    <w:p w14:paraId="331CDB94" w14:textId="77777777" w:rsidR="003F693C" w:rsidRPr="00276591" w:rsidRDefault="003F693C" w:rsidP="003F693C">
      <w:pPr>
        <w:pStyle w:val="NormalHanging12a"/>
      </w:pPr>
      <w:r w:rsidRPr="00276591">
        <w:t>–</w:t>
      </w:r>
      <w:r w:rsidRPr="00276591">
        <w:tab/>
        <w:t>der henviser til traktaten om Den Europæiske Unions funktionsmåde (TEUF), særlig artikel 208, 214 og 220,</w:t>
      </w:r>
    </w:p>
    <w:p w14:paraId="75207B07" w14:textId="77777777" w:rsidR="003F693C" w:rsidRPr="00276591" w:rsidRDefault="003F693C" w:rsidP="003F693C">
      <w:pPr>
        <w:pStyle w:val="NormalHanging12a"/>
        <w:rPr>
          <w:bCs/>
          <w:iCs/>
        </w:rPr>
      </w:pPr>
      <w:r w:rsidRPr="00276591">
        <w:t>–</w:t>
      </w:r>
      <w:r w:rsidRPr="00276591">
        <w:tab/>
        <w:t xml:space="preserve">der henviser til verdenserklæringen om menneskerettigheder, særlig præamblen og artikel 18, og til FN's menneskerettighedskonventioner og de valgfrie protokoller hertil, </w:t>
      </w:r>
    </w:p>
    <w:p w14:paraId="7A1CB992" w14:textId="77777777" w:rsidR="003F693C" w:rsidRPr="00276591" w:rsidRDefault="003F693C" w:rsidP="003F693C">
      <w:pPr>
        <w:pStyle w:val="NormalHanging12a"/>
        <w:rPr>
          <w:bCs/>
          <w:iCs/>
        </w:rPr>
      </w:pPr>
      <w:r w:rsidRPr="00276591">
        <w:t>–</w:t>
      </w:r>
      <w:r w:rsidRPr="00276591">
        <w:tab/>
        <w:t xml:space="preserve">der henviser til De Forenede Nationers 2030-dagsorden for bæredygtig udvikling og til verdensmålene for bæredygtig udvikling, </w:t>
      </w:r>
    </w:p>
    <w:p w14:paraId="3B0803F6" w14:textId="77777777" w:rsidR="003F693C" w:rsidRPr="00276591" w:rsidRDefault="003F693C" w:rsidP="003F693C">
      <w:pPr>
        <w:pStyle w:val="NormalHanging12a"/>
        <w:rPr>
          <w:bCs/>
          <w:iCs/>
        </w:rPr>
      </w:pPr>
      <w:r w:rsidRPr="00276591">
        <w:t>–</w:t>
      </w:r>
      <w:r w:rsidRPr="00276591">
        <w:tab/>
        <w:t xml:space="preserve">der henviser til våbenhandelstraktaten (ATT), </w:t>
      </w:r>
    </w:p>
    <w:p w14:paraId="3D8CB9D4" w14:textId="77777777" w:rsidR="003F693C" w:rsidRPr="00276591" w:rsidRDefault="003F693C" w:rsidP="003F693C">
      <w:pPr>
        <w:pStyle w:val="NormalHanging12a"/>
        <w:rPr>
          <w:bCs/>
          <w:iCs/>
        </w:rPr>
      </w:pPr>
      <w:r w:rsidRPr="00276591">
        <w:t>–</w:t>
      </w:r>
      <w:r w:rsidRPr="00276591">
        <w:tab/>
        <w:t xml:space="preserve">der henviser til FN's konvention om afskaffelse af alle former for diskrimination imod kvinder, </w:t>
      </w:r>
    </w:p>
    <w:p w14:paraId="5AC1BC1A" w14:textId="77777777" w:rsidR="003F693C" w:rsidRPr="00276591" w:rsidRDefault="003F693C" w:rsidP="003F693C">
      <w:pPr>
        <w:pStyle w:val="NormalHanging12a"/>
      </w:pPr>
      <w:r w:rsidRPr="00276591">
        <w:t>–</w:t>
      </w:r>
      <w:r w:rsidRPr="00276591">
        <w:tab/>
        <w:t>der henviser til De Forenede Nationers 80. Generalforsamling og erklæringen fra generalsekretæren i anledning af FN's 80-årsjubilæum,</w:t>
      </w:r>
    </w:p>
    <w:p w14:paraId="555A133A" w14:textId="77777777" w:rsidR="003F693C" w:rsidRPr="00276591" w:rsidRDefault="003F693C" w:rsidP="003F693C">
      <w:pPr>
        <w:pStyle w:val="NormalHanging12a"/>
      </w:pPr>
      <w:r w:rsidRPr="00276591">
        <w:t>–</w:t>
      </w:r>
      <w:r w:rsidRPr="00276591">
        <w:tab/>
        <w:t>der henviser til FN's Generalforsamlings resolution 79/318 af 18. juli 2025 om UN80-initiativet,</w:t>
      </w:r>
    </w:p>
    <w:p w14:paraId="7BA0737B" w14:textId="77777777" w:rsidR="003F693C" w:rsidRPr="00276591" w:rsidRDefault="003F693C" w:rsidP="003F693C">
      <w:pPr>
        <w:pStyle w:val="NormalHanging12a"/>
      </w:pPr>
      <w:r w:rsidRPr="00276591">
        <w:t>–</w:t>
      </w:r>
      <w:r w:rsidRPr="00276591">
        <w:tab/>
        <w:t>der henviser til FN's Generalforsamlings resolution ES-11/7 af 24. februar 2025 om fremme af en omfattende, retfærdig og varig fred i Ukraine,</w:t>
      </w:r>
    </w:p>
    <w:p w14:paraId="557B2699" w14:textId="77777777" w:rsidR="003F693C" w:rsidRPr="00276591" w:rsidRDefault="003F693C" w:rsidP="003F693C">
      <w:pPr>
        <w:pStyle w:val="NormalHanging12a"/>
      </w:pPr>
      <w:r w:rsidRPr="00276591">
        <w:t>–</w:t>
      </w:r>
      <w:r w:rsidRPr="00276591">
        <w:tab/>
        <w:t>der henviser til FN's Generalforsamlings resolution 79/174 af 17. december 2024 om religions‑ og trosfrihed,</w:t>
      </w:r>
    </w:p>
    <w:p w14:paraId="7084B197" w14:textId="77777777" w:rsidR="003F693C" w:rsidRPr="00276591" w:rsidRDefault="003F693C" w:rsidP="003F693C">
      <w:pPr>
        <w:pStyle w:val="NormalHanging12a"/>
      </w:pPr>
      <w:r w:rsidRPr="00276591">
        <w:t>–</w:t>
      </w:r>
      <w:r w:rsidRPr="00276591">
        <w:tab/>
        <w:t>der henviser til FN's Generalforsamlings resolution 79/1 af 22. september 2024 om pagten for fremtiden,</w:t>
      </w:r>
    </w:p>
    <w:p w14:paraId="2D9DF148" w14:textId="77777777" w:rsidR="003F693C" w:rsidRPr="00276591" w:rsidRDefault="003F693C" w:rsidP="003F693C">
      <w:pPr>
        <w:pStyle w:val="NormalHanging12a"/>
      </w:pPr>
      <w:r w:rsidRPr="00276591">
        <w:lastRenderedPageBreak/>
        <w:t>–</w:t>
      </w:r>
      <w:r w:rsidRPr="00276591">
        <w:tab/>
        <w:t xml:space="preserve">der henviser til FN's Generalforsamlings resolution ES-11/4 af 12. oktober 2022 om Ukraines territoriale integritet, </w:t>
      </w:r>
    </w:p>
    <w:p w14:paraId="1F3E21B6" w14:textId="77777777" w:rsidR="003F693C" w:rsidRPr="00276591" w:rsidRDefault="003F693C" w:rsidP="003F693C">
      <w:pPr>
        <w:pStyle w:val="NormalHanging12a"/>
      </w:pPr>
      <w:r w:rsidRPr="00276591">
        <w:t>–</w:t>
      </w:r>
      <w:r w:rsidRPr="00276591">
        <w:tab/>
        <w:t>der henviser til FN's Generalforsamlings resolution 65/276 af 10. maj 2011 om Den Europæiske Unions deltagelse i FN's arbejde,</w:t>
      </w:r>
    </w:p>
    <w:p w14:paraId="2DA012B1" w14:textId="77777777" w:rsidR="003F693C" w:rsidRPr="00276591" w:rsidRDefault="003F693C" w:rsidP="003F693C">
      <w:pPr>
        <w:pStyle w:val="NormalHanging12a"/>
      </w:pPr>
      <w:r w:rsidRPr="00276591">
        <w:t>–</w:t>
      </w:r>
      <w:r w:rsidRPr="00276591">
        <w:tab/>
        <w:t xml:space="preserve">der henviser til FN's Generalforsamlings resolution 377 (V) af 3. november 1950 om sammenhold for fred, </w:t>
      </w:r>
    </w:p>
    <w:p w14:paraId="70F9E664" w14:textId="77777777" w:rsidR="003F693C" w:rsidRPr="00276591" w:rsidRDefault="003F693C" w:rsidP="003F693C">
      <w:pPr>
        <w:pStyle w:val="NormalHanging12a"/>
      </w:pPr>
      <w:r w:rsidRPr="00276591">
        <w:t>–</w:t>
      </w:r>
      <w:r w:rsidRPr="00276591">
        <w:tab/>
        <w:t xml:space="preserve">der henviser til FN's Sikkerhedsråds resolution 1325 af 31. oktober 2000 om kvinder, fred og sikkerhed, </w:t>
      </w:r>
    </w:p>
    <w:p w14:paraId="3E087F37" w14:textId="77777777" w:rsidR="003F693C" w:rsidRPr="00276591" w:rsidRDefault="003F693C" w:rsidP="003F693C">
      <w:pPr>
        <w:pStyle w:val="NormalHanging12a"/>
      </w:pPr>
      <w:r w:rsidRPr="00276591">
        <w:t>–</w:t>
      </w:r>
      <w:r w:rsidRPr="00276591">
        <w:tab/>
        <w:t xml:space="preserve">der henviser til FN's Sikkerhedsråds resolution 2803 af 17. november 2025 om vedtagelse af planen for våbenhvile i Gaza, </w:t>
      </w:r>
    </w:p>
    <w:p w14:paraId="6705489B" w14:textId="77777777" w:rsidR="003F693C" w:rsidRPr="00276591" w:rsidRDefault="003F693C" w:rsidP="003F693C">
      <w:pPr>
        <w:pStyle w:val="NormalHanging12a"/>
      </w:pPr>
      <w:r w:rsidRPr="00276591">
        <w:t>–</w:t>
      </w:r>
      <w:r w:rsidRPr="00276591">
        <w:tab/>
        <w:t>der henviser til FN's Sikkerhedsråds resolution 2817 af 11. marts 2026 om fordømmelse af Irans angreb på regionale naboer,</w:t>
      </w:r>
    </w:p>
    <w:p w14:paraId="50BF442A" w14:textId="77777777" w:rsidR="003F693C" w:rsidRPr="00276591" w:rsidRDefault="003F693C" w:rsidP="003F693C">
      <w:pPr>
        <w:pStyle w:val="NormalHanging12a"/>
      </w:pPr>
      <w:r w:rsidRPr="00276591">
        <w:t>–</w:t>
      </w:r>
      <w:r w:rsidRPr="00276591">
        <w:tab/>
        <w:t xml:space="preserve">der henviser til handlingsplanen for UN80 -initiativet af 21. november 2025, </w:t>
      </w:r>
    </w:p>
    <w:p w14:paraId="54A6E1A3" w14:textId="77777777" w:rsidR="003F693C" w:rsidRPr="00276591" w:rsidRDefault="003F693C" w:rsidP="003F693C">
      <w:pPr>
        <w:pStyle w:val="NormalHanging12a"/>
        <w:rPr>
          <w:snapToGrid w:val="0"/>
          <w:szCs w:val="24"/>
        </w:rPr>
      </w:pPr>
      <w:r w:rsidRPr="00276591">
        <w:t>–</w:t>
      </w:r>
      <w:r w:rsidRPr="00276591">
        <w:tab/>
      </w:r>
      <w:r w:rsidRPr="00276591">
        <w:rPr>
          <w:snapToGrid w:val="0"/>
        </w:rPr>
        <w:t>der henviser til rapporten af 18. september 2025 fra FN's generalsekretær med titlen "</w:t>
      </w:r>
      <w:proofErr w:type="spellStart"/>
      <w:r w:rsidRPr="00276591">
        <w:rPr>
          <w:snapToGrid w:val="0"/>
        </w:rPr>
        <w:t>Shifting</w:t>
      </w:r>
      <w:proofErr w:type="spellEnd"/>
      <w:r w:rsidRPr="00276591">
        <w:rPr>
          <w:snapToGrid w:val="0"/>
        </w:rPr>
        <w:t xml:space="preserve"> </w:t>
      </w:r>
      <w:proofErr w:type="spellStart"/>
      <w:r w:rsidRPr="00276591">
        <w:rPr>
          <w:snapToGrid w:val="0"/>
        </w:rPr>
        <w:t>Paradigms</w:t>
      </w:r>
      <w:proofErr w:type="spellEnd"/>
      <w:r w:rsidRPr="00276591">
        <w:rPr>
          <w:snapToGrid w:val="0"/>
        </w:rPr>
        <w:t>: United to Deliver",</w:t>
      </w:r>
    </w:p>
    <w:p w14:paraId="212B1703" w14:textId="47816A6B" w:rsidR="003F693C" w:rsidRPr="00276591" w:rsidRDefault="003F693C" w:rsidP="003F693C">
      <w:pPr>
        <w:pStyle w:val="NormalHanging12a"/>
      </w:pPr>
      <w:r w:rsidRPr="00276591">
        <w:t>–</w:t>
      </w:r>
      <w:r w:rsidRPr="00276591">
        <w:tab/>
        <w:t xml:space="preserve">der henviser til rapporten af 4. september 2025 fra FN's generalsekretær om reviderede overslag vedrørende det foreslåede programbudget for 2026 og støttekontoen for fredsbevarende operationer for perioden 2025/26, </w:t>
      </w:r>
    </w:p>
    <w:p w14:paraId="0D1E9E0B" w14:textId="77777777" w:rsidR="003F693C" w:rsidRPr="00276591" w:rsidRDefault="003F693C" w:rsidP="003F693C">
      <w:pPr>
        <w:pStyle w:val="NormalHanging12a"/>
      </w:pPr>
      <w:r w:rsidRPr="00276591">
        <w:t>–</w:t>
      </w:r>
      <w:r w:rsidRPr="00276591">
        <w:tab/>
        <w:t xml:space="preserve">der henviser til rapporten af 31. juli 2025 fra FN's generalsekretær med titlen "Report of the </w:t>
      </w:r>
      <w:proofErr w:type="spellStart"/>
      <w:r w:rsidRPr="00276591">
        <w:t>mandate</w:t>
      </w:r>
      <w:proofErr w:type="spellEnd"/>
      <w:r w:rsidRPr="00276591">
        <w:t xml:space="preserve"> </w:t>
      </w:r>
      <w:proofErr w:type="spellStart"/>
      <w:r w:rsidRPr="00276591">
        <w:t>implementation</w:t>
      </w:r>
      <w:proofErr w:type="spellEnd"/>
      <w:r w:rsidRPr="00276591">
        <w:t xml:space="preserve"> </w:t>
      </w:r>
      <w:proofErr w:type="spellStart"/>
      <w:r w:rsidRPr="00276591">
        <w:t>review</w:t>
      </w:r>
      <w:proofErr w:type="spellEnd"/>
      <w:r w:rsidRPr="00276591">
        <w:t>",</w:t>
      </w:r>
    </w:p>
    <w:p w14:paraId="6AA1B834" w14:textId="77777777" w:rsidR="003F693C" w:rsidRPr="00276591" w:rsidRDefault="003F693C" w:rsidP="003F693C">
      <w:pPr>
        <w:widowControl/>
        <w:spacing w:after="240"/>
        <w:ind w:left="567" w:hanging="567"/>
      </w:pPr>
      <w:r w:rsidRPr="00276591">
        <w:t>–</w:t>
      </w:r>
      <w:r w:rsidRPr="00276591">
        <w:tab/>
        <w:t>der henviser til sine beslutninger af 21. januar 2026 om gennemførelsen af den fælles udenrigs- og sikkerhedspolitik – årlig betænkning 2025</w:t>
      </w:r>
      <w:r w:rsidRPr="00276591">
        <w:rPr>
          <w:rStyle w:val="FootnoteReference"/>
        </w:rPr>
        <w:footnoteReference w:id="1"/>
      </w:r>
      <w:r w:rsidRPr="00276591">
        <w:t>og om menneskerettigheder og demokrati i verden og Den Europæiske Unions politik på området – årlig betænkning 2025</w:t>
      </w:r>
      <w:r w:rsidRPr="00276591">
        <w:rPr>
          <w:rStyle w:val="FootnoteReference"/>
        </w:rPr>
        <w:footnoteReference w:id="2"/>
      </w:r>
      <w:r w:rsidRPr="00276591">
        <w:t xml:space="preserve">, </w:t>
      </w:r>
    </w:p>
    <w:p w14:paraId="5924832C" w14:textId="77777777" w:rsidR="003F693C" w:rsidRPr="00276591" w:rsidRDefault="003F693C" w:rsidP="003F693C">
      <w:pPr>
        <w:widowControl/>
        <w:spacing w:after="240"/>
        <w:ind w:left="567" w:hanging="567"/>
        <w:rPr>
          <w:snapToGrid w:val="0"/>
          <w:szCs w:val="24"/>
        </w:rPr>
      </w:pPr>
      <w:r w:rsidRPr="00276591">
        <w:t>–</w:t>
      </w:r>
      <w:r w:rsidRPr="00276591">
        <w:tab/>
      </w:r>
      <w:r w:rsidRPr="00276591">
        <w:rPr>
          <w:snapToGrid w:val="0"/>
        </w:rPr>
        <w:t>der henviser til sin henstilling af 9. juni 2021 til Rådet om den 75. og 76. samling i FN's Generalforsamling</w:t>
      </w:r>
      <w:r w:rsidRPr="00276591">
        <w:rPr>
          <w:rStyle w:val="FootnoteReference"/>
          <w:snapToGrid w:val="0"/>
          <w:szCs w:val="24"/>
        </w:rPr>
        <w:footnoteReference w:id="3"/>
      </w:r>
      <w:r w:rsidRPr="00276591">
        <w:rPr>
          <w:snapToGrid w:val="0"/>
        </w:rPr>
        <w:t>,</w:t>
      </w:r>
    </w:p>
    <w:p w14:paraId="68C9187B" w14:textId="77777777" w:rsidR="003F693C" w:rsidRPr="00276591" w:rsidRDefault="003F693C" w:rsidP="003F693C">
      <w:pPr>
        <w:widowControl/>
        <w:spacing w:after="240"/>
        <w:ind w:left="567" w:hanging="567"/>
      </w:pPr>
      <w:r w:rsidRPr="00276591">
        <w:t>–</w:t>
      </w:r>
      <w:r w:rsidRPr="00276591">
        <w:tab/>
        <w:t>der henviser til sin beslutning af 24. oktober 2024 om Folkerepublikken Kinas fejlfortolkning af FN-resolution 2758 og dens fortsatte militære provokationer omkring Taiwan</w:t>
      </w:r>
      <w:r w:rsidRPr="00276591">
        <w:rPr>
          <w:rStyle w:val="FootnoteReference"/>
        </w:rPr>
        <w:footnoteReference w:id="4"/>
      </w:r>
      <w:r w:rsidRPr="00276591">
        <w:t>,</w:t>
      </w:r>
    </w:p>
    <w:p w14:paraId="05BD1D4D" w14:textId="77777777" w:rsidR="003F693C" w:rsidRPr="00276591" w:rsidRDefault="003F693C" w:rsidP="003F693C">
      <w:pPr>
        <w:spacing w:after="240"/>
        <w:ind w:left="567" w:hanging="567"/>
        <w:rPr>
          <w:snapToGrid w:val="0"/>
        </w:rPr>
      </w:pPr>
      <w:r w:rsidRPr="00276591">
        <w:t>–</w:t>
      </w:r>
      <w:r w:rsidRPr="00276591">
        <w:tab/>
        <w:t>der henviser til sin beslutning af 23. oktober 2020 om ligestilling mellem kønnene i EU's udenrigs- og sikkerhedspolitik</w:t>
      </w:r>
      <w:r w:rsidRPr="00276591">
        <w:rPr>
          <w:rStyle w:val="FootnoteReference"/>
        </w:rPr>
        <w:footnoteReference w:id="5"/>
      </w:r>
      <w:r w:rsidRPr="00276591">
        <w:t>, hvori der nævnes en feministisk udenrigspolitik,</w:t>
      </w:r>
    </w:p>
    <w:p w14:paraId="4319B4B1" w14:textId="77777777" w:rsidR="003F693C" w:rsidRPr="00276591" w:rsidRDefault="003F693C" w:rsidP="003F693C">
      <w:pPr>
        <w:widowControl/>
        <w:spacing w:after="240"/>
        <w:ind w:left="567" w:hanging="567"/>
        <w:rPr>
          <w:szCs w:val="24"/>
        </w:rPr>
      </w:pPr>
      <w:r w:rsidRPr="00276591">
        <w:lastRenderedPageBreak/>
        <w:t>–</w:t>
      </w:r>
      <w:r w:rsidRPr="00276591">
        <w:tab/>
      </w:r>
      <w:r w:rsidRPr="00276591">
        <w:rPr>
          <w:snapToGrid w:val="0"/>
        </w:rPr>
        <w:t>der henviser til Rådets konklusioner af 20. oktober 2025 om opgradering af det strategiske partnerskab mellem EU og FN om fred og sikkerhed: fælles prioriteter 2025-2028,</w:t>
      </w:r>
    </w:p>
    <w:p w14:paraId="4C35BA19" w14:textId="77777777" w:rsidR="003F693C" w:rsidRPr="00276591" w:rsidRDefault="003F693C" w:rsidP="003F693C">
      <w:pPr>
        <w:pStyle w:val="NormalHanging12a"/>
      </w:pPr>
      <w:r w:rsidRPr="00276591">
        <w:t>–</w:t>
      </w:r>
      <w:r w:rsidRPr="00276591">
        <w:tab/>
        <w:t xml:space="preserve">der henviser til Rådets konklusioner af 23. juni 2025 om EU's prioriteter i FN på den 80. samling i FN's Generalforsamling, september 2025-september 2026, </w:t>
      </w:r>
    </w:p>
    <w:p w14:paraId="44313C14" w14:textId="77777777" w:rsidR="003F693C" w:rsidRPr="00276591" w:rsidRDefault="003F693C" w:rsidP="003F693C">
      <w:pPr>
        <w:pStyle w:val="NormalHanging12a"/>
      </w:pPr>
      <w:r w:rsidRPr="00276591">
        <w:t>–</w:t>
      </w:r>
      <w:r w:rsidRPr="00276591">
        <w:tab/>
        <w:t>der henviser til Rådets konklusioner af 27. januar 2025 om EU's prioriteter i FN's menneskerettighedsfora i 2025,</w:t>
      </w:r>
    </w:p>
    <w:p w14:paraId="2FDAB3CB" w14:textId="77777777" w:rsidR="003F693C" w:rsidRPr="00276591" w:rsidRDefault="003F693C" w:rsidP="003F693C">
      <w:pPr>
        <w:pStyle w:val="NormalHanging12a"/>
      </w:pPr>
      <w:r w:rsidRPr="00276591">
        <w:t>–</w:t>
      </w:r>
      <w:r w:rsidRPr="00276591">
        <w:tab/>
        <w:t>der henviser til Det Europæiske Råds konklusioner af 20. marts 2025,</w:t>
      </w:r>
    </w:p>
    <w:p w14:paraId="74303521" w14:textId="77777777" w:rsidR="003F693C" w:rsidRPr="00276591" w:rsidRDefault="003F693C" w:rsidP="003F693C">
      <w:pPr>
        <w:pStyle w:val="NormalHanging12a"/>
        <w:rPr>
          <w:bCs/>
          <w:iCs/>
        </w:rPr>
      </w:pPr>
      <w:r w:rsidRPr="00276591">
        <w:t>–</w:t>
      </w:r>
      <w:r w:rsidRPr="00276591">
        <w:tab/>
        <w:t xml:space="preserve">der henviser til formand </w:t>
      </w:r>
      <w:proofErr w:type="spellStart"/>
      <w:r w:rsidRPr="00276591">
        <w:t>António</w:t>
      </w:r>
      <w:proofErr w:type="spellEnd"/>
      <w:r w:rsidRPr="00276591">
        <w:t xml:space="preserve"> </w:t>
      </w:r>
      <w:proofErr w:type="spellStart"/>
      <w:r w:rsidRPr="00276591">
        <w:t>Costas</w:t>
      </w:r>
      <w:proofErr w:type="spellEnd"/>
      <w:r w:rsidRPr="00276591">
        <w:t xml:space="preserve"> mundtlige konklusioner fra det uformelle møde mellem medlemmerne af Det Europæiske Råd den 22. januar 2026, </w:t>
      </w:r>
    </w:p>
    <w:p w14:paraId="787330A4" w14:textId="77777777" w:rsidR="003F693C" w:rsidRPr="00276591" w:rsidRDefault="003F693C" w:rsidP="003F693C">
      <w:pPr>
        <w:pStyle w:val="NormalHanging12a"/>
      </w:pPr>
      <w:r w:rsidRPr="00276591">
        <w:t>–</w:t>
      </w:r>
      <w:r w:rsidRPr="00276591">
        <w:tab/>
        <w:t>der henviser til forretningsordenens artikel 121,</w:t>
      </w:r>
    </w:p>
    <w:p w14:paraId="761DF4F1" w14:textId="77777777" w:rsidR="003F693C" w:rsidRPr="00276591" w:rsidRDefault="003F693C" w:rsidP="003F693C">
      <w:pPr>
        <w:pStyle w:val="NormalHanging12a"/>
      </w:pPr>
      <w:r w:rsidRPr="00276591">
        <w:t>–</w:t>
      </w:r>
      <w:r w:rsidRPr="00276591">
        <w:tab/>
        <w:t>der henviser til betænkning fra Udenrigsudvalget (A10-0103/2026),</w:t>
      </w:r>
    </w:p>
    <w:p w14:paraId="764ABB02" w14:textId="77777777" w:rsidR="003F693C" w:rsidRPr="00276591" w:rsidRDefault="003F693C" w:rsidP="003F693C">
      <w:pPr>
        <w:pStyle w:val="NormalHanging"/>
        <w:ind w:left="567" w:hanging="567"/>
      </w:pPr>
      <w:r w:rsidRPr="00276591">
        <w:t>A.</w:t>
      </w:r>
      <w:r w:rsidRPr="00276591">
        <w:tab/>
        <w:t>der henviser til, at det i det nuværende geopolitiske klima er af afgørende betydning at opretholde og styrke den regelbaserede internationale orden og sikre, at mellemstatslige organisationer fungerer effektivt;</w:t>
      </w:r>
    </w:p>
    <w:p w14:paraId="2BF52680" w14:textId="77777777" w:rsidR="003F693C" w:rsidRPr="00276591" w:rsidRDefault="003F693C" w:rsidP="003F693C">
      <w:pPr>
        <w:pStyle w:val="NormalHanging"/>
        <w:ind w:left="567" w:hanging="567"/>
      </w:pPr>
      <w:r w:rsidRPr="00276591">
        <w:t>B.</w:t>
      </w:r>
      <w:r w:rsidRPr="00276591">
        <w:tab/>
        <w:t xml:space="preserve">der henviser til, at demokratiet, dets systemer, standarder og værdier er grundpillerne i det nuværende multilaterale system; der henviser til, at et regelbaseret multilateralt system fremmes af demokratier, da de er gensidigt fordelagtige; der henviser til, at en verden bestående af demokratier, forstået som modne demokratiske systemer, samlet set er en mere fri verden som følge af den betydelige magtadskillelse, der forhindrer autokratiers uforudsigelige adfærd i international sammenhæng; der henviser til, at demokratiet er under pres på internationalt plan fra autoritære, totalitære og illiberale regimer, som angriber det både inden for og ud over deres grænser; </w:t>
      </w:r>
    </w:p>
    <w:p w14:paraId="76D2D031" w14:textId="77777777" w:rsidR="003F693C" w:rsidRPr="00276591" w:rsidRDefault="003F693C" w:rsidP="003F693C">
      <w:pPr>
        <w:pStyle w:val="NormalHanging"/>
        <w:ind w:left="567" w:hanging="567"/>
      </w:pPr>
      <w:r w:rsidRPr="00276591">
        <w:t>C.</w:t>
      </w:r>
      <w:r w:rsidRPr="00276591">
        <w:tab/>
        <w:t xml:space="preserve">der henviser til, at det multilaterale system står over for voksende trusler, som f.eks. Ruslands ulovlige angrebskrig mod Ukraine, i form af angreb på den globale freds- og sikkerhedsarkitektur, herunder FN's Sikkerhedsråd, Kinas stigende indflydelse og den amerikanske tilbagetrækning fra internationale organisationer samt nedskæringer i finansieringen, der påvirker meget vigtige områder som humanitær bistand, uddannelse, klimaændringer, hybride trusler, folkeretten, sundhed og fredsopbygning; der henviser til, at kritik af det multilaterale systems nuværende tilstand også kommer fra demokratiske lande og (naturlige) allierede af EU; der henviser til, at FN's Sikkerhedsråds og dets permanente medlemmers manglende evne til at handle over for grove overtrædelser af FN-pagten har bidraget til offentlig kritik af FN som helhed; </w:t>
      </w:r>
    </w:p>
    <w:p w14:paraId="1089E3E3" w14:textId="77777777" w:rsidR="003F693C" w:rsidRPr="00276591" w:rsidRDefault="003F693C" w:rsidP="003F693C">
      <w:pPr>
        <w:pStyle w:val="NormalHanging12a"/>
        <w:rPr>
          <w:bCs/>
          <w:iCs/>
        </w:rPr>
      </w:pPr>
      <w:bookmarkStart w:id="7" w:name="_Hlk224066174"/>
      <w:r w:rsidRPr="00276591">
        <w:t>D.</w:t>
      </w:r>
      <w:r w:rsidRPr="00276591">
        <w:tab/>
        <w:t xml:space="preserve">der henviser til, at anvendelse af økonomiske værktøjer, som f.eks. told, eksportkontrol og sanktioner, til at nå geopolitiske mål uden for multilaterale rammer har potentiale til at svække Verdenshandelsorganisationen, fragmentere den globale økonomi, øge de globale uligheder og påvirke udviklingslandene og sårbare befolkningsgrupper; </w:t>
      </w:r>
      <w:bookmarkEnd w:id="7"/>
    </w:p>
    <w:p w14:paraId="14F82727" w14:textId="77777777" w:rsidR="003F693C" w:rsidRPr="00276591" w:rsidRDefault="003F693C" w:rsidP="003F693C">
      <w:pPr>
        <w:pStyle w:val="NormalHanging12a"/>
        <w:rPr>
          <w:bCs/>
          <w:iCs/>
        </w:rPr>
      </w:pPr>
      <w:bookmarkStart w:id="8" w:name="_Hlk224066326"/>
      <w:r w:rsidRPr="00276591">
        <w:t>E.</w:t>
      </w:r>
      <w:r w:rsidRPr="00276591">
        <w:tab/>
        <w:t xml:space="preserve">der henviser til, at forsøg på at svække FN's fredsarkitektur, herunder angreb på FN's Fredsopbygningskommission og bredere fredsstyringsstrukturer, udgør et forsøg på at underminere FN's evne til at forebygge konflikter, støtte genopbygning efter konflikter og fungere som garant for international fred og sikkerhed; </w:t>
      </w:r>
    </w:p>
    <w:bookmarkEnd w:id="8"/>
    <w:p w14:paraId="0F02B2AD" w14:textId="77777777" w:rsidR="003F693C" w:rsidRPr="00276591" w:rsidRDefault="003F693C" w:rsidP="003F693C">
      <w:pPr>
        <w:pStyle w:val="NormalHanging12a"/>
        <w:rPr>
          <w:bCs/>
          <w:iCs/>
        </w:rPr>
      </w:pPr>
      <w:r w:rsidRPr="00276591">
        <w:lastRenderedPageBreak/>
        <w:t>F.</w:t>
      </w:r>
      <w:r w:rsidRPr="00276591">
        <w:tab/>
        <w:t xml:space="preserve">der henviser til, at globalisering og udfordringer såsom klimaændringer, ikkespredning af masseødelæggelsesvåben, pandemier, terrorisme, bekæmpelse af organiseret kriminalitet, narkotika- og menneskehandel og forvaltning af migration kræver multilaterale løsninger; der henviser til, at nedskæringer i finansieringen og tilbagetrækninger fra vigtige multilaterale organer og platforme har svækket det internationale samfunds evne til at reagere effektivt på sådanne kriser; </w:t>
      </w:r>
    </w:p>
    <w:p w14:paraId="758D5077" w14:textId="77777777" w:rsidR="003F693C" w:rsidRPr="00276591" w:rsidRDefault="003F693C" w:rsidP="003F693C">
      <w:pPr>
        <w:pStyle w:val="NormalHanging12a"/>
        <w:rPr>
          <w:bCs/>
          <w:iCs/>
        </w:rPr>
      </w:pPr>
      <w:r w:rsidRPr="00276591">
        <w:t>G.</w:t>
      </w:r>
      <w:r w:rsidRPr="00276591">
        <w:tab/>
        <w:t xml:space="preserve">der henviser til, at FN-systemet er hjørnestenen i det nuværende multilaterale system; der henviser til, at det fortsat er den mest hensigtsmæssige ramme til at gøre fremskridt med dets centrale mål om at fremme fred, menneskerettigheder og bæredygtig udvikling på globalt plan; der henviser til, at FN-systemet muligvis oplever strukturel udmattelse, delvis på grund af manglende tilpasning til nye internationale aktører, der deler dets principper, som f.eks. EU; </w:t>
      </w:r>
    </w:p>
    <w:p w14:paraId="4954D938" w14:textId="77777777" w:rsidR="003F693C" w:rsidRPr="00276591" w:rsidRDefault="003F693C" w:rsidP="003F693C">
      <w:pPr>
        <w:pStyle w:val="NormalHanging12a"/>
        <w:rPr>
          <w:bCs/>
          <w:iCs/>
        </w:rPr>
      </w:pPr>
      <w:r w:rsidRPr="00276591">
        <w:t>H.</w:t>
      </w:r>
      <w:r w:rsidRPr="00276591">
        <w:tab/>
        <w:t xml:space="preserve">der henviser til, at FN's Sikkerhedsråd er et yderst vigtigt organ for opretholdelsen af international fred og sikkerhed, som i betragtning af alvoren og kompleksiteten af de aktuelle udfordringer bør spille en mere effektiv og afgørende rolle; </w:t>
      </w:r>
    </w:p>
    <w:p w14:paraId="571E1A13" w14:textId="77777777" w:rsidR="003F693C" w:rsidRPr="00276591" w:rsidRDefault="003F693C" w:rsidP="003F693C">
      <w:pPr>
        <w:pStyle w:val="NormalHanging12a"/>
        <w:rPr>
          <w:bCs/>
          <w:iCs/>
        </w:rPr>
      </w:pPr>
      <w:r w:rsidRPr="00276591">
        <w:t>I.</w:t>
      </w:r>
      <w:r w:rsidRPr="00276591">
        <w:tab/>
        <w:t xml:space="preserve">der henviser til, at reformen af FN-systemet er nødvendig for at sikre, at det er egnet til formålet; der henviser til, at UN80-initiativet er et velkomment initiativ; der henviser til, at FN ikke kan forventes at gøre mere med færre ressourcer; </w:t>
      </w:r>
      <w:bookmarkStart w:id="9" w:name="_Hlk224066205"/>
    </w:p>
    <w:bookmarkEnd w:id="9"/>
    <w:p w14:paraId="38DB37D9" w14:textId="77777777" w:rsidR="003F693C" w:rsidRPr="00276591" w:rsidRDefault="003F693C" w:rsidP="003F693C">
      <w:pPr>
        <w:pStyle w:val="NormalHanging12a"/>
        <w:rPr>
          <w:bCs/>
          <w:iCs/>
        </w:rPr>
      </w:pPr>
      <w:r w:rsidRPr="00276591">
        <w:t>J.</w:t>
      </w:r>
      <w:r w:rsidRPr="00276591">
        <w:tab/>
        <w:t xml:space="preserve">der henviser til, at udtalelser og handlinger, der truer Kongeriget Danmarks og Grønlands suverænitet og territoriale integritet og det grønlandske folks selvbestemmelse, udgør en krænkelse af grundlæggende principper i folkeretten, herunder respekten for suverænitet, territorial integritet og selvbestemmelse, og bidrager til en normalisering af tvangsdiplomati; </w:t>
      </w:r>
    </w:p>
    <w:p w14:paraId="4CFA5DB7" w14:textId="77777777" w:rsidR="003F693C" w:rsidRPr="00276591" w:rsidRDefault="003F693C" w:rsidP="003F693C">
      <w:pPr>
        <w:pStyle w:val="NormalHanging12a"/>
        <w:rPr>
          <w:bCs/>
          <w:iCs/>
        </w:rPr>
      </w:pPr>
      <w:r w:rsidRPr="00276591">
        <w:t>K.</w:t>
      </w:r>
      <w:r w:rsidRPr="00276591">
        <w:tab/>
        <w:t xml:space="preserve">der henviser til, at FN's Sikkerhedsråds resolution 2803 hilste oprettelsen af et fredsråd velkommen som en overgangsadministration med status som international juridisk personlighed, der fastlægger rammen for og koordinerer finansieringen af genudviklingen af Gaza i henhold til den omfattende plan og på en måde, der er i overensstemmelse med relevante internationale retsprincipper, med henblik på en troværdig overgang til en </w:t>
      </w:r>
      <w:proofErr w:type="spellStart"/>
      <w:r w:rsidRPr="00276591">
        <w:t>tostatsløsning</w:t>
      </w:r>
      <w:proofErr w:type="spellEnd"/>
      <w:r w:rsidRPr="00276591">
        <w:t xml:space="preserve">; der henviser til, at bl.a. Det Europæiske Råds formand, </w:t>
      </w:r>
      <w:proofErr w:type="spellStart"/>
      <w:r w:rsidRPr="00276591">
        <w:t>António</w:t>
      </w:r>
      <w:proofErr w:type="spellEnd"/>
      <w:r w:rsidRPr="00276591">
        <w:t xml:space="preserve"> Costa, har udtrykt alvorlig tvivl om en række elementer i fredsrådets charter vedrørende dets anvendelsesområde, forvaltning og forenelighed med FN-pagten; der henviser til, at Parlamentet udtrykker solidaritet med ofrene for bosættervold på Vestbredden;</w:t>
      </w:r>
    </w:p>
    <w:p w14:paraId="3BEA262C" w14:textId="77777777" w:rsidR="003F693C" w:rsidRPr="00276591" w:rsidRDefault="003F693C" w:rsidP="003F693C">
      <w:pPr>
        <w:pStyle w:val="NormalHanging12a"/>
        <w:rPr>
          <w:bCs/>
          <w:iCs/>
        </w:rPr>
      </w:pPr>
      <w:r w:rsidRPr="00276591">
        <w:t>L.</w:t>
      </w:r>
      <w:r w:rsidRPr="00276591">
        <w:tab/>
        <w:t xml:space="preserve">der henviser til, at Trump-regeringen i august 2025 afskar den palæstinensiske præsident, Mahmoud Abbas, og 80 palæstinensiske embedsmænd fra at deltage i mødet mellem verdens ledere på FN's Generalforsamling (UNGA) i New York; der henviser til, at principperne om inklusion og universalitet, der ligger til grund for FN-systemet, til enhver tid skal opretholdes; </w:t>
      </w:r>
    </w:p>
    <w:p w14:paraId="20C74705" w14:textId="77777777" w:rsidR="003F693C" w:rsidRPr="00276591" w:rsidRDefault="003F693C" w:rsidP="003F693C">
      <w:pPr>
        <w:pStyle w:val="NormalHanging12a"/>
        <w:rPr>
          <w:bCs/>
          <w:iCs/>
        </w:rPr>
      </w:pPr>
      <w:r w:rsidRPr="00276591">
        <w:t>M.</w:t>
      </w:r>
      <w:r w:rsidRPr="00276591">
        <w:tab/>
        <w:t xml:space="preserve">der henviser til, at EU fortsat er engageret i folkeretten og FN-pagten og dens regler og principper, herunder med hensyn til suverænitet, territorial integritet og selvbestemmelse, og i menneskerettigheder og grundlæggende frihedsrettigheder og fuldt ud støtter et multilateralt system baseret på folkeretten med FN i centrum; </w:t>
      </w:r>
    </w:p>
    <w:p w14:paraId="17FC46E9" w14:textId="77777777" w:rsidR="003F693C" w:rsidRPr="00276591" w:rsidRDefault="003F693C" w:rsidP="003F693C">
      <w:pPr>
        <w:pStyle w:val="NormalHanging12a"/>
        <w:rPr>
          <w:bCs/>
          <w:iCs/>
        </w:rPr>
      </w:pPr>
      <w:r w:rsidRPr="00276591">
        <w:t>N.</w:t>
      </w:r>
      <w:r w:rsidRPr="00276591">
        <w:tab/>
        <w:t xml:space="preserve">der henviser til, at EU som global aktør bør spille en stærkere rolle i FN; der henviser </w:t>
      </w:r>
      <w:r w:rsidRPr="00276591">
        <w:lastRenderedPageBreak/>
        <w:t xml:space="preserve">til, at EU er i færd med gradvist at øge sin sikkerheds- og forsvarskapacitet med henblik på at påtage sig et større ansvar inden for konfliktforebyggelse, krisestyring, forsvar og fredsopbygning; </w:t>
      </w:r>
    </w:p>
    <w:p w14:paraId="4439260C" w14:textId="77777777" w:rsidR="003F693C" w:rsidRPr="00276591" w:rsidRDefault="003F693C" w:rsidP="003F693C">
      <w:pPr>
        <w:pStyle w:val="NormalHanging12a"/>
        <w:rPr>
          <w:bCs/>
          <w:iCs/>
        </w:rPr>
      </w:pPr>
      <w:r w:rsidRPr="00276591">
        <w:t>O.</w:t>
      </w:r>
      <w:r w:rsidRPr="00276591">
        <w:tab/>
        <w:t xml:space="preserve">der henviser til, at det forekommer afgørende, at EU intensiverer sit samarbejde med alle partnere, herunder FN og dets agenturer, for i fællesskab at fremme FN's interne reformproces og dermed sikre, at FN forbliver effektiv, omkostningseffektiv og i stand til at tackle de stigende globale udfordringer i vores tid; </w:t>
      </w:r>
    </w:p>
    <w:p w14:paraId="5F75662F" w14:textId="77777777" w:rsidR="003F693C" w:rsidRPr="00276591" w:rsidRDefault="003F693C" w:rsidP="003F693C">
      <w:pPr>
        <w:pStyle w:val="NormalHanging12a"/>
        <w:rPr>
          <w:bCs/>
          <w:iCs/>
        </w:rPr>
      </w:pPr>
      <w:r w:rsidRPr="00276591">
        <w:t>P.</w:t>
      </w:r>
      <w:r w:rsidRPr="00276591">
        <w:tab/>
        <w:t xml:space="preserve">der henviser til, at Parlamentets Udenrigsudvalg (AFET) bl.a. er ansvarligt for forbindelserne med FN i spørgsmål, der henhører under dets kompetenceområde, og for at fremme, gennemføre og overvåge EU's fælles udenrigs- og sikkerhedspolitik, herunder gennem udvekslinger med internationale partnere og parlamentarisk diplomati; der henviser til, at det årlige møde i FN's Generalforsamling er et vigtigt multilateralt forum for fremme af EU's udenrigspolitiske prioriteter og for parlamentarisk kontrol; der henviser til, at regelmæssige AFET-delegationsrejser til samlingerne i FN's Generalforsamling derfor vil understøtte dette mandat, da det vil give Parlamentet mulighed for at samarbejde med sine modparter, styrke dets rolle i multilaterale anliggender og opretholde EU's forpligtelse til en effektiv og sammenhængende optræden udadtil; </w:t>
      </w:r>
    </w:p>
    <w:p w14:paraId="35DE1262" w14:textId="77777777" w:rsidR="003F693C" w:rsidRPr="00276591" w:rsidRDefault="003F693C" w:rsidP="000C61E7">
      <w:pPr>
        <w:pStyle w:val="NormalHanging12a"/>
      </w:pPr>
      <w:r w:rsidRPr="00276591">
        <w:t>1.</w:t>
      </w:r>
      <w:r w:rsidRPr="00276591">
        <w:tab/>
        <w:t>henstiller til Rådet, Kommissionen og næstformanden for Kommissionen/Unionens højtstående repræsentant for udenrigsanliggender og sikkerhedspolitik:</w:t>
      </w:r>
    </w:p>
    <w:p w14:paraId="2374165D" w14:textId="77777777" w:rsidR="003F693C" w:rsidRPr="00276591" w:rsidRDefault="003F693C" w:rsidP="000C61E7">
      <w:pPr>
        <w:spacing w:after="240"/>
        <w:ind w:left="567"/>
        <w:rPr>
          <w:b/>
          <w:i/>
          <w:iCs/>
          <w:szCs w:val="24"/>
        </w:rPr>
      </w:pPr>
      <w:r w:rsidRPr="00276591">
        <w:rPr>
          <w:b/>
          <w:i/>
        </w:rPr>
        <w:t>Sikring og styrkelse af multilateralisme</w:t>
      </w:r>
    </w:p>
    <w:p w14:paraId="378AC2AE" w14:textId="77777777" w:rsidR="003F693C" w:rsidRPr="00276591" w:rsidRDefault="003F693C" w:rsidP="00D67924">
      <w:pPr>
        <w:pStyle w:val="NormalHangingLeft12a"/>
      </w:pPr>
      <w:r w:rsidRPr="00276591">
        <w:t>a)</w:t>
      </w:r>
      <w:r w:rsidRPr="00276591">
        <w:tab/>
        <w:t>fortsat at støtte effektiv multilateralisme, hvor love og normer er stærkere end konflikter, med FN i centrum, suppleret af EU's bilaterale forbindelser med tredjelande, med henblik på at prioritere effektivitet, fremme og forsvare folkeretten og opretholde reglerne og principperne i FN-pagten, herunder suverænitet, territorial integritet (herunder havområder som defineret i De Forenede Nationers havretskonvention), afståelse fra at anvende magt, politisk uafhængighed, selvbestemmelse og beskyttelse af menneskerettigheder og grundlæggende frihedsrettigheder, og modsætte sig tvangsdiplomati og forsøg fra enhver stats side på at undergrave eller nedbryde den regelbaserede multilaterale orden</w:t>
      </w:r>
    </w:p>
    <w:p w14:paraId="615B5F55" w14:textId="77777777" w:rsidR="003F693C" w:rsidRPr="00276591" w:rsidRDefault="003F693C" w:rsidP="000C61E7">
      <w:pPr>
        <w:pStyle w:val="NormalHangingLeft12a"/>
      </w:pPr>
      <w:r w:rsidRPr="00276591">
        <w:t>b)</w:t>
      </w:r>
      <w:r w:rsidRPr="00276591">
        <w:tab/>
        <w:t>at forblive urokkelige med hensyn til at forsvare respekten for, beskyttelsen og virkeliggørelsen af de universelle menneskerettigheder, demokrati, menneskelig værdighed, lighed, retsstatsprincippet samt inklusive, troværdige og gennemsigtige valgprocesser i overensstemmelse med Rådets konklusioner fra 2025 om EU's prioriteter i FN's menneskerettighedsfora; at fastholde det princip, at menneskerettighederne er universelle, udelelige, indbyrdes afhængige og indbyrdes forbundne, hvad enten de er borgerlige, kulturelle, økonomiske, politiske eller sociale</w:t>
      </w:r>
    </w:p>
    <w:p w14:paraId="09651CB8" w14:textId="77777777" w:rsidR="003F693C" w:rsidRPr="00276591" w:rsidRDefault="003F693C" w:rsidP="000C61E7">
      <w:pPr>
        <w:pStyle w:val="NormalHangingLeft12a"/>
      </w:pPr>
      <w:r w:rsidRPr="00276591">
        <w:t>c)</w:t>
      </w:r>
      <w:r w:rsidRPr="00276591">
        <w:tab/>
        <w:t xml:space="preserve">på ny at bekræfte multilaterale organisationers afgørende rolle som uundværlige platforme for konfliktløsning og global styring og for reaktion på bl.a. store globale udfordringer, som f.eks. klimaændringer, forvaltning af migrationsstrømme, ikkespredning af masseødelæggelsesvåben, pandemier, terrorisme og bekæmpelse af organiseret kriminalitet og narkotikahandel, og i tæt </w:t>
      </w:r>
      <w:r w:rsidRPr="00276591">
        <w:lastRenderedPageBreak/>
        <w:t>samarbejde med EU's ligesindede partnere at gå forrest med multilaterale initiativer, som er fast forankret i globale regler, og som bidrager til at sikre Europas sikkerhed og velstand</w:t>
      </w:r>
    </w:p>
    <w:p w14:paraId="070B7459" w14:textId="77777777" w:rsidR="003F693C" w:rsidRPr="00276591" w:rsidRDefault="003F693C" w:rsidP="000C61E7">
      <w:pPr>
        <w:pStyle w:val="NormalHangingLeft12a"/>
      </w:pPr>
      <w:r w:rsidRPr="00276591">
        <w:t>d)</w:t>
      </w:r>
      <w:r w:rsidRPr="00276591">
        <w:tab/>
        <w:t xml:space="preserve">at fremhæve, at et stabilt, pålideligt og retfærdigt multilateralt system og multilaterale fora, som f.eks. FN, er afgørende for at garantere fred og sikkerhed i forbindelse med intensiverede geopolitiske spændinger og humanitære hotspotområder med flere kriser over hele verden og skal være en del af EU's sikkerhedsarkitektur </w:t>
      </w:r>
    </w:p>
    <w:p w14:paraId="5D7B21F8" w14:textId="77777777" w:rsidR="003F693C" w:rsidRPr="00276591" w:rsidRDefault="003F693C" w:rsidP="000C61E7">
      <w:pPr>
        <w:pStyle w:val="NormalHangingLeft12a"/>
      </w:pPr>
      <w:r w:rsidRPr="00276591">
        <w:t>e)</w:t>
      </w:r>
      <w:r w:rsidRPr="00276591">
        <w:tab/>
        <w:t>med bekymring at konstatere forskellige aktørers forsøg på at underminere FN's legitimitet, autoritet og universalitet, svække fredsforvaltningsstrukturer og politisere FN-organernes funktion</w:t>
      </w:r>
    </w:p>
    <w:p w14:paraId="57D3044E" w14:textId="77777777" w:rsidR="003F693C" w:rsidRPr="00276591" w:rsidRDefault="003F693C" w:rsidP="000C61E7">
      <w:pPr>
        <w:pStyle w:val="NormalHangingLeft12a"/>
      </w:pPr>
      <w:bookmarkStart w:id="10" w:name="_Hlk224062540"/>
      <w:r w:rsidRPr="00276591">
        <w:t>f)</w:t>
      </w:r>
      <w:r w:rsidRPr="00276591">
        <w:tab/>
        <w:t xml:space="preserve">at anerkende de negative virkninger af store bidragyderes forsinkede eller manglende betaling; at understrege betydningen af et stærkt amerikansk engagement i sikring af FN-systemets finansielle bæredygtighed og samtidig imødegå ethvert forsøg på at svække det multilaterale samarbejde på et tidspunkt, hvor der er allermest behov for det, og imødegå hindringer for gennemførelsen FN's mandat, navnlig på det humanitære område; at understrege behovet for aktivt at begrænse autoritære og revisionistiske aktørers bestræbelser på at udnytte vestlige magters tilbagetrækning eller distancering fra internationale organisationer </w:t>
      </w:r>
      <w:bookmarkEnd w:id="10"/>
    </w:p>
    <w:p w14:paraId="5558FCAD" w14:textId="77777777" w:rsidR="003F693C" w:rsidRPr="00276591" w:rsidRDefault="003F693C" w:rsidP="000C61E7">
      <w:pPr>
        <w:pStyle w:val="NormalHangingLeft12a"/>
      </w:pPr>
      <w:r w:rsidRPr="00276591">
        <w:t>g)</w:t>
      </w:r>
      <w:r w:rsidRPr="00276591">
        <w:tab/>
        <w:t xml:space="preserve">at gøre, hvad der står i deres magt for at sikre, at budgetunderskuddet for 2025 kan udlignes så hurtigt som muligt for at undgå økonomisk sammenbrud og sikre fortsat gennemførelse af programmer over hele verden, effektive aktiviteter i FN's hovedkvarter og afholdelsen af FN's Generalforsamlings 81. samling </w:t>
      </w:r>
    </w:p>
    <w:p w14:paraId="51E2589B" w14:textId="77777777" w:rsidR="003F693C" w:rsidRPr="00276591" w:rsidRDefault="003F693C" w:rsidP="00D67924">
      <w:pPr>
        <w:pStyle w:val="NormalHangingLeft12a"/>
      </w:pPr>
      <w:r w:rsidRPr="00276591">
        <w:t>h)</w:t>
      </w:r>
      <w:r w:rsidRPr="00276591">
        <w:tab/>
        <w:t>at understrege vigtigheden af at fremme ligestilling mellem kønnene, styrkelse af kvinders og unges rettigheder og fuld gennemførelse af relevante internationale forpligtelser, herunder dagsordenen for kvinder, fred og sikkerhed (WPS-dagsordenen), dagsordenen for unge, fred og sikkerhed og FN's kvindedagsorden; aktivt at støtte integrationen af ligestilling mellem kønnene i alle FN's politikker og programmer og sikre kvinders og unges lige deltagelse i lederskab og multilaterale beslutningsprocesser, herunder gennem strukturerede rådgivningsmekanismer for unge, tilstrækkelige ressourcer samt beskyttelse og fremme af kvinders og pigers rettigheder i overensstemmelse med internationale standarder; at anerkende, at kvinder og piger er uforholdsmæssigt hårdt ramt af væbnede konflikter, men også er stærke drivkræfter for forandring inden for konfliktforebyggelse, mægling, fredsopbygning og genopbygning efter konflikter; at opfordre til fuld, lige og meningsfuld deltagelse af kvinder i fredsprocesser og beslutningstagning samt til tilstrækkelige ressourcer og ansvarlighed for gennemførelsen af forpligtelserne vedrørende kvinder, fred og sikkerhed i alle FN's fredsoperationer og mæglingsbestræbelser</w:t>
      </w:r>
    </w:p>
    <w:p w14:paraId="736E1164" w14:textId="77777777" w:rsidR="003F693C" w:rsidRPr="00276591" w:rsidRDefault="003F693C" w:rsidP="00D67924">
      <w:pPr>
        <w:pStyle w:val="NormalHangingLeft12a"/>
      </w:pPr>
      <w:r w:rsidRPr="00276591">
        <w:t>i)</w:t>
      </w:r>
      <w:r w:rsidRPr="00276591">
        <w:tab/>
        <w:t xml:space="preserve">at understrege den strategiske betydning af den kommende udvælgelse af FN's næste generalsekretær; at handle på en koordineret og gennemsigtig måde til støtte for en åben, inklusiv og meritbaseret udvælgelsesproces med henblik på at sikre udnævnelsen af en kandidat med dokumenterede lederegenskaber, som er uafhængig og engageret i FN-pagten, folkeretten og effektiv multilateralisme, og </w:t>
      </w:r>
      <w:r w:rsidRPr="00276591">
        <w:lastRenderedPageBreak/>
        <w:t>som i stand til at fremme FN-reformen, styrke konfliktforebyggelse og reagere beslutsomt på aktuelle og nye globale sikkerhedsudfordringer; at tage behørigt hensyn til fremme af ligestilling mellem kønnene, hvor kandidaterne er lige velkvalificerede, herunder med henblik på at udnævne en kvinde til generalsekretær</w:t>
      </w:r>
    </w:p>
    <w:p w14:paraId="609E166C" w14:textId="77777777" w:rsidR="003F693C" w:rsidRPr="00276591" w:rsidRDefault="003F693C" w:rsidP="00D67924">
      <w:pPr>
        <w:pStyle w:val="NormalHangingLeft12a"/>
        <w:ind w:left="567" w:firstLine="0"/>
        <w:rPr>
          <w:b/>
          <w:i/>
          <w:iCs/>
          <w:szCs w:val="24"/>
        </w:rPr>
      </w:pPr>
      <w:r w:rsidRPr="00276591">
        <w:rPr>
          <w:b/>
          <w:i/>
        </w:rPr>
        <w:t>Reform af FN-systemet</w:t>
      </w:r>
    </w:p>
    <w:p w14:paraId="2BCF190F" w14:textId="77777777" w:rsidR="003F693C" w:rsidRPr="00276591" w:rsidRDefault="003F693C" w:rsidP="00D67924">
      <w:pPr>
        <w:pStyle w:val="NormalHangingLeft12a"/>
      </w:pPr>
      <w:bookmarkStart w:id="11" w:name="_Hlk215756362"/>
      <w:r w:rsidRPr="00276591">
        <w:t>j)</w:t>
      </w:r>
      <w:r w:rsidRPr="00276591">
        <w:tab/>
      </w:r>
      <w:bookmarkStart w:id="12" w:name="_Hlk226618203"/>
      <w:r w:rsidRPr="00276591">
        <w:t>at støtte ambitiøse reformer af FN-systemet og samarbejde med FN's medlemsstater, FN-systemet og FN's generalsekretær om at fremme UN80-reformdagsordenen og sikre, at FN på effektiv vis kan opnå resultater på tværs af de tre søjler – fred og sikkerhed, bæredygtig udvikling og menneskerettigheder – og er mere effektiv, upartisk, gennemsigtig, økonomisk bæredygtig og reaktionsdygtig og i stand til at tackle aktuelle og nye globale udfordringer</w:t>
      </w:r>
      <w:bookmarkEnd w:id="12"/>
    </w:p>
    <w:p w14:paraId="43011689" w14:textId="77777777" w:rsidR="003F693C" w:rsidRPr="00276591" w:rsidRDefault="003F693C" w:rsidP="000C61E7">
      <w:pPr>
        <w:pStyle w:val="NormalHangingLeft12a"/>
      </w:pPr>
      <w:bookmarkStart w:id="13" w:name="_Hlk224062964"/>
      <w:r w:rsidRPr="00276591">
        <w:t>k)</w:t>
      </w:r>
      <w:r w:rsidRPr="00276591">
        <w:tab/>
        <w:t>at notere sig og deltage i de næste trin af handlingsplanen for UN80-initiativet for at sikre, at det ikke blot bliver en budgetmæssig omfordeling, der bringer organisationens gode funktion på centrale områder som menneskerettigheder i fare; aktivt at deltage i alle drøftelser om reformen af systemet for finansielle bidrag og afkast til FN's budget for at sikre en mere rettidig opkrævning og effektiv tildeling af ressourcer med henblik på at mindske bekymringerne om, hvorvidt bidrag til FN bruges hensigtsmæssigt</w:t>
      </w:r>
    </w:p>
    <w:bookmarkEnd w:id="13"/>
    <w:p w14:paraId="1BCA678E" w14:textId="125DEA68" w:rsidR="003F693C" w:rsidRPr="00276591" w:rsidRDefault="003F693C" w:rsidP="000C61E7">
      <w:pPr>
        <w:pStyle w:val="NormalHangingLeft12a"/>
      </w:pPr>
      <w:r w:rsidRPr="00276591">
        <w:t>l)</w:t>
      </w:r>
      <w:r w:rsidRPr="00276591">
        <w:tab/>
        <w:t>at understrege, at når andre globale aktører, navnlig vores traditionelle allierede, trækker sig tilbage, må EU påtage sig et større ansvar for at støtte, finansiere og styrke multilaterale institutioner, herunder FN, navnlig gennem en reform af Sikkerhedsrådet, så det afspejler verden af i dag bedre, og ved at opretholde og øge den grundlæggende støtte til FN og dets agenturer; i denne henseende at indgå i dialog med tredjelande såsom Kina og USA for at sikre, at deres frivillige bidrag til FN-systemet står i et rimeligt forhold til deres økonomiske udvikling og deres fremtrædende rolle som medlemmer af FN's Sikkerhedsråd; at minde om USA's grundlæggende rolle i opbygningen af FN-systemet; at udtrykke bekymring over vores allieredes ændrede holdning til FN og det bredere multilaterale system</w:t>
      </w:r>
      <w:r w:rsidR="000877EC">
        <w:t xml:space="preserve">; </w:t>
      </w:r>
      <w:r w:rsidR="000877EC" w:rsidRPr="000877EC">
        <w:t>indtrængende at opfordre USA til som permanent medlem af FN's Sikkerhedsråd at opfylde sine forpligtelser og opretholde en regelbaseret international orden og tilslutning til folkeretten og til aktivt at bidrage til fred</w:t>
      </w:r>
    </w:p>
    <w:p w14:paraId="3EF367A3" w14:textId="77777777" w:rsidR="003F693C" w:rsidRPr="00276591" w:rsidRDefault="003F693C" w:rsidP="000C61E7">
      <w:pPr>
        <w:pStyle w:val="NormalHangingLeft12a"/>
      </w:pPr>
      <w:r w:rsidRPr="00276591">
        <w:t>m)</w:t>
      </w:r>
      <w:r w:rsidRPr="00276591">
        <w:tab/>
        <w:t xml:space="preserve">på ny at bekræfte deres tilslutning til pagten for fremtiden som et vigtigt skridt i retning af at puste nyt liv i FN, nå målene i 2030-dagsordenen og verdensmålene for bæredygtig udvikling og opretholde international fred og sikkerhed </w:t>
      </w:r>
    </w:p>
    <w:p w14:paraId="1ADBA2C5" w14:textId="4F9A7836" w:rsidR="003F693C" w:rsidRPr="00276591" w:rsidRDefault="003F693C" w:rsidP="000C61E7">
      <w:pPr>
        <w:pStyle w:val="NormalHangingLeft12a"/>
        <w:rPr>
          <w:bCs/>
          <w:iCs/>
        </w:rPr>
      </w:pPr>
      <w:r w:rsidRPr="00276591">
        <w:t>n)</w:t>
      </w:r>
      <w:r w:rsidRPr="00276591">
        <w:tab/>
        <w:t xml:space="preserve">at understrege, at den internationale ordens legitimitet og bæredygtighed afhænger af en omfattende reform af FN's Sikkerhedsråd for at gøre det mere effektivt, inklusivt, gennemsigtigt, demokratisk og ansvarligt og sikre, at det afspejler nutidens globale realiteter bedre og fastsætter betingelser for en streng begrænsning af brugen af veto, når det blokerer for strengt nødvendige FN-tiltag, navnlig i forbindelse med </w:t>
      </w:r>
      <w:r w:rsidR="002F5142">
        <w:t xml:space="preserve">krigsforbrydelser og </w:t>
      </w:r>
      <w:r w:rsidRPr="00276591">
        <w:t xml:space="preserve">forbrydelser mod menneskeheden, med sigte på at ophæve vetoretten fuldt ud i fremtiden; at understrege, at Rusland har mistet sin morale legitimitet som permanent medlem af FN's Sikkerhedsråd ved åbenlyst at overtræde centrale principper i FN-pagten, især ved at føre en angrebskrig mod Ukraine og ved at bruge sin vetoret til at blokere for beslutninger </w:t>
      </w:r>
      <w:r w:rsidRPr="00276591">
        <w:lastRenderedPageBreak/>
        <w:t>om sine egne ulovlige handlinger</w:t>
      </w:r>
    </w:p>
    <w:p w14:paraId="77002F23" w14:textId="77777777" w:rsidR="003F693C" w:rsidRPr="00276591" w:rsidRDefault="003F693C" w:rsidP="000C61E7">
      <w:pPr>
        <w:pStyle w:val="NormalHangingLeft12a"/>
        <w:rPr>
          <w:bCs/>
          <w:iCs/>
          <w:shd w:val="clear" w:color="auto" w:fill="FFFFFF" w:themeFill="background1"/>
        </w:rPr>
      </w:pPr>
      <w:bookmarkStart w:id="14" w:name="_Hlk215756386"/>
      <w:bookmarkEnd w:id="11"/>
      <w:r w:rsidRPr="00276591">
        <w:t>o)</w:t>
      </w:r>
      <w:r w:rsidRPr="00276591">
        <w:tab/>
        <w:t>at arbejde hen imod at opnå en permanent plads til EU i FN's Sikkerhedsråd ud over den plads, som Frankrig allerede har, som en del af en fremtidig konsensusbaseret reform af dette organ;</w:t>
      </w:r>
      <w:r w:rsidRPr="00276591">
        <w:rPr>
          <w:shd w:val="clear" w:color="auto" w:fill="FFFFFF" w:themeFill="background1"/>
        </w:rPr>
        <w:t xml:space="preserve"> at arbejde hen imod at opnå en permanent plads til EU i alle multilaterale fora for at cementere EU's rolle som samtalepartner for tredjelande</w:t>
      </w:r>
    </w:p>
    <w:p w14:paraId="5D1D4E2B" w14:textId="77777777" w:rsidR="003F693C" w:rsidRPr="00276591" w:rsidRDefault="003F693C" w:rsidP="000C61E7">
      <w:pPr>
        <w:pStyle w:val="NormalHangingLeft12a"/>
        <w:rPr>
          <w:bCs/>
          <w:iCs/>
        </w:rPr>
      </w:pPr>
      <w:r w:rsidRPr="00276591">
        <w:t>p)</w:t>
      </w:r>
      <w:r w:rsidRPr="00276591">
        <w:tab/>
        <w:t xml:space="preserve">at rose FN's og dets agenturers rolle, navnlig i konfliktområder; at fordoble støtten til multilateralisme ved at øge den politiske og finansielle støtte til FN's og dets agenturers arbejde og samtidig understrege behovet for at afhjælpe systemisk fragmentering på tværs af og inden for organisationen, overlapning og manglende overensstemmelse mellem mandater og finansiering på tværs af FN's strukturer og organer; at sikre, at den næste FFR yder målrettet, tilstrækkelig og forudsigelig finansiering til FN og dets agenturer </w:t>
      </w:r>
    </w:p>
    <w:p w14:paraId="484CBC95" w14:textId="63CD75BD" w:rsidR="003F693C" w:rsidRPr="00276591" w:rsidRDefault="003F693C" w:rsidP="000C61E7">
      <w:pPr>
        <w:pStyle w:val="NormalHangingLeft12a"/>
        <w:rPr>
          <w:bCs/>
          <w:iCs/>
        </w:rPr>
      </w:pPr>
      <w:r w:rsidRPr="00276591">
        <w:t>q)</w:t>
      </w:r>
      <w:r w:rsidRPr="00276591">
        <w:tab/>
        <w:t>at fremme det synspunkt, at Ruslands plads som permanent medlem af FN's Sikkerhedsråd er juridisk tvivlsom, da artikel 23 i FN's charter udpeger Sovjetunionen, ikke Rusland, som permanent medlem</w:t>
      </w:r>
    </w:p>
    <w:p w14:paraId="42EB8EB9" w14:textId="77777777" w:rsidR="003F693C" w:rsidRPr="00276591" w:rsidRDefault="003F693C" w:rsidP="000C61E7">
      <w:pPr>
        <w:pStyle w:val="NormalHangingLeft12a"/>
      </w:pPr>
      <w:r w:rsidRPr="00276591">
        <w:t>r)</w:t>
      </w:r>
      <w:r w:rsidRPr="00276591">
        <w:tab/>
        <w:t>at tilskynde medlemsstaterne til at koordinere og synkronisere deres tiltag i FN's organer og agenturer og til at arbejde hen imod en reform af ordningen for FN's særlige rapportører; at gentage, at det er vigtigt, at alle lande forpligter sig til at give FN's særlige rapportører fuld adgang; at indføre procedurer til effektivt at imødegå potentiel forudindtagethed, ineffektivitet, hindringer eller begrænsninger, der kan bringe FN-agenturernes mandat i fare, herunder med hensyn til EU's bidrag og finansiering, og sikre tilstrækkeligt baggrundstjek af og tilsyn med personalet</w:t>
      </w:r>
    </w:p>
    <w:bookmarkEnd w:id="14"/>
    <w:p w14:paraId="61CF2CF1" w14:textId="77777777" w:rsidR="003F693C" w:rsidRPr="00276591" w:rsidRDefault="003F693C" w:rsidP="000C61E7">
      <w:pPr>
        <w:pStyle w:val="NormalHangingLeft12a"/>
      </w:pPr>
      <w:r w:rsidRPr="00276591">
        <w:t>s)</w:t>
      </w:r>
      <w:r w:rsidRPr="00276591">
        <w:tab/>
      </w:r>
      <w:bookmarkStart w:id="15" w:name="_Hlk224063337"/>
      <w:r w:rsidRPr="00276591">
        <w:t>fortsat at styrke samarbejdet med partnere, navnlig ligesindede lande og dem, der er villige til at følge, bidrage til og styrke det multilaterale system, med henblik på at opbygge konsensus og fremme en effektiv multilateral orden; at understrege, at et sådant samarbejde skal være baseret på respekt for multilateralisme, folkeretten, menneskerettighederne og fælles beslutningstagning inden for internationale institutioner, samtidig med at det sikres, at EU udvikler den politiske, finansielle og institutionelle kapacitet til at handle autonomt, når partnere trækker sig fra, underminerer eller udnytter multilaterale rammer;</w:t>
      </w:r>
      <w:bookmarkEnd w:id="15"/>
      <w:r w:rsidRPr="00276591">
        <w:t xml:space="preserve"> at understrege, at respekt for multilaterale institutioner, folkeretten og staternes suveræne ligeberettigelse er uundværlig for global fred, sikkerhed og bæredygtig udvikling</w:t>
      </w:r>
    </w:p>
    <w:p w14:paraId="63FBFC4E" w14:textId="77777777" w:rsidR="003F693C" w:rsidRPr="00276591" w:rsidRDefault="003F693C" w:rsidP="000C61E7">
      <w:pPr>
        <w:pStyle w:val="NormalHangingLeft12a"/>
      </w:pPr>
      <w:r w:rsidRPr="00276591">
        <w:t>t)</w:t>
      </w:r>
      <w:r w:rsidRPr="00276591">
        <w:tab/>
        <w:t xml:space="preserve">hurtigt som en Union at samarbejde med det globale syd på en ægte og struktureret måde som ligeværdige partnere i forbindelse med den globale styring, herunder gennem øget repræsentation i beslutningsorganer, retfærdig adgang til finansiering og teknologi og medejerskab af internationale initiativer på områder som udvikling, klimaindsats, digital styring og fredsopbygning; at samarbejde med medlemsstaterne om at styrke EU's engagement i disse lande </w:t>
      </w:r>
    </w:p>
    <w:p w14:paraId="550B259C" w14:textId="77777777" w:rsidR="003F693C" w:rsidRPr="00276591" w:rsidRDefault="003F693C" w:rsidP="000C61E7">
      <w:pPr>
        <w:pStyle w:val="NormalHangingLeft12a"/>
      </w:pPr>
      <w:r w:rsidRPr="00276591">
        <w:t>u)</w:t>
      </w:r>
      <w:r w:rsidRPr="00276591">
        <w:tab/>
        <w:t xml:space="preserve">at øge deres koordinering med de latinamerikanske lande, som EU har så mange bånd til og deler en fælles vision om en international orden baseret på regler og multilateralisme med, da begge regioner tilsammen tegner sig for en tredjedel af stemmerettighederne i FN </w:t>
      </w:r>
    </w:p>
    <w:p w14:paraId="27AEB361" w14:textId="77777777" w:rsidR="003F693C" w:rsidRPr="00276591" w:rsidRDefault="003F693C" w:rsidP="000C61E7">
      <w:pPr>
        <w:pStyle w:val="NormalHangingLeft12a"/>
      </w:pPr>
      <w:r w:rsidRPr="00276591">
        <w:lastRenderedPageBreak/>
        <w:t>v)</w:t>
      </w:r>
      <w:r w:rsidRPr="00276591">
        <w:tab/>
        <w:t xml:space="preserve">at minde om FN's Sikkerhedsråds ansvar, navnlig dets permanente medlemmers, for at opretholde international fred og sikkerhed og sikre </w:t>
      </w:r>
      <w:proofErr w:type="spellStart"/>
      <w:r w:rsidRPr="00276591">
        <w:t>ansvarliggørelse</w:t>
      </w:r>
      <w:proofErr w:type="spellEnd"/>
      <w:r w:rsidRPr="00276591">
        <w:t xml:space="preserve"> for krænkelser af folkeretten ved at afstå fra dobbeltstandarder og en selektiv anvendelse af internationale regler; at undersøge, hvordan FN's Generalforsamlings rolle kan styrkes på dette område gennem innovative og demokratiske afstemningssystemer, hvorved et kvalificeret flertal i FN's Generalforsamling kan overvinde et dødvande på grund af veto i FN's Sikkerhedsråd i overensstemmelse med doktrinen "Sammenhold for fred" </w:t>
      </w:r>
    </w:p>
    <w:p w14:paraId="742464AE" w14:textId="77777777" w:rsidR="003F693C" w:rsidRPr="00276591" w:rsidRDefault="003F693C" w:rsidP="000C61E7">
      <w:pPr>
        <w:pStyle w:val="NormalHangingLeft12a"/>
        <w:rPr>
          <w:b/>
          <w:i/>
        </w:rPr>
      </w:pPr>
      <w:r w:rsidRPr="00276591">
        <w:t>w)</w:t>
      </w:r>
      <w:r w:rsidRPr="00276591">
        <w:tab/>
        <w:t>at støtte ansvaret for at beskytte R2P, en ny norm, der er foreslået af Højniveaupanelet om Trusler, Udfordringer og Forandringer og Den Internationale Kommission vedrørende Intervention og Statssuverænitet, og anbefale, at R2P inden for rammerne af FN anvendes som grundlag for kollektive tiltag til at beskytte befolkninger, der er i alvorlig fare, når deres regeringer ikke er i stand til eller villige til at handle</w:t>
      </w:r>
    </w:p>
    <w:p w14:paraId="33375C40" w14:textId="77777777" w:rsidR="003F693C" w:rsidRPr="00276591" w:rsidRDefault="003F693C" w:rsidP="000C61E7">
      <w:pPr>
        <w:pStyle w:val="NormalHangingLeft12a"/>
        <w:ind w:left="567" w:firstLine="0"/>
      </w:pPr>
      <w:r w:rsidRPr="00276591">
        <w:rPr>
          <w:b/>
          <w:i/>
        </w:rPr>
        <w:t>Fred og sikkerhed</w:t>
      </w:r>
      <w:bookmarkStart w:id="16" w:name="_Hlk215761387"/>
    </w:p>
    <w:p w14:paraId="6DDAD299" w14:textId="77777777" w:rsidR="003F693C" w:rsidRPr="00276591" w:rsidRDefault="003F693C" w:rsidP="000C61E7">
      <w:pPr>
        <w:pStyle w:val="NormalHangingLeft12a"/>
      </w:pPr>
      <w:r w:rsidRPr="00276591">
        <w:t>x)</w:t>
      </w:r>
      <w:r w:rsidRPr="00276591">
        <w:tab/>
        <w:t xml:space="preserve">på ny at bekræfte deres stærke fordømmelse af Ruslands ulovlige angrebskrig mod Ukraine samt dets angreb på den globale freds- og sikkerhedsarkitektur, herunder FN's Sikkerhedsråds instrumenter; at slå til lyd for en fuldstændig våbenhvile for at afbøde civile lidelser og for en omfattende, retfærdig og varig fred for Ukraine, herunder solide sikkerhedsgarantier baseret på FN-pagten og folkeretten, der forhindrer og straks imødegår eventuelle nye aggressioner, samtidig med at der sikres fuld </w:t>
      </w:r>
      <w:proofErr w:type="spellStart"/>
      <w:r w:rsidRPr="00276591">
        <w:t>ansvarliggørelse</w:t>
      </w:r>
      <w:proofErr w:type="spellEnd"/>
      <w:r w:rsidRPr="00276591">
        <w:t xml:space="preserve"> for krigsforbrydelser samt tilbagevenden af bortførte ukrainske børn, fængslede civilpersoner og krigsfanger; at støtte FN i at udpege retlige mekanismer til at mobilisere indefrosne russiske aktiver til Ukraines genopbygning uden at pålægge EU's medlemsstater en finansiel byrde; at søge at opnå fordømmelse af </w:t>
      </w:r>
      <w:proofErr w:type="spellStart"/>
      <w:r w:rsidRPr="00276591">
        <w:t>cyberangreb</w:t>
      </w:r>
      <w:proofErr w:type="spellEnd"/>
      <w:r w:rsidRPr="00276591">
        <w:t xml:space="preserve"> på tredjelandes enheder og enkeltpersoner, der er begået af Rusland og dets allierede</w:t>
      </w:r>
      <w:bookmarkStart w:id="17" w:name="_Hlk215655429"/>
      <w:bookmarkEnd w:id="16"/>
    </w:p>
    <w:p w14:paraId="7ECE1F21" w14:textId="77777777" w:rsidR="003F693C" w:rsidRPr="00276591" w:rsidRDefault="003F693C" w:rsidP="000C61E7">
      <w:pPr>
        <w:pStyle w:val="NormalHangingLeft12a"/>
      </w:pPr>
      <w:bookmarkStart w:id="18" w:name="_Hlk224063987"/>
      <w:r w:rsidRPr="00276591">
        <w:t>y)</w:t>
      </w:r>
      <w:r w:rsidRPr="00276591">
        <w:tab/>
        <w:t xml:space="preserve">at understrege, at den arktiske region er et område med stigende geopolitiske spændinger, der er præget af konkurrence om naturressourcer og øget militær tilstedeværelse; at udtrykke alvorlig bekymring over Ruslands destabiliserende sikkerhedsrelaterede og strategiske aktiviteter i regionen; at understrege betydningen af at respektere Kongeriget Danmarks og Grønlands suverænitet og territoriale integritet samt det grønlandske folks selvbestemmelse og at notere sig det grønlandske folks stærke modstand mod ethvert eksternt forsøg på at ændre denne status uden deres frie vilje og samtykke; at opfordre EU og dets partnere til at støtte Danmark og Grønland i at sikre stabilitet i regionen, herunder gennem styrket arktisk samarbejde, i lyset af det eksterne geopolitiske pres; at understrege behovet for, at EU og FN i højere grad fokuserer på stabilitet, en konstruktiv dialog og fuld respekt for folkeretten og FN-pagten i arktiske anliggender </w:t>
      </w:r>
    </w:p>
    <w:p w14:paraId="448D3664" w14:textId="77777777" w:rsidR="003F693C" w:rsidRPr="00276591" w:rsidRDefault="003F693C" w:rsidP="000C61E7">
      <w:pPr>
        <w:pStyle w:val="NormalHangingLeft12a"/>
      </w:pPr>
      <w:bookmarkStart w:id="19" w:name="_Hlk224288496"/>
      <w:r w:rsidRPr="00276591">
        <w:t>z)</w:t>
      </w:r>
      <w:r w:rsidRPr="00276591">
        <w:tab/>
        <w:t xml:space="preserve">aktivt at fremme et stærkere engagement i FN til støtte for Georgien samt minde om, at ca. 20 % af landets internationalt anerkendte territorium fortsat er under ulovlig russisk besættelse; at bygge videre på FN's Menneskerettighedsråds (Menneskerettighedsrådets) konsensusresolution fra 2024 om samarbejde med Georgien, hvori der opfordres til at give internationale menneskerettighedsmekanismer øjeblikkelig og uhindret adgang til de besatte områder, og hvor det fremhæves, at der fortsat finder krænkelser sted, herunder </w:t>
      </w:r>
      <w:r w:rsidRPr="00276591">
        <w:lastRenderedPageBreak/>
        <w:t xml:space="preserve">mod etniske georgiere i Abkhasien og </w:t>
      </w:r>
      <w:proofErr w:type="spellStart"/>
      <w:r w:rsidRPr="00276591">
        <w:t>Tskhinvaliregionen</w:t>
      </w:r>
      <w:proofErr w:type="spellEnd"/>
      <w:r w:rsidRPr="00276591">
        <w:t xml:space="preserve">; at arbejde sammen med FN's partnere om at styrke overvågningen og </w:t>
      </w:r>
      <w:proofErr w:type="spellStart"/>
      <w:r w:rsidRPr="00276591">
        <w:t>ansvarliggørelsen</w:t>
      </w:r>
      <w:proofErr w:type="spellEnd"/>
      <w:r w:rsidRPr="00276591">
        <w:t xml:space="preserve">, opretholde Georgiens suverænitet og territoriale integritet, tage hånd om menneskerettighedssituationen i de besatte områder, der er besat af Rusland, og støtte en sikker og værdig tilbagevenden af internt fordrevne personer under fuld overholdelse af folkeretten og FN-pagten </w:t>
      </w:r>
    </w:p>
    <w:bookmarkEnd w:id="18"/>
    <w:bookmarkEnd w:id="19"/>
    <w:p w14:paraId="786C687A" w14:textId="72E2EA41" w:rsidR="003F693C" w:rsidRDefault="003F693C" w:rsidP="000C61E7">
      <w:pPr>
        <w:pStyle w:val="NormalHangingLeft12a"/>
      </w:pPr>
      <w:proofErr w:type="spellStart"/>
      <w:r w:rsidRPr="00276591">
        <w:t>aa</w:t>
      </w:r>
      <w:proofErr w:type="spellEnd"/>
      <w:r w:rsidRPr="00276591">
        <w:t>)</w:t>
      </w:r>
      <w:r w:rsidRPr="00276591">
        <w:tab/>
        <w:t xml:space="preserve">at udtrykke dyb bekymring over de igangværende militære handlinger i hele Mellemøsten, herunder over den destabiliserende rolle, som Iran og dets regionale stedfortrædere i form af terrororganisationer spiller; at understrege, at USA's og Israels angreb gennemføres uden om det multilaterale system, som er regelbaseret; at give udtryk for fuld solidaritet med og støtte til det iranske folk, på det kraftigste at fordømme det iranske regimes voldelige undertrykkelse af fredelige protester, massedrab, vilkårlige tilbageholdelser og henrettelser samt opfordre til, at der nedsættes en uafhængig FN-undersøgelsesmission, og at man samarbejder fuldt ud med denne, med henblik på at sikre </w:t>
      </w:r>
      <w:proofErr w:type="spellStart"/>
      <w:r w:rsidRPr="00276591">
        <w:t>ansvarliggørelse</w:t>
      </w:r>
      <w:proofErr w:type="spellEnd"/>
      <w:r w:rsidRPr="00276591">
        <w:t xml:space="preserve"> for alle alvorlige overtrædelser af den internationale menneskerettighedslovgivning og den humanitære folkeret; at glæde sig over vedtagelsen af FN's Sikkerhedsråds resolution 2817 (2026), som på det kraftigste fordømmer og kræver øjeblikkelig indstilling af Irans angreb på Bahrain, Kuwait, Oman, Qatar, Saudi-Arabien, De Forenede Arabiske Emirater, Jordan og Irak; ligeledes at fordømme Irans angreb mod Israel; at optrappe den diplomatiske indsats i multilaterale fora og søge et tættere samarbejde med EU's partnere i regionen for at fremme deeskalering, genopbygning og meningsfuld dialog samt bæredygtig regional stabilitet i overensstemmelse med folkeretten og FN's principper; at overveje at styrke de libanesiske statslige strukturer som nøglen til stabilitet</w:t>
      </w:r>
      <w:r w:rsidR="000877EC">
        <w:t xml:space="preserve"> </w:t>
      </w:r>
      <w:r w:rsidR="000877EC" w:rsidRPr="000877EC">
        <w:t xml:space="preserve">gennem fuld gennemførelse af FN's Sikkerhedsråds resolution 1701, 1559 og 1680, afvæbning af væbnede </w:t>
      </w:r>
      <w:proofErr w:type="spellStart"/>
      <w:r w:rsidR="000877EC" w:rsidRPr="000877EC">
        <w:t>ikkestatslige</w:t>
      </w:r>
      <w:proofErr w:type="spellEnd"/>
      <w:r w:rsidR="000877EC" w:rsidRPr="000877EC">
        <w:t xml:space="preserve"> grupper, herunder afvikling af Hizbollahs militære infrastruktur, fuld indsættelse af Libanons væbnede styrker,</w:t>
      </w:r>
      <w:r w:rsidR="00803E11">
        <w:t xml:space="preserve"> herunder</w:t>
      </w:r>
      <w:r w:rsidR="000877EC" w:rsidRPr="000877EC">
        <w:t xml:space="preserve"> i syd, og, hvis Libanon anmoder herom, passende international støtte i henhold til FN's Sikkerhedsråds resolution 1701, samtidig med at bestræbelserne på at opnå en varig løsning med Israel støttes</w:t>
      </w:r>
    </w:p>
    <w:p w14:paraId="5476F83E" w14:textId="4C7A7DD6" w:rsidR="000877EC" w:rsidRDefault="000877EC" w:rsidP="000C61E7">
      <w:pPr>
        <w:pStyle w:val="NormalHangingLeft12a"/>
      </w:pPr>
      <w:r w:rsidRPr="000877EC">
        <w:t>a</w:t>
      </w:r>
      <w:r>
        <w:t>b</w:t>
      </w:r>
      <w:r w:rsidRPr="000877EC">
        <w:t>)</w:t>
      </w:r>
      <w:r w:rsidRPr="000877EC">
        <w:tab/>
        <w:t xml:space="preserve">indtrængende at opfordre FN's Sikkerhedsråd til at indbringe situationen i Iran for Den Internationale Straffedomstol og dermed give domstolen jurisdiktion over forbrydelser, som begås i sammenhæng med den internationale væbnede konflikt og dens bredere regionale dimension, med henblik på at sikre </w:t>
      </w:r>
      <w:proofErr w:type="spellStart"/>
      <w:r w:rsidRPr="000877EC">
        <w:t>ansvarliggørelse</w:t>
      </w:r>
      <w:proofErr w:type="spellEnd"/>
      <w:r w:rsidRPr="000877EC">
        <w:t xml:space="preserve"> for krigsforbrydelser, forbrydelser mod menneskeheden og andre alvorlige krænkelser af den internationale strafferet, som begås af alle parter, herunder statslige og </w:t>
      </w:r>
      <w:proofErr w:type="spellStart"/>
      <w:r w:rsidRPr="000877EC">
        <w:t>ikkestatslige</w:t>
      </w:r>
      <w:proofErr w:type="spellEnd"/>
      <w:r w:rsidRPr="000877EC">
        <w:t xml:space="preserve"> aktører; understreger, at det er nødvendigt som led i sådanne internationale ansvarlighedsbestræbelser at tage fat på de omfattende drab på civilbefolkningen, der blev begået af iranske sikkerhedsstyrker i januar 2026</w:t>
      </w:r>
    </w:p>
    <w:p w14:paraId="5AAEA74E" w14:textId="75D5C764" w:rsidR="000877EC" w:rsidRPr="00276591" w:rsidRDefault="000877EC" w:rsidP="000C61E7">
      <w:pPr>
        <w:pStyle w:val="NormalHangingLeft12a"/>
      </w:pPr>
      <w:r>
        <w:t>ac)</w:t>
      </w:r>
      <w:r>
        <w:tab/>
      </w:r>
      <w:r w:rsidRPr="000877EC">
        <w:t xml:space="preserve">at på det kraftigste fordømme angreb på civile genstande, herunder skoler og boligområder, som har ført til børns død og kan udgøre alvorlige krænkelser af den humanitære folkeret; at minde om, at forbuddet mod at angribe civile genstande er et af de mest grundlæggende principper i den humanitære folkeret, og </w:t>
      </w:r>
      <w:proofErr w:type="gramStart"/>
      <w:r w:rsidRPr="000877EC">
        <w:t>endvidere</w:t>
      </w:r>
      <w:proofErr w:type="gramEnd"/>
      <w:r w:rsidRPr="000877EC">
        <w:t xml:space="preserve"> minde om, at børn har ret til særlig beskyttelse i henhold til folkeretten, og opfordre til fuld </w:t>
      </w:r>
      <w:proofErr w:type="spellStart"/>
      <w:r w:rsidRPr="000877EC">
        <w:t>ansvarliggørelse</w:t>
      </w:r>
      <w:proofErr w:type="spellEnd"/>
      <w:r w:rsidRPr="000877EC">
        <w:t xml:space="preserve"> for alle krænkelser begået mod dem</w:t>
      </w:r>
    </w:p>
    <w:bookmarkEnd w:id="17"/>
    <w:p w14:paraId="71F0FB77" w14:textId="7F2E0BE7" w:rsidR="003F693C" w:rsidRPr="00276591" w:rsidRDefault="003F693C" w:rsidP="000C61E7">
      <w:pPr>
        <w:pStyle w:val="NormalHangingLeft12a"/>
      </w:pPr>
      <w:r w:rsidRPr="00276591">
        <w:lastRenderedPageBreak/>
        <w:t>a</w:t>
      </w:r>
      <w:r w:rsidR="005F04C7">
        <w:t>d</w:t>
      </w:r>
      <w:r w:rsidRPr="00276591">
        <w:t>)</w:t>
      </w:r>
      <w:r w:rsidRPr="00276591">
        <w:tab/>
        <w:t xml:space="preserve">at notere sig FN's Sikkerhedsråds resolution 2803 af 17. november 2025 om den omfattende plan for at bringe Gazakonflikten til ophør; at understrege betydningen af at undersøge synergier og samarbejde mellem eventuelle nye mekanismer og eksisterende internationale freds- og sikkerhedsstrukturer inden for rammerne af FN-pagten yderligere; at samarbejde aktivt med medlemsstaterne om at opnå en permanent våbenhvile, der rent faktisk gennemføres og overholdes, samt </w:t>
      </w:r>
      <w:r w:rsidR="00B7115B" w:rsidRPr="00B7115B">
        <w:t xml:space="preserve">fuld gennemførelse </w:t>
      </w:r>
      <w:r w:rsidRPr="00276591">
        <w:t xml:space="preserve">af </w:t>
      </w:r>
      <w:proofErr w:type="spellStart"/>
      <w:r w:rsidRPr="00276591">
        <w:t>tostatsløsning</w:t>
      </w:r>
      <w:r w:rsidR="00B7115B">
        <w:t>en</w:t>
      </w:r>
      <w:proofErr w:type="spellEnd"/>
      <w:r w:rsidRPr="00276591">
        <w:t xml:space="preserve">; </w:t>
      </w:r>
      <w:r w:rsidR="00B7115B">
        <w:t xml:space="preserve">at </w:t>
      </w:r>
      <w:r w:rsidR="00B7115B" w:rsidRPr="00B7115B">
        <w:t>understrege, at en bæredygtig fremtid for Gaza kræver demilitarisering af Hamas og andre væbnede grupper i Gaza, og at disse grupper ikke bør spille nogen rolle i forvaltningen af området</w:t>
      </w:r>
      <w:r w:rsidR="00B7115B">
        <w:t xml:space="preserve">; </w:t>
      </w:r>
      <w:r w:rsidRPr="00276591">
        <w:t>at fordømme alle overtrædelser af den humanitære folkeret, herunder krigsforbrydelser</w:t>
      </w:r>
    </w:p>
    <w:p w14:paraId="44EBFAD8" w14:textId="5C98AD44" w:rsidR="003F693C" w:rsidRPr="00276591" w:rsidRDefault="003F693C" w:rsidP="000C61E7">
      <w:pPr>
        <w:pStyle w:val="NormalHangingLeft12a"/>
      </w:pPr>
      <w:r w:rsidRPr="00276591">
        <w:t>a</w:t>
      </w:r>
      <w:r w:rsidR="005F04C7">
        <w:t>e</w:t>
      </w:r>
      <w:r w:rsidRPr="00276591">
        <w:t>)</w:t>
      </w:r>
      <w:r w:rsidRPr="00276591">
        <w:tab/>
        <w:t>at fordømme Israels ensidige handlinger med det formål at udvide landets tilstedeværelse på Vestbredden, udvidelsen af de israelske bosættelser på Vestbredden, som Den Internationale Domstol (ICJ) erklærede ulovlig i sin rådgivende udtalelse af 19. juli 2024, den eskalerende vold, der begås af ekstremistiske bosættere, og tvangsfordrivelsen af palæstinensere</w:t>
      </w:r>
      <w:r w:rsidR="00855666">
        <w:t xml:space="preserve"> </w:t>
      </w:r>
      <w:r w:rsidR="00855666" w:rsidRPr="00855666">
        <w:t>og det af Knesset godkendte lovforslag om udvidelse af anvendelsen af dødsstraf ved både militære og civile domstole</w:t>
      </w:r>
      <w:r w:rsidRPr="00276591">
        <w:t xml:space="preserve">; </w:t>
      </w:r>
      <w:r w:rsidR="00855666" w:rsidRPr="00855666">
        <w:t xml:space="preserve">at arbejde aktivt på at få vedtaget målrettede restriktive foranstaltninger fra FN's Sikkerhedsråd over for voldelige israelske bosættere, der er ansvarlige for angreb på palæstinensere på Vestbredden, i overensstemmelse med Det Europæiske Råds konklusioner af 11. maj 2026 inden for rammerne af den globale ordning for menneskerettighedssanktioner; </w:t>
      </w:r>
      <w:r w:rsidRPr="00276591">
        <w:t xml:space="preserve">indtrængende at opfordre alle parter til fuldt ud at overholde deres forpligtelser i henhold til folkeretten for at opnå en retfærdig, omfattende og varig fred baseret på en </w:t>
      </w:r>
      <w:proofErr w:type="spellStart"/>
      <w:r w:rsidRPr="00276591">
        <w:t>tostatsløsning</w:t>
      </w:r>
      <w:proofErr w:type="spellEnd"/>
      <w:r w:rsidRPr="00276591">
        <w:t xml:space="preserve">; i den kommende FFR at godkende en EU-facilitet til genopbygning af Gaza, som yder tilstrækkelig og forudsigelig økonomisk støtte til genopbygningen og til demokratisk palæstinensisk regeringsførelse, og som bidrager til virkeliggørelsen af en </w:t>
      </w:r>
      <w:proofErr w:type="spellStart"/>
      <w:r w:rsidRPr="00276591">
        <w:t>tostatsløsning</w:t>
      </w:r>
      <w:proofErr w:type="spellEnd"/>
    </w:p>
    <w:p w14:paraId="2C02F8A0" w14:textId="2C90064C" w:rsidR="003F693C" w:rsidRPr="00276591" w:rsidRDefault="003F693C" w:rsidP="000C61E7">
      <w:pPr>
        <w:pStyle w:val="NormalHangingLeft12a"/>
      </w:pPr>
      <w:bookmarkStart w:id="20" w:name="_Hlk225412487"/>
      <w:r w:rsidRPr="00276591">
        <w:t>a</w:t>
      </w:r>
      <w:r w:rsidR="005F04C7">
        <w:t>f</w:t>
      </w:r>
      <w:r w:rsidRPr="00276591">
        <w:t>)</w:t>
      </w:r>
      <w:r w:rsidRPr="00276591">
        <w:tab/>
        <w:t xml:space="preserve">at bekræfte den rolle, som De Forenede Nationers Hjælpeorganisation for Palæstinaflygtninge i Det Mellemste Østen (UNRWA) spiller, når det gælder om at levere humanitær bistand og væsentlige tjenester, herunder inden for sundhed og uddannelse, til palæstinensiske flygtninge i Gaza og regionen som helhed, idet det bemærkes, at der i øjeblikket ikke findes noget levedygtigt alternativ til at erstatte dens funktioner; </w:t>
      </w:r>
      <w:bookmarkStart w:id="21" w:name="_Hlk225417994"/>
      <w:r w:rsidRPr="00276591">
        <w:t xml:space="preserve">fortsat at overvåge UNRWA's arbejde og upartiskhed og sikre troværdige sikkerhedsgarantier og fuld overholdelse af folkeretten, herunder gennemførelsen af </w:t>
      </w:r>
      <w:proofErr w:type="spellStart"/>
      <w:r w:rsidRPr="00276591">
        <w:t>Colonnarapporten</w:t>
      </w:r>
      <w:proofErr w:type="spellEnd"/>
      <w:r w:rsidRPr="00276591">
        <w:t>; at hilse statusrapporter på det område velkommen og opfordre indtrængende til fuld og hurtig vedtagelse af rapportens anbefalinger om at styrke neutralitetsgarantierne og de interne kontrolsystemer i UNWRA; at overvåge anvendelsen af den handlingsplan, som UNRWA har fremlagt; at opfordre til, at UNRWA's mandat og finansiering genindføres fuldt ud, ledsaget af stærkt tilsyn og ansvarlighed; at understrege, at enhver form for samarbejde med eller tolerance over for terrorisme fundamentalt underminerer humanitære principper, regional stabilitet og perspektiverne for fred</w:t>
      </w:r>
      <w:bookmarkEnd w:id="21"/>
      <w:r w:rsidRPr="00276591">
        <w:t xml:space="preserve"> </w:t>
      </w:r>
    </w:p>
    <w:p w14:paraId="0908E8E5" w14:textId="568B7750" w:rsidR="003F693C" w:rsidRPr="00276591" w:rsidRDefault="003F693C" w:rsidP="000C61E7">
      <w:pPr>
        <w:pStyle w:val="NormalHangingLeft12a"/>
      </w:pPr>
      <w:r w:rsidRPr="00276591">
        <w:t>a</w:t>
      </w:r>
      <w:r w:rsidR="005F04C7">
        <w:t>g</w:t>
      </w:r>
      <w:r w:rsidRPr="00276591">
        <w:t>)</w:t>
      </w:r>
      <w:r w:rsidRPr="00276591">
        <w:tab/>
        <w:t xml:space="preserve">at bygge videre på Kommissionens fortsatte samarbejde med de relevante uddannelsesmyndigheder og understrege betydningen af at udarbejde læseplaner, der fremmer sameksistens, tolerance og forsoning samt respekt for menneskerettighederne i </w:t>
      </w:r>
      <w:r w:rsidR="003A1DE4" w:rsidRPr="003A1DE4">
        <w:t>både Israel og Palæstina i</w:t>
      </w:r>
      <w:r w:rsidR="003A1DE4">
        <w:t xml:space="preserve"> </w:t>
      </w:r>
      <w:r w:rsidRPr="00276591">
        <w:t xml:space="preserve">overensstemmelse med UNESCO's standarder; at glæde sig over Kommissionens fortsatte samarbejde </w:t>
      </w:r>
      <w:r w:rsidRPr="00276591">
        <w:lastRenderedPageBreak/>
        <w:t xml:space="preserve">med Den Palæstinensiske Myndighed om reform af læseplaner og de håndgribelige fremskridt, der blev rapporteret om i 2025, herunder det palæstinensiske ministerium for uddannelse og videregående uddannelsers igangværende revision og ændring af lærebøger for at sikre tilpasning til UNESCO's standarder; </w:t>
      </w:r>
      <w:r w:rsidR="003A1DE4">
        <w:t xml:space="preserve">at </w:t>
      </w:r>
      <w:r w:rsidRPr="00276591">
        <w:t xml:space="preserve">indtrængende opfordre Den Palæstinensiske Myndighed til at fjerne </w:t>
      </w:r>
      <w:r w:rsidR="003A1DE4" w:rsidRPr="003A1DE4">
        <w:t xml:space="preserve">ethvert </w:t>
      </w:r>
      <w:r w:rsidRPr="00276591">
        <w:t>undervisningsmateriale og -indhold, der ikke overholder UNESCO's standarder, navnlig dem, der indeholder antisemitisme og tilskyndelse til vold og terrorisme, som børn ikke bør udsættes for</w:t>
      </w:r>
      <w:r w:rsidR="003A1DE4">
        <w:t xml:space="preserve">; </w:t>
      </w:r>
      <w:r w:rsidR="003A1DE4" w:rsidRPr="003A1DE4">
        <w:t xml:space="preserve">at fremhæve betydningen af at fordømme og afskaffe alle former for hadefuld tale og voldelig opførsel på både den israelske og den palæstinensiske side, uanset sammenhængen; at understrege betydningen af uddannelse for at skabe perspektiver for en </w:t>
      </w:r>
      <w:proofErr w:type="spellStart"/>
      <w:r w:rsidR="003A1DE4" w:rsidRPr="003A1DE4">
        <w:t>tostatsløsning</w:t>
      </w:r>
      <w:proofErr w:type="spellEnd"/>
      <w:r w:rsidR="003A1DE4" w:rsidRPr="003A1DE4">
        <w:t>; at gentage EU's holdning om, at alle skolebøger og alt undervisningsmateriale på begge sider skal overholde UNESCO's standarder for fred, tolerance, sameksistens og ikkevold</w:t>
      </w:r>
    </w:p>
    <w:bookmarkEnd w:id="20"/>
    <w:p w14:paraId="35DB59B5" w14:textId="5665DBD0" w:rsidR="003F693C" w:rsidRDefault="003F693C" w:rsidP="000C61E7">
      <w:pPr>
        <w:pStyle w:val="NormalHangingLeft12a"/>
      </w:pPr>
      <w:r w:rsidRPr="00276591">
        <w:t>a</w:t>
      </w:r>
      <w:r w:rsidR="005F04C7">
        <w:t>h</w:t>
      </w:r>
      <w:r w:rsidRPr="00276591">
        <w:t>)</w:t>
      </w:r>
      <w:r w:rsidRPr="00276591">
        <w:tab/>
        <w:t xml:space="preserve">at bekræfte EU's fulde forpligtelse til at respektere alle sine medlemsstaters suverænitet, uafhængighed og territoriale integritet i overensstemmelse med FN-pagten; at understrege, at den fortsatte ulovlige tilstedeværelse af tyrkiske tropper på Republikken Cyperns, en EU-medlemsstats, område udgør en overtrædelse af folkeretten og en krænkelse af de grundlæggende menneskerettigheder, og derfor kræve øjeblikkelig og fuldstændig tilbagetrækning af de tyrkiske besættelsesstyrker, alle flygtninges ret til at vende tilbage til deres hjem samt opklaring af alle forsvundne personers skæbne; fortsat at støtte hurtig genoptagelse af forhandlingerne om en løsning på Cypernspørgsmålet inden for den FN-godkendte ramme på grundlag af en føderation bestående af to zoner og to samfund med politisk lighed i overensstemmelse med de relevante FN-resolutioner samt advare mod enhver ensidig handling, der modarbejder en fredelig løsning; at opfordre til, at stødpudezonens status og mandatet for FN's fredsbevarende styrke i Cypern respekteres; at støtte det arbejde, der udføres af FN's generalsekretærs personlige udsending for Cypern og af EU's særlige udsending for Cypern </w:t>
      </w:r>
    </w:p>
    <w:p w14:paraId="60DF028A" w14:textId="3F87D89A" w:rsidR="003147B1" w:rsidRPr="00276591" w:rsidRDefault="005F04C7" w:rsidP="000C61E7">
      <w:pPr>
        <w:pStyle w:val="NormalHangingLeft12a"/>
      </w:pPr>
      <w:proofErr w:type="spellStart"/>
      <w:r>
        <w:t>ai</w:t>
      </w:r>
      <w:proofErr w:type="spellEnd"/>
      <w:r w:rsidR="003147B1" w:rsidRPr="003147B1">
        <w:t>)</w:t>
      </w:r>
      <w:r w:rsidR="003147B1" w:rsidRPr="003147B1">
        <w:tab/>
        <w:t>at fordømme på det kraftigste udnævnelsen af repræsentanter for stater, der udviser systemisk forskelsbehandling af kvinder, til poster eller lederroller i FN's kvinde- og menneskerettighedsorganer</w:t>
      </w:r>
    </w:p>
    <w:p w14:paraId="3B0D374A" w14:textId="2086A1B2" w:rsidR="003F693C" w:rsidRDefault="003F693C" w:rsidP="000C61E7">
      <w:pPr>
        <w:pStyle w:val="NormalHangingLeft12a"/>
      </w:pPr>
      <w:proofErr w:type="spellStart"/>
      <w:r w:rsidRPr="00276591">
        <w:t>a</w:t>
      </w:r>
      <w:r w:rsidR="005F04C7">
        <w:t>j</w:t>
      </w:r>
      <w:proofErr w:type="spellEnd"/>
      <w:r w:rsidRPr="00276591">
        <w:t>)</w:t>
      </w:r>
      <w:r w:rsidRPr="00276591">
        <w:tab/>
        <w:t xml:space="preserve">at understrege, at den politiske og sikkerhedsmæssige omstilling i Syrien fortsat er skrøbelig og præget af usikkerhed, alvorlige krænkelser af menneskerettighederne, fordrivelse og angreb på religiøse og etniske samfund; at stå sammen med Syriens mangfoldige samfund, som i mere end et årti har lidt under det iransk- og russiskstøttede Assad-regime og under terrorgrupper; at støtte en syriskledet og syriskejet inkluderende politisk proces ved at sikre territorial integritet og forsoning; at opfordre de syriske myndigheder til at inddrage alle dele af det syriske samfund i beslutningstagningen og sikre hurtige, gennemsigtige og uafhængige undersøgelser af gerninger, hvor man er gået målrettet efter religiøse og etniske samfund til at bekæmpe sekterisk vold og straffrihed; at understrege behovet for en koordineret indsats fra EU's og FN's side for at støtte denne proces, herunder integrationsaftalen af 29. januar 2026 mellem den syriske overgangsregering og den kurdiskledede administration </w:t>
      </w:r>
    </w:p>
    <w:p w14:paraId="6745AC93" w14:textId="5AC248E0" w:rsidR="00F34354" w:rsidRPr="00276591" w:rsidRDefault="005F04C7" w:rsidP="000C61E7">
      <w:pPr>
        <w:pStyle w:val="NormalHangingLeft12a"/>
      </w:pPr>
      <w:r>
        <w:t>ak</w:t>
      </w:r>
      <w:r w:rsidR="00F34354" w:rsidRPr="00F34354">
        <w:t>)</w:t>
      </w:r>
      <w:r w:rsidR="00F34354" w:rsidRPr="00F34354">
        <w:tab/>
        <w:t xml:space="preserve">at gentage, at internationale menneskerettighedsmekanismer ikke må udnyttes til </w:t>
      </w:r>
      <w:r w:rsidR="00F34354" w:rsidRPr="00F34354">
        <w:lastRenderedPageBreak/>
        <w:t>at skabe reelle migrationsrettigheder eller til at underminere staternes suveræne ret til at kontrollere deres grænser og migrationspolitikker</w:t>
      </w:r>
    </w:p>
    <w:p w14:paraId="050EF71D" w14:textId="47BA5FD6" w:rsidR="003F693C" w:rsidRPr="00276591" w:rsidRDefault="003F693C" w:rsidP="000C61E7">
      <w:pPr>
        <w:pStyle w:val="NormalHangingLeft12a"/>
      </w:pPr>
      <w:r w:rsidRPr="00276591">
        <w:t>a</w:t>
      </w:r>
      <w:r w:rsidR="005F04C7">
        <w:t>l</w:t>
      </w:r>
      <w:r w:rsidRPr="00276591">
        <w:t>)</w:t>
      </w:r>
      <w:r w:rsidRPr="00276591">
        <w:tab/>
        <w:t xml:space="preserve">indtage en fast holdning over for de facto-myndighederne i Afghanistan og den forværrede humanitære situation; at fortsætte og øge EU's støtte til det afghanske folk, navnlig kvinder og piger, hvis rettigheder konstant bliver krænket af Taliban; at opfordre Taliban til at afskaffe restriktioner, der begrænser kvinders og pigers lige adgang til uddannelse og deltagelse i det offentlige liv; at insistere på at opretholde et strengt betinget samarbejde med de facto-myndighederne i overensstemmelse med de </w:t>
      </w:r>
      <w:proofErr w:type="spellStart"/>
      <w:r w:rsidRPr="00276591">
        <w:t>benchmarks</w:t>
      </w:r>
      <w:proofErr w:type="spellEnd"/>
      <w:r w:rsidRPr="00276591">
        <w:t xml:space="preserve">, der er fastsat af EU, og med anbefalingerne fra FN's særlige rapportør; at holde de facto-myndighederne i Afghanistan ansvarlige gennem undersøgelser foretaget af Den Internationale Straffedomstol (ICC) og FN's uafhængige undersøgelsesmekanisme </w:t>
      </w:r>
    </w:p>
    <w:p w14:paraId="2A2AD639" w14:textId="6D97D547" w:rsidR="003F693C" w:rsidRDefault="003F693C" w:rsidP="000C61E7">
      <w:pPr>
        <w:pStyle w:val="NormalHangingLeft12a"/>
      </w:pPr>
      <w:r w:rsidRPr="00276591">
        <w:t>a</w:t>
      </w:r>
      <w:r w:rsidR="005F04C7">
        <w:t>m</w:t>
      </w:r>
      <w:r w:rsidRPr="00276591">
        <w:t>)</w:t>
      </w:r>
      <w:r w:rsidRPr="00276591">
        <w:tab/>
        <w:t>at engagere sig i diplomatiske bestræbelser på at forhindre yderligere eskalering i Taiwanstrædet og Det Sydkinesiske Hav og modsætte sig enhver unilateral ændring af status quo ved tvang eller magtanvendelse; at samarbejde med ligesindede partnere for at forstærke stabiliteten og sikkerheden i regionen og øge afskrækkelsen mod tvangsmæssige eller militære handlinger; fortsat at forsvare princippet om forbud mod magtanvendelse, som er nedfældet i FN-pagten; at understrege, at FN's resolution 2758 hverken fastslår Taiwans suverænitet eller nævner Taiwan og ikke kan bruges til at udelukke Taiwan fra det internationale system; at øge EU's støtte til Taiwans meningsfulde deltagelse i internationale organisationer, hvor det ikke kun er stater, der kan være medlem eller deltage, herunder organisationer, hvor det er muligt at få observatørstatus, til gavn for det internationale samfund; at opfordre FN til at give aktivister, repræsentanter for civilsamfundet og journalister med taiwansk pas adgang til FN-arrangementer</w:t>
      </w:r>
    </w:p>
    <w:p w14:paraId="282C3357" w14:textId="0FF45022" w:rsidR="0068430B" w:rsidRPr="00276591" w:rsidRDefault="005F04C7" w:rsidP="000C61E7">
      <w:pPr>
        <w:pStyle w:val="NormalHangingLeft12a"/>
      </w:pPr>
      <w:r>
        <w:t>an</w:t>
      </w:r>
      <w:r w:rsidR="0068430B" w:rsidRPr="0068430B">
        <w:t>)</w:t>
      </w:r>
      <w:r w:rsidR="0068430B" w:rsidRPr="0068430B">
        <w:tab/>
        <w:t>at tilskynde Kongeriget Thailand og Kongeriget Cambodja til at løse eventuelle tvister fredeligt og gennem diplomatisk dialog under fuld anvendelse af etablerede bilaterale, regionale og internationale mekanismer i overensstemmelse med De Forenede Nationers pagt og relevante traktater og aftaler</w:t>
      </w:r>
    </w:p>
    <w:p w14:paraId="48691582" w14:textId="2BB65988" w:rsidR="003F693C" w:rsidRPr="00276591" w:rsidRDefault="003F693C" w:rsidP="000C61E7">
      <w:pPr>
        <w:pStyle w:val="NormalHangingLeft12a"/>
      </w:pPr>
      <w:proofErr w:type="spellStart"/>
      <w:r w:rsidRPr="00276591">
        <w:t>a</w:t>
      </w:r>
      <w:r w:rsidR="005F04C7">
        <w:t>o</w:t>
      </w:r>
      <w:proofErr w:type="spellEnd"/>
      <w:r w:rsidRPr="00276591">
        <w:t>)</w:t>
      </w:r>
      <w:r w:rsidRPr="00276591">
        <w:tab/>
        <w:t xml:space="preserve">at styrke Unionens rolle som Afrikas foretrukne sikkerhedspartner ved at styrke samarbejdet mellem EU, Den Afrikanske Union og FN om konfliktforebyggelse, mægling og krisehåndtering, bl.a. gennem forudsigelig og bæredygtig finansiering af afrikanskledede fredsbevarende operationer, navnlig gennem den afrikanske freds- og sikkerhedsarkitektur og, hvor det er relevant, gennem FN-vurderede bidrag; at tackle akutte og indbyrdes forbundne sikkerhedskriser og humanitære kriser i Sahel, Afrikas Horn, Sudan og Den Demokratiske Republik Congo (DRC), herunder udbredelsen af jihadterrorisme, voldelig ekstremisme, militærkup og statsskrøbelighed; udtrykkeligt at fordømme den fortsatte vold og usikkerhed i den østlige del af DRC, spille en aktiv og koordineret rolle i fredsprocessen og tilskynde til fornyede internationale bestræbelser på at fremme retfærdighed, bekæmpe straffrihed og sikre fuld opfølgning på FN's kortlægningsrapport, herunder sanktioner; at opfordre til, at den våbenembargoordning, der i øjeblikket gælder for </w:t>
      </w:r>
      <w:proofErr w:type="spellStart"/>
      <w:r w:rsidRPr="00276591">
        <w:t>Darfur</w:t>
      </w:r>
      <w:proofErr w:type="spellEnd"/>
      <w:r w:rsidRPr="00276591">
        <w:t xml:space="preserve">, udvides til at omfatte resten af Sudan med henblik på at opnå en varig våbenhvile i Sudan; at reagere på de sikkerhedsmæssige tomrum, der forværres af tilbagetrækningen af internationale missioner og den voksende tilstedeværelse af destabiliserende eksterne aktører, herunder netværk af russiske lejesoldater og hybrid indblanding; </w:t>
      </w:r>
      <w:r w:rsidRPr="00276591">
        <w:lastRenderedPageBreak/>
        <w:t xml:space="preserve">at sikre, at alle EU's sikkerhedsforanstaltninger er forankret i lokalt ejerskab, demokratisk ansvarlighed, ligestilling mellem kønnene og sammenhængen mellem humanitært arbejde, udvikling og fred i overensstemmelse med FN's rammer for fredsopbygning samt kvinder, fred og sikkerhed </w:t>
      </w:r>
    </w:p>
    <w:p w14:paraId="026AFD0A" w14:textId="3D2A99CD" w:rsidR="003F693C" w:rsidRPr="00276591" w:rsidRDefault="003F693C" w:rsidP="000C61E7">
      <w:pPr>
        <w:pStyle w:val="NormalHangingLeft12a"/>
      </w:pPr>
      <w:r w:rsidRPr="00276591">
        <w:t>a</w:t>
      </w:r>
      <w:r w:rsidR="005F04C7">
        <w:t>p</w:t>
      </w:r>
      <w:r w:rsidRPr="00276591">
        <w:t>)</w:t>
      </w:r>
      <w:r w:rsidRPr="00276591">
        <w:tab/>
        <w:t xml:space="preserve">fortsat at samarbejde med FN om at tackle globale sikkerhedsudfordringer gennem konfliktforebyggelse, mægling, fredsopbygning, krisestyring og bekæmpelse af terrorisme i overensstemmelse med det strategiske partnerskab mellem EU og FN om fred og sikkerhed; at anerkende den afgørende rolle, som FN's fredsoperationer spiller, og udnytte revurderingen af disse operationers fremtid til at sikre, at de tilpasses i overensstemmelse med sikkerhedslandskabet, som det ser ud i dag; at opfordre til, at der skabes de nødvendige juridiske instrumenter til fastlæggelse af omfanget og anvendelsen af princippet om selvforsvar, så man kan imødegå trusler fra </w:t>
      </w:r>
      <w:proofErr w:type="spellStart"/>
      <w:r w:rsidRPr="00276591">
        <w:t>ikkestatslige</w:t>
      </w:r>
      <w:proofErr w:type="spellEnd"/>
      <w:r w:rsidRPr="00276591">
        <w:t xml:space="preserve"> aktører på passende vis i en tid med stigende asymmetrisk krigsførelse og hybride foranstaltninger; at fremhæve sammenhængen mellem demokratistøtte og sikkerhed på internationalt plan; at øge støtten til fremme af demokrati i overensstemmelse med traktatforpligtelserne, herunder valgobservation</w:t>
      </w:r>
    </w:p>
    <w:p w14:paraId="5D7A0FD2" w14:textId="1205B97B" w:rsidR="003F693C" w:rsidRPr="00276591" w:rsidRDefault="003F693C" w:rsidP="000C61E7">
      <w:pPr>
        <w:pStyle w:val="NormalHangingLeft12a"/>
      </w:pPr>
      <w:proofErr w:type="spellStart"/>
      <w:r w:rsidRPr="00276591">
        <w:t>a</w:t>
      </w:r>
      <w:r w:rsidR="005F04C7">
        <w:t>q</w:t>
      </w:r>
      <w:proofErr w:type="spellEnd"/>
      <w:r w:rsidRPr="00276591">
        <w:t>)</w:t>
      </w:r>
      <w:r w:rsidRPr="00276591">
        <w:tab/>
        <w:t xml:space="preserve">på ny at gøre opmærksom på den afgørende rolle, som kvinder spiller i konfliktmægling og fredsbevarende missioner; at minde om, at de er underrepræsenteret på alle niveauer i FN's og EU's missioner, og om den afgørende betydning af at beskytte kvinder og piger i konflikt- og postkonfliktsituationer; at understrege den grundlæggende betydning af at sikre fuld adgang til seksuel og reproduktiv sundhed og rettigheder (SRSR) for kvinder og piger i konfliktsituationer og efter konflikter </w:t>
      </w:r>
    </w:p>
    <w:p w14:paraId="2EBDC50F" w14:textId="0ECFCCC5" w:rsidR="003F693C" w:rsidRPr="00276591" w:rsidRDefault="003F693C" w:rsidP="000C61E7">
      <w:pPr>
        <w:pStyle w:val="NormalHangingLeft12a"/>
      </w:pPr>
      <w:r w:rsidRPr="00276591">
        <w:t>a</w:t>
      </w:r>
      <w:r w:rsidR="005F04C7">
        <w:t>r</w:t>
      </w:r>
      <w:r w:rsidRPr="00276591">
        <w:t>)</w:t>
      </w:r>
      <w:r w:rsidRPr="00276591">
        <w:tab/>
        <w:t xml:space="preserve">at anerkende de alvorlige risici, der opstår som følge af et nyt våbenkapløb og </w:t>
      </w:r>
      <w:proofErr w:type="spellStart"/>
      <w:r w:rsidR="005F04C7">
        <w:t>r</w:t>
      </w:r>
      <w:r w:rsidRPr="00276591">
        <w:t>vækkelsen</w:t>
      </w:r>
      <w:proofErr w:type="spellEnd"/>
      <w:r w:rsidRPr="00276591">
        <w:t xml:space="preserve"> af den globale nedrustningsindsats, som i vid udstrækning er drevet af Ruslands, Kinas og Nordkoreas nukleare opbygning som følge af, at Rusland ensidigt suspenderede sin overholdelse af den nye START-aftale i 2023; at opfordre alle atombevæbnede stater til at standse den kvantitative og kvalitative udvidelse af deres atomarsenaler og til at engagere sig i risikoreduktion, gennemsigtighed og våbenkontrolprocesser; fortsat at beskytte og styrke de multilaterale rammer for ikkespredning og våbenkontrol samt dem, der regulerer eksport af våben og varer og teknologier med dobbelt anvendelse; at fremme og styrke multilaterale instrumenter mod produktion, oplagring og anvendelse af kemiske og biologiske våben</w:t>
      </w:r>
    </w:p>
    <w:p w14:paraId="413D8BCB" w14:textId="69CAAB7E" w:rsidR="003F693C" w:rsidRPr="00276591" w:rsidRDefault="003F693C" w:rsidP="000C61E7">
      <w:pPr>
        <w:pStyle w:val="NormalHangingLeft12a"/>
      </w:pPr>
      <w:r w:rsidRPr="00276591">
        <w:t>a</w:t>
      </w:r>
      <w:r w:rsidR="005F04C7">
        <w:t>s</w:t>
      </w:r>
      <w:r w:rsidRPr="00276591">
        <w:t>)</w:t>
      </w:r>
      <w:r w:rsidRPr="00276591">
        <w:tab/>
        <w:t xml:space="preserve">at intensivere indsatsen for at bringe straffrihed til ophør og sikre </w:t>
      </w:r>
      <w:proofErr w:type="spellStart"/>
      <w:r w:rsidRPr="00276591">
        <w:t>ansvarliggørelse</w:t>
      </w:r>
      <w:proofErr w:type="spellEnd"/>
      <w:r w:rsidRPr="00276591">
        <w:t xml:space="preserve"> for krænkelser af folkeretten, bl.a. ved at støtte en hurtig vedtagelse af konventionen om forebyggelse af og straf for forbrydelser mod menneskeheden, styrke uafhængige undersøgelser af internationale forbrydelser og yde fuld støtte til ICC og ICJ som væsentlige, uafhængige og upartiske retslige institutioner, herunder ved at opretholde Romstatutten og anerkende den bindende karakter af </w:t>
      </w:r>
      <w:proofErr w:type="spellStart"/>
      <w:r w:rsidRPr="00276591">
        <w:t>ICJ's</w:t>
      </w:r>
      <w:proofErr w:type="spellEnd"/>
      <w:r w:rsidRPr="00276591">
        <w:t xml:space="preserve"> kendelser og domme; at beklage de hidtil usete trusler, bl.a. fra USA, som ICC står over for, og opfordre til aktivering, effektiv anvendelse og styrkelse af </w:t>
      </w:r>
      <w:r w:rsidRPr="00276591">
        <w:lastRenderedPageBreak/>
        <w:t>EU's statut om spærring</w:t>
      </w:r>
      <w:r w:rsidRPr="00276591">
        <w:rPr>
          <w:rStyle w:val="FootnoteReference"/>
        </w:rPr>
        <w:footnoteReference w:id="6"/>
      </w:r>
      <w:r w:rsidRPr="00276591">
        <w:t xml:space="preserve"> for at beskytte de internationale retsinstansers uafhængighed og funktion, navnlig ICC og ICJ samt organer, der samarbejder med og støtter disse domstole </w:t>
      </w:r>
    </w:p>
    <w:p w14:paraId="7128BF30" w14:textId="734D8DDD" w:rsidR="003F693C" w:rsidRPr="00276591" w:rsidRDefault="003F693C" w:rsidP="000C61E7">
      <w:pPr>
        <w:pStyle w:val="NormalHangingLeft12a"/>
      </w:pPr>
      <w:r w:rsidRPr="00276591">
        <w:t>a</w:t>
      </w:r>
      <w:r w:rsidR="005F04C7">
        <w:t>t</w:t>
      </w:r>
      <w:r w:rsidRPr="00276591">
        <w:t>)</w:t>
      </w:r>
      <w:r w:rsidRPr="00276591">
        <w:tab/>
        <w:t xml:space="preserve">at opfordre til en omfattende revision af de internationale sanktionsordninger for at sikre større effektivitet, sammenhæng og ansvarlighed, samtidig med at man forhindrer deres politisering og minimerer deres potentielt negative indvirkning på civilbefolkningen i overensstemmelse med folkeretten </w:t>
      </w:r>
    </w:p>
    <w:p w14:paraId="433B897A" w14:textId="4F8205E2" w:rsidR="003F693C" w:rsidRPr="00276591" w:rsidRDefault="003F693C" w:rsidP="000C61E7">
      <w:pPr>
        <w:pStyle w:val="NormalHangingLeft12a"/>
      </w:pPr>
      <w:r w:rsidRPr="00276591">
        <w:t>a</w:t>
      </w:r>
      <w:r w:rsidR="005F04C7">
        <w:t>u</w:t>
      </w:r>
      <w:r w:rsidRPr="00276591">
        <w:t>)</w:t>
      </w:r>
      <w:r w:rsidRPr="00276591">
        <w:tab/>
        <w:t>at fordømme alle angreb, trusler og voldshandlinger mod FN-personale, fredsbevarende styrker og FN-faciliteter og opfordre alle parter i konflikten til at respektere sikkerheden og neutraliteten for FN-personale og -infrastruktur i fuld overensstemmelse med folkeretten, herunder konventionen om sikkerhed for FN-personale og tilknyttet personale</w:t>
      </w:r>
      <w:r w:rsidR="0068430B">
        <w:t>;</w:t>
      </w:r>
      <w:r w:rsidRPr="00276591">
        <w:t xml:space="preserve"> </w:t>
      </w:r>
      <w:r w:rsidR="0068430B" w:rsidRPr="0068430B">
        <w:t>at fremhæve i denne forbindelse den modige indsats fra FN's midlertidige styrke i Libanon, som omfatter flere europæiske kontingenter, der opererer under vanskelige forhold, og hylde mindet om de to soldater fra det franske kontingent, der blev dræbt i det sydlige Libanon i et bagholdsangreb udført af Hizbollah den 18. april 2026</w:t>
      </w:r>
      <w:r w:rsidR="0068430B">
        <w:t xml:space="preserve">; </w:t>
      </w:r>
      <w:r w:rsidR="0068430B" w:rsidRPr="0068430B">
        <w:t>at udtrykke særlig bekymring over de gentagne angreb på italiensk militærpersonel, der er udstationeret i Libanon som led i FN's midlertidige styrke i Libanon, og som har resulteret i kvæstelser og truet den fredsbevarende styrkes stabilitet, og anbefale en intensivering af FN's koordinerede beskyttelsesforanstaltninger, herunder uafhængige undersøgelser og sanktioner mod dem, der er ansvarlige for angrebene, for at sikre missionens effektive gennemførelse og overholdelse af FN's Sikkerhedsråds resolution 1701</w:t>
      </w:r>
    </w:p>
    <w:p w14:paraId="5E15DCAB" w14:textId="77777777" w:rsidR="003F693C" w:rsidRPr="00276591" w:rsidRDefault="003F693C" w:rsidP="000C61E7">
      <w:pPr>
        <w:pStyle w:val="NormalHangingLeft12a"/>
        <w:ind w:left="567" w:firstLine="0"/>
        <w:rPr>
          <w:b/>
          <w:i/>
          <w:iCs/>
          <w:szCs w:val="24"/>
        </w:rPr>
      </w:pPr>
      <w:r w:rsidRPr="00276591">
        <w:rPr>
          <w:b/>
          <w:i/>
        </w:rPr>
        <w:t>Bæredygtig udvikling og menneskerettigheder</w:t>
      </w:r>
    </w:p>
    <w:p w14:paraId="07BF73AD" w14:textId="1108F7F5" w:rsidR="003F693C" w:rsidRPr="00276591" w:rsidRDefault="003F693C" w:rsidP="000C61E7">
      <w:pPr>
        <w:pStyle w:val="NormalHangingLeft12a"/>
      </w:pPr>
      <w:bookmarkStart w:id="22" w:name="_Hlk218760648"/>
      <w:r w:rsidRPr="00276591">
        <w:t>a</w:t>
      </w:r>
      <w:r w:rsidR="005F04C7">
        <w:t>v</w:t>
      </w:r>
      <w:r w:rsidRPr="00276591">
        <w:t>)</w:t>
      </w:r>
      <w:r w:rsidRPr="00276591">
        <w:tab/>
        <w:t>fortsat at integrere en menneskerettighedsbaseret tilgang i bæredygtig udvikling og anerkende, at fuldstændig gennemførelse af menneskerettighederne er en hjørnesten i 2030-dagsordenen; at fremhæve EU's lederrolle som verdens største leverandør af officiel udviklingsbistand; at uddybe det multilaterale samarbejde for at styrke beredskabet og opbygge modstandsdygtighed over for kriser og udfordringer, der truer fremskridtene med at nå verdensmålene for bæredygtig udvikling; at understrege, at EU's udviklingssamarbejde og bilaterale bistand skal gøres betinget af respekt for de grundlæggende menneskerettigheder, de demokratiske principper og de værdier, der er nedfældet i EU-traktaterne</w:t>
      </w:r>
      <w:bookmarkEnd w:id="22"/>
    </w:p>
    <w:p w14:paraId="56C5685F" w14:textId="186A7A69" w:rsidR="003F693C" w:rsidRPr="00276591" w:rsidRDefault="003F693C" w:rsidP="000C61E7">
      <w:pPr>
        <w:pStyle w:val="NormalHangingLeft12a"/>
      </w:pPr>
      <w:bookmarkStart w:id="23" w:name="_Hlk226618962"/>
      <w:bookmarkStart w:id="24" w:name="_Hlk218760711"/>
      <w:proofErr w:type="spellStart"/>
      <w:r w:rsidRPr="00276591">
        <w:t>a</w:t>
      </w:r>
      <w:r w:rsidR="005F04C7">
        <w:t>w</w:t>
      </w:r>
      <w:proofErr w:type="spellEnd"/>
      <w:r w:rsidRPr="00276591">
        <w:t>)</w:t>
      </w:r>
      <w:r w:rsidRPr="00276591">
        <w:tab/>
        <w:t xml:space="preserve">at udnytte Global Gateway yderligere som et bæredygtigt, gennemsigtigt, demokratisk og værdibaseret alternativ til konkurrerende infrastrukturinitiativer, herunder navnlig fra Ruslands og Kinas side, som et strategisk instrument til at styrke Unionens geopolitiske tilstedeværelse, synlighed og modstandsdygtighed på verdensplan og som et initiativ, der bidrager til at opfylde verdensmålene for bæredygtig udvikling ved at fremme gensidig vækst, økonomisk aktivitet og jobskabelse i partnerlande, samtidig med at EU's strategiske autonomi, geopolitiske position og globale troværdighed styrkes; ikke desto mindre at </w:t>
      </w:r>
      <w:r w:rsidRPr="00276591">
        <w:lastRenderedPageBreak/>
        <w:t xml:space="preserve">forbedre overvågningen af overholdelsen og vurderingen af resultaterne, når det gælder projekter, der finansieres gennem Global Gateway-strategien </w:t>
      </w:r>
    </w:p>
    <w:bookmarkEnd w:id="23"/>
    <w:p w14:paraId="6E41EB03" w14:textId="7D8A20CE" w:rsidR="003F693C" w:rsidRPr="00276591" w:rsidRDefault="003F693C" w:rsidP="000C61E7">
      <w:pPr>
        <w:pStyle w:val="NormalHangingLeft12a"/>
      </w:pPr>
      <w:proofErr w:type="spellStart"/>
      <w:r w:rsidRPr="00276591">
        <w:t>a</w:t>
      </w:r>
      <w:r w:rsidR="005F04C7">
        <w:t>x</w:t>
      </w:r>
      <w:proofErr w:type="spellEnd"/>
      <w:r w:rsidRPr="00276591">
        <w:t>)</w:t>
      </w:r>
      <w:r w:rsidRPr="00276591">
        <w:tab/>
        <w:t xml:space="preserve">at glæde sig over resultaterne af de seneste FN-topmøder, hvor der blev opfordret til at styrke og modernisere de internationale finansielle institutioner, herunder IMF og Verdensbanken; at opfordre til at gøre den internationale finansielle arkitektur mere effektiv og inklusiv, opskalere finansiering på lempelige vilkår og udviklingsfinansiering, håndtere uholdbar gæld ved hjælp af forbedrede gældslettelses- og omstruktureringsmekanismer og tilpasse de finansielle strømme til verdensmålene for bæredygtig udvikling og klimaforpligtelserne </w:t>
      </w:r>
    </w:p>
    <w:p w14:paraId="71E1BE82" w14:textId="6881B07F" w:rsidR="003F693C" w:rsidRPr="00276591" w:rsidRDefault="003F693C" w:rsidP="000C61E7">
      <w:pPr>
        <w:pStyle w:val="NormalHangingLeft12a"/>
      </w:pPr>
      <w:proofErr w:type="spellStart"/>
      <w:r w:rsidRPr="00276591">
        <w:t>a</w:t>
      </w:r>
      <w:r w:rsidR="005F04C7">
        <w:t>y</w:t>
      </w:r>
      <w:proofErr w:type="spellEnd"/>
      <w:r w:rsidRPr="00276591">
        <w:t>)</w:t>
      </w:r>
      <w:r w:rsidRPr="00276591">
        <w:tab/>
        <w:t xml:space="preserve">at advare mod brugen af finansiel gearing, ekstraterritoriale foranstaltninger og økonomisk tvang som udenrigspolitiske redskaber, der underminerer tilliden til det internationale finansielle system og bidrager til global ustabilitet og ulighed </w:t>
      </w:r>
    </w:p>
    <w:p w14:paraId="7C567B22" w14:textId="536256C5" w:rsidR="003F693C" w:rsidRPr="00276591" w:rsidRDefault="003F693C" w:rsidP="000C61E7">
      <w:pPr>
        <w:pStyle w:val="NormalHangingLeft12a"/>
      </w:pPr>
      <w:r w:rsidRPr="00276591">
        <w:t>a</w:t>
      </w:r>
      <w:r w:rsidR="005F04C7">
        <w:t>z</w:t>
      </w:r>
      <w:r w:rsidRPr="00276591">
        <w:t>)</w:t>
      </w:r>
      <w:r w:rsidRPr="00276591">
        <w:tab/>
        <w:t>på ny utvetydigt at bekræfte og forsikre, at alle menneskerettigheder, herunder navnlig dem, der er nedfældet i FN's konventioner, er universelle og skal overholdes fuldt ud; at opfordre FN til at fordømme globale tendenser, der undergraver disse rettigheder, herunder den stigende marginalisering af menneskerettighederne og indskrænkningen af civilsamfundets råderum, herunder i mangeårige demokratier</w:t>
      </w:r>
    </w:p>
    <w:bookmarkEnd w:id="24"/>
    <w:p w14:paraId="1CBEB593" w14:textId="23299305" w:rsidR="003F693C" w:rsidRPr="00276591" w:rsidRDefault="005F04C7" w:rsidP="000C61E7">
      <w:pPr>
        <w:pStyle w:val="NormalHangingLeft12a"/>
      </w:pPr>
      <w:proofErr w:type="spellStart"/>
      <w:r>
        <w:t>ba</w:t>
      </w:r>
      <w:proofErr w:type="spellEnd"/>
      <w:r w:rsidR="003F693C" w:rsidRPr="00276591">
        <w:t>)</w:t>
      </w:r>
      <w:r w:rsidR="003F693C" w:rsidRPr="00276591">
        <w:tab/>
        <w:t xml:space="preserve">at fremme en menneskecentreret, rettighedsbaseret omstilling ved at støtte en inklusiv, åben, sikker og tryg digital fremtid og sikre en effektiv gennemførelse af Global Digital Compact </w:t>
      </w:r>
    </w:p>
    <w:p w14:paraId="5B48835F" w14:textId="6F1918DF" w:rsidR="003F693C" w:rsidRPr="00276591" w:rsidRDefault="005F04C7" w:rsidP="000C61E7">
      <w:pPr>
        <w:pStyle w:val="NormalHangingLeft12a"/>
      </w:pPr>
      <w:proofErr w:type="spellStart"/>
      <w:r>
        <w:t>bb</w:t>
      </w:r>
      <w:proofErr w:type="spellEnd"/>
      <w:r w:rsidR="003F693C" w:rsidRPr="00276591">
        <w:t>)</w:t>
      </w:r>
      <w:r w:rsidR="003F693C" w:rsidRPr="00276591">
        <w:tab/>
        <w:t xml:space="preserve">fortsat at fremme kvinders rettigheder som fastlagt i FN's Beijingerklæring og </w:t>
      </w:r>
      <w:r w:rsidR="003F693C" w:rsidRPr="00276591">
        <w:noBreakHyphen/>
        <w:t xml:space="preserve">handlingsprogram; at anvende alle tilgængelige midler til at bekæmpe vold mod kvinder og piger i EU og på verdensplan; at være særlig opmærksom på sårbare og marginaliserede samfund i stater, hvor kvinders rettigheder gentagne gange undermineres af de nationale regeringer; at øge EU-støtten til UN </w:t>
      </w:r>
      <w:proofErr w:type="spellStart"/>
      <w:r w:rsidR="003F693C" w:rsidRPr="00276591">
        <w:t>Women</w:t>
      </w:r>
      <w:proofErr w:type="spellEnd"/>
      <w:r w:rsidR="003F693C" w:rsidRPr="00276591">
        <w:t xml:space="preserve">, De Forenede Nationers Befolkningsfond og andre FN-programmer, der arbejder for at fremme kvinders rettigheder, ligestilling mellem kønnene og styrkelse af alle kvinders og pigers stilling </w:t>
      </w:r>
    </w:p>
    <w:p w14:paraId="07E4AB7B" w14:textId="790360F4" w:rsidR="003F693C" w:rsidRPr="00276591" w:rsidRDefault="005F04C7" w:rsidP="000C61E7">
      <w:pPr>
        <w:pStyle w:val="NormalHangingLeft12a"/>
      </w:pPr>
      <w:proofErr w:type="spellStart"/>
      <w:r>
        <w:t>bc</w:t>
      </w:r>
      <w:proofErr w:type="spellEnd"/>
      <w:r w:rsidR="003F693C" w:rsidRPr="00276591">
        <w:t>)</w:t>
      </w:r>
      <w:r w:rsidR="003F693C" w:rsidRPr="00276591">
        <w:tab/>
        <w:t xml:space="preserve">at videreføre en konsekvent dialog på tværs af FN-fora om nødvendigheden af at bekæmpe vedvarende forskelsbehandling af LGBTIQ+-samfundet og sikre lige adgang til social beskyttelse, sundhedspleje, uddannelse og adgang til varer og tjenesteydelser; at støtte FN's </w:t>
      </w:r>
      <w:proofErr w:type="spellStart"/>
      <w:r w:rsidR="003F693C" w:rsidRPr="00276591">
        <w:t>Free</w:t>
      </w:r>
      <w:proofErr w:type="spellEnd"/>
      <w:r w:rsidR="003F693C" w:rsidRPr="00276591">
        <w:t xml:space="preserve"> &amp; </w:t>
      </w:r>
      <w:proofErr w:type="spellStart"/>
      <w:r w:rsidR="003F693C" w:rsidRPr="00276591">
        <w:t>Equal</w:t>
      </w:r>
      <w:proofErr w:type="spellEnd"/>
      <w:r w:rsidR="003F693C" w:rsidRPr="00276591">
        <w:t xml:space="preserve">-kampagne ved at øge offentlighedens bevidsthed og fremme bedre juridisk beskyttelse, især i stater, hvor forskelsbehandling stadig er udbredt </w:t>
      </w:r>
    </w:p>
    <w:p w14:paraId="6A934A99" w14:textId="2EF92F24" w:rsidR="003F693C" w:rsidRPr="00276591" w:rsidRDefault="005F04C7" w:rsidP="000C61E7">
      <w:pPr>
        <w:pStyle w:val="NormalHangingLeft12a"/>
      </w:pPr>
      <w:proofErr w:type="spellStart"/>
      <w:r>
        <w:t>bd</w:t>
      </w:r>
      <w:proofErr w:type="spellEnd"/>
      <w:r w:rsidR="003F693C" w:rsidRPr="00276591">
        <w:t>)</w:t>
      </w:r>
      <w:r w:rsidR="003F693C" w:rsidRPr="00276591">
        <w:tab/>
        <w:t xml:space="preserve">at prioritere bekæmpelsen af desinformation og falske nyheder, der spredes gennem store onlineplatformes algoritmiske forstærkning, den stigende brug af store sprogmodeller uden passende sikkerhedsforanstaltninger, ondsindede udenlandske aktørers udnyttelse heraf og store teknologivirksomheders manglende opfyldelse af deres forpligtelser i henhold til eksisterende lovgivning om dette emne, hvilket undergraver demokratiet og valgprocesserne; at opfordre FN's Generalforsamling til at vedtage stærkere rammer for håndtering af hybride trusler, herunder desinformationskampagner og andre ikkekinetiske påvirkningsoperationer, der underminerer demokratiske processer og social </w:t>
      </w:r>
      <w:r w:rsidR="003F693C" w:rsidRPr="00276591">
        <w:lastRenderedPageBreak/>
        <w:t>samhørighed på globalt plan; at arbejde på at indføre en global ramme for beskyttelse af mindreårige online, herunder krav om identitetskontrol på sociale medieplatforme, med det formål at sikre, at hver brugerkonto svarer til en fysisk person, der anvender sit juridiske navn og sin egen identitet, samtidig med at det sikres, at sådanne foranstaltninger gennemføres i fuld overensstemmelse med de gældende standarder for beskyttelse af personoplysninger; at give EU-Udenrigstjenestens afdelinger for strategisk kommunikation og fremsyn tilstrækkelige ressourcer til effektivt at kunne bekæmpe EU-fjendtlige desinformationskampagner og narrativer, der anvendes strategisk af autoritære og illiberale regimer, og som søger at undergrave både EU's forbindelser med Latinamerika, Afrika og Asien samt EU's optræden udadtil i multilaterale fora</w:t>
      </w:r>
    </w:p>
    <w:p w14:paraId="2FA1C346" w14:textId="734C0572" w:rsidR="003F693C" w:rsidRPr="00276591" w:rsidRDefault="005F04C7" w:rsidP="000C61E7">
      <w:pPr>
        <w:pStyle w:val="NormalHangingLeft12a"/>
      </w:pPr>
      <w:proofErr w:type="spellStart"/>
      <w:r>
        <w:t>be</w:t>
      </w:r>
      <w:proofErr w:type="spellEnd"/>
      <w:r w:rsidR="003F693C" w:rsidRPr="00276591">
        <w:t>)</w:t>
      </w:r>
      <w:r w:rsidR="003F693C" w:rsidRPr="00276591">
        <w:tab/>
        <w:t xml:space="preserve">at understrege betydningen af at sikre medierne et sikkert miljø, redaktionel uafhængighed og økonomisk støtte; at bekæmpe de eskalerende trusler mod journalister over hele verden, især kvindelige journalister, som i uforholdsmæssigt høj grad er udsat for trusler; at styrke samarbejdet med FN's Højkommissariat for Menneskerettigheder (OHCHR) om at fremme gennemførelsen af FN's handlingsplan om journalisters sikkerhed og spørgsmålet om straffrihed </w:t>
      </w:r>
    </w:p>
    <w:p w14:paraId="6BCD1949" w14:textId="63FE6FA5" w:rsidR="003F693C" w:rsidRPr="00276591" w:rsidRDefault="005F04C7" w:rsidP="000C61E7">
      <w:pPr>
        <w:pStyle w:val="NormalHangingLeft12a"/>
      </w:pPr>
      <w:r>
        <w:t>bf</w:t>
      </w:r>
      <w:r w:rsidR="003F693C" w:rsidRPr="00276591">
        <w:t>)</w:t>
      </w:r>
      <w:r w:rsidR="003F693C" w:rsidRPr="00276591">
        <w:tab/>
        <w:t>at styrke fremme af religions-, tanke-, samvittigheds- og trosfrihed, som er en universel menneskerettighed, og opfordre til mere robuste foranstaltninger til beskyttelse af alle religiøse, etniske og andre mindretal, herunder kristne, muslimske og jødiske samfund; på det kraftigste at fordømme forfølgelsen af alle religiøse samfund, navnlig kristne, som udsættes for udbredt forfølgelse på verdensplan, og alle former for vold mod eller forskelsbehandling af andre trossamfund; at opfordre alle FN's medlemsstater til at garantere fuld religionsfrihed og frihed til religionsudøvelse for alle enkeltpersoner i overensstemmelse med deres internationale menneskerettighedsforpligtelser</w:t>
      </w:r>
    </w:p>
    <w:p w14:paraId="365002F3" w14:textId="38E5269C" w:rsidR="003F693C" w:rsidRPr="00276591" w:rsidRDefault="003F693C" w:rsidP="000C61E7">
      <w:pPr>
        <w:pStyle w:val="NormalHangingLeft12a"/>
      </w:pPr>
      <w:bookmarkStart w:id="25" w:name="_Hlk218761193"/>
      <w:r w:rsidRPr="00276591">
        <w:t>b</w:t>
      </w:r>
      <w:r w:rsidR="005F04C7">
        <w:t>g</w:t>
      </w:r>
      <w:r w:rsidRPr="00276591">
        <w:t>)</w:t>
      </w:r>
      <w:r w:rsidRPr="00276591">
        <w:tab/>
        <w:t xml:space="preserve">at gentage behovet for at revidere processen for valg af medlemmer til Menneskerettighedsrådet, navnlig for at forhindre lande, der krænker menneskerettighederne, i at sidde med i Rådet; at understrege FN's Generalforsamlings forpligtelse til at tage hensyn til kandidaternes engagement med hensyn til at fremme og beskytte menneskerettighederne i forbindelse med valg af medlemmer af Menneskerettighedsrådet; at opfordre EU-medlemsstaterne til at indtage en koordineret holdning til medlemskab af Menneskerettighedsrådet og til at stemme imod alle kandidater til Menneskerettighedsrådet, der ikke respekterer menneskerettighederne </w:t>
      </w:r>
    </w:p>
    <w:p w14:paraId="368E00D1" w14:textId="0C6DE94A" w:rsidR="003F693C" w:rsidRPr="00276591" w:rsidRDefault="003F693C" w:rsidP="000C61E7">
      <w:pPr>
        <w:pStyle w:val="NormalHangingLeft12a"/>
      </w:pPr>
      <w:r w:rsidRPr="00276591">
        <w:t>b</w:t>
      </w:r>
      <w:r w:rsidR="005F04C7">
        <w:t>h</w:t>
      </w:r>
      <w:r w:rsidRPr="00276591">
        <w:t>)</w:t>
      </w:r>
      <w:r w:rsidRPr="00276591">
        <w:tab/>
        <w:t>at styrke EU's engagement i at fremme den globale sundhed sammen med partnere ved at støtte vaccinationskampagner, gennemføre pandemiaftalen, bekæmpe ikkeoverførbare sygdomme og styrke multilaterale mekanismer til forebyggelse, beredskab og reaktion i forbindelse med pandemier</w:t>
      </w:r>
      <w:bookmarkEnd w:id="25"/>
    </w:p>
    <w:p w14:paraId="00C211EB" w14:textId="395F4A58" w:rsidR="003F693C" w:rsidRPr="00276591" w:rsidRDefault="003F693C" w:rsidP="000C61E7">
      <w:pPr>
        <w:pStyle w:val="NormalHangingLeft12a"/>
      </w:pPr>
      <w:r w:rsidRPr="00276591">
        <w:t>b</w:t>
      </w:r>
      <w:r w:rsidR="005F04C7">
        <w:t>i</w:t>
      </w:r>
      <w:r w:rsidRPr="00276591">
        <w:t>)</w:t>
      </w:r>
      <w:r w:rsidRPr="00276591">
        <w:tab/>
        <w:t>at styrke bestræbelserne på at fremme kunstnerisk frihed og beskytte kulturarven og kulturelle rettigheder ved at støtte UNESCO's arbejde og arbejde hen imod etableringen af en fast EU-ordfører eller en permanent EU-samtalepartner til UNESCO;</w:t>
      </w:r>
    </w:p>
    <w:p w14:paraId="30361C7E" w14:textId="77777777" w:rsidR="003F693C" w:rsidRPr="00276591" w:rsidRDefault="003F693C" w:rsidP="003F693C">
      <w:pPr>
        <w:pStyle w:val="NormalHanging12a"/>
        <w:jc w:val="center"/>
      </w:pPr>
      <w:r w:rsidRPr="00276591">
        <w:t>°</w:t>
      </w:r>
    </w:p>
    <w:p w14:paraId="26EFE97D" w14:textId="77777777" w:rsidR="003F693C" w:rsidRPr="00276591" w:rsidRDefault="003F693C" w:rsidP="003F693C">
      <w:pPr>
        <w:pStyle w:val="NormalHanging12a"/>
        <w:jc w:val="center"/>
      </w:pPr>
      <w:r w:rsidRPr="00276591">
        <w:lastRenderedPageBreak/>
        <w:t>°</w:t>
      </w:r>
      <w:r w:rsidRPr="00276591">
        <w:tab/>
        <w:t>°</w:t>
      </w:r>
    </w:p>
    <w:p w14:paraId="5CDD2BF9" w14:textId="77777777" w:rsidR="003F693C" w:rsidRPr="00276591" w:rsidRDefault="003F693C" w:rsidP="000C61E7">
      <w:pPr>
        <w:pStyle w:val="NormalHanging12a"/>
      </w:pPr>
      <w:r w:rsidRPr="00276591">
        <w:t>2.</w:t>
      </w:r>
      <w:r w:rsidRPr="00276591">
        <w:tab/>
        <w:t>pålægger sin formand at sende denne henstilling til Rådet, Kommissionen og næstformanden for Kommissionen/Unionens højtstående repræsentant for udenrigsanliggender og sikkerhedspolitik samt, til orientering, til FN's Generalforsamling og FN's generalsekretær.</w:t>
      </w:r>
    </w:p>
    <w:p w14:paraId="2BECE38F" w14:textId="77777777" w:rsidR="003F693C" w:rsidRPr="00276591" w:rsidRDefault="003F693C" w:rsidP="003F693C">
      <w:pPr>
        <w:pStyle w:val="NormalHanging12a"/>
      </w:pPr>
    </w:p>
    <w:sectPr w:rsidR="003F693C" w:rsidRPr="00276591" w:rsidSect="008313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246C" w14:textId="77777777" w:rsidR="0039547B" w:rsidRPr="0083130C" w:rsidRDefault="0039547B">
      <w:r w:rsidRPr="0083130C">
        <w:separator/>
      </w:r>
    </w:p>
  </w:endnote>
  <w:endnote w:type="continuationSeparator" w:id="0">
    <w:p w14:paraId="1D0550BC" w14:textId="77777777" w:rsidR="0039547B" w:rsidRPr="0083130C" w:rsidRDefault="0039547B">
      <w:r w:rsidRPr="008313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3B4D" w14:textId="77777777" w:rsidR="00064002" w:rsidRPr="008313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B52F" w14:textId="77777777" w:rsidR="00064002" w:rsidRPr="008313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EBE74" w14:textId="77777777" w:rsidR="00064002" w:rsidRPr="008313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7E410" w14:textId="77777777" w:rsidR="0039547B" w:rsidRPr="0083130C" w:rsidRDefault="0039547B">
      <w:r w:rsidRPr="0083130C">
        <w:separator/>
      </w:r>
    </w:p>
  </w:footnote>
  <w:footnote w:type="continuationSeparator" w:id="0">
    <w:p w14:paraId="5F388A76" w14:textId="77777777" w:rsidR="0039547B" w:rsidRPr="0083130C" w:rsidRDefault="0039547B">
      <w:r w:rsidRPr="0083130C">
        <w:continuationSeparator/>
      </w:r>
    </w:p>
  </w:footnote>
  <w:footnote w:id="1">
    <w:p w14:paraId="358D2436" w14:textId="2E2FE46B" w:rsidR="003F693C" w:rsidRPr="0083130C" w:rsidRDefault="003F693C" w:rsidP="0083130C">
      <w:pPr>
        <w:pStyle w:val="FootnoteText"/>
        <w:ind w:left="567" w:hanging="567"/>
        <w:rPr>
          <w:sz w:val="24"/>
          <w:lang w:val="da-DK"/>
        </w:rPr>
      </w:pPr>
      <w:r w:rsidRPr="0083130C">
        <w:rPr>
          <w:rStyle w:val="FootnoteReference"/>
          <w:sz w:val="24"/>
          <w:lang w:val="da-DK"/>
        </w:rPr>
        <w:footnoteRef/>
      </w:r>
      <w:r w:rsidR="0083130C" w:rsidRPr="0083130C">
        <w:rPr>
          <w:sz w:val="24"/>
          <w:lang w:val="da-DK"/>
        </w:rPr>
        <w:t xml:space="preserve"> </w:t>
      </w:r>
      <w:r w:rsidR="0083130C" w:rsidRPr="0083130C">
        <w:rPr>
          <w:sz w:val="24"/>
          <w:lang w:val="da-DK"/>
        </w:rPr>
        <w:tab/>
      </w:r>
      <w:r w:rsidRPr="0083130C">
        <w:rPr>
          <w:sz w:val="24"/>
          <w:lang w:val="da-DK"/>
        </w:rPr>
        <w:t>Vedtagne tekster, P10_TA(2026)0012.</w:t>
      </w:r>
    </w:p>
  </w:footnote>
  <w:footnote w:id="2">
    <w:p w14:paraId="02B2F07B" w14:textId="768553CA" w:rsidR="003F693C" w:rsidRPr="0083130C" w:rsidRDefault="003F693C" w:rsidP="0083130C">
      <w:pPr>
        <w:pStyle w:val="FootnoteText"/>
        <w:ind w:left="567" w:hanging="567"/>
        <w:rPr>
          <w:sz w:val="24"/>
          <w:lang w:val="da-DK"/>
        </w:rPr>
      </w:pPr>
      <w:r w:rsidRPr="0083130C">
        <w:rPr>
          <w:rStyle w:val="FootnoteReference"/>
          <w:sz w:val="24"/>
          <w:lang w:val="da-DK"/>
        </w:rPr>
        <w:footnoteRef/>
      </w:r>
      <w:r w:rsidR="0083130C" w:rsidRPr="0083130C">
        <w:rPr>
          <w:sz w:val="24"/>
          <w:lang w:val="da-DK"/>
        </w:rPr>
        <w:t xml:space="preserve"> </w:t>
      </w:r>
      <w:r w:rsidR="0083130C" w:rsidRPr="0083130C">
        <w:rPr>
          <w:sz w:val="24"/>
          <w:lang w:val="da-DK"/>
        </w:rPr>
        <w:tab/>
      </w:r>
      <w:r w:rsidRPr="0083130C">
        <w:rPr>
          <w:sz w:val="24"/>
          <w:lang w:val="da-DK"/>
        </w:rPr>
        <w:t>Vedtagne tekster, P10_TA(2026)0014.</w:t>
      </w:r>
    </w:p>
  </w:footnote>
  <w:footnote w:id="3">
    <w:p w14:paraId="25C04F64" w14:textId="4F900DEE" w:rsidR="003F693C" w:rsidRPr="0083130C" w:rsidRDefault="003F693C" w:rsidP="0083130C">
      <w:pPr>
        <w:pStyle w:val="FootnoteText"/>
        <w:ind w:left="567" w:hanging="567"/>
        <w:rPr>
          <w:sz w:val="24"/>
          <w:lang w:val="da-DK"/>
        </w:rPr>
      </w:pPr>
      <w:r w:rsidRPr="0083130C">
        <w:rPr>
          <w:rStyle w:val="FootnoteReference"/>
          <w:sz w:val="24"/>
          <w:lang w:val="da-DK"/>
        </w:rPr>
        <w:footnoteRef/>
      </w:r>
      <w:r w:rsidR="0083130C" w:rsidRPr="0083130C">
        <w:rPr>
          <w:sz w:val="24"/>
          <w:lang w:val="da-DK"/>
        </w:rPr>
        <w:t xml:space="preserve"> </w:t>
      </w:r>
      <w:r w:rsidR="0083130C" w:rsidRPr="0083130C">
        <w:rPr>
          <w:sz w:val="24"/>
          <w:lang w:val="da-DK"/>
        </w:rPr>
        <w:tab/>
      </w:r>
      <w:r w:rsidRPr="0083130C">
        <w:rPr>
          <w:sz w:val="24"/>
          <w:lang w:val="da-DK"/>
        </w:rPr>
        <w:t>EUT C 67 af 8.2.2022, s. 150.</w:t>
      </w:r>
    </w:p>
  </w:footnote>
  <w:footnote w:id="4">
    <w:p w14:paraId="5DB2655A" w14:textId="336E0B5F" w:rsidR="003F693C" w:rsidRPr="0083130C" w:rsidRDefault="003F693C" w:rsidP="0083130C">
      <w:pPr>
        <w:pStyle w:val="FootnoteText"/>
        <w:ind w:left="567" w:hanging="567"/>
        <w:rPr>
          <w:sz w:val="24"/>
          <w:lang w:val="da-DK"/>
        </w:rPr>
      </w:pPr>
      <w:r w:rsidRPr="0083130C">
        <w:rPr>
          <w:rStyle w:val="FootnoteReference"/>
          <w:sz w:val="24"/>
          <w:lang w:val="da-DK"/>
        </w:rPr>
        <w:footnoteRef/>
      </w:r>
      <w:r w:rsidR="0083130C" w:rsidRPr="0083130C">
        <w:rPr>
          <w:sz w:val="24"/>
          <w:lang w:val="da-DK"/>
        </w:rPr>
        <w:t xml:space="preserve"> </w:t>
      </w:r>
      <w:r w:rsidR="0083130C" w:rsidRPr="0083130C">
        <w:rPr>
          <w:sz w:val="24"/>
          <w:lang w:val="da-DK"/>
        </w:rPr>
        <w:tab/>
      </w:r>
      <w:r w:rsidRPr="0083130C">
        <w:rPr>
          <w:sz w:val="24"/>
          <w:lang w:val="da-DK"/>
        </w:rPr>
        <w:t>EUT C, C/2025/487, 29.1.2025, ELI: </w:t>
      </w:r>
      <w:hyperlink r:id="rId1" w:tgtFrame="_blank" w:tooltip="Giver adgang til dette dokument via dets ELI-URI." w:history="1">
        <w:r w:rsidRPr="0083130C">
          <w:rPr>
            <w:rStyle w:val="Hyperlink"/>
            <w:sz w:val="24"/>
            <w:lang w:val="da-DK"/>
          </w:rPr>
          <w:t>http://data.europa.eu/eli/C/2025/487/oj</w:t>
        </w:r>
      </w:hyperlink>
      <w:r w:rsidRPr="0083130C">
        <w:rPr>
          <w:sz w:val="24"/>
          <w:lang w:val="da-DK"/>
        </w:rPr>
        <w:t>. </w:t>
      </w:r>
    </w:p>
  </w:footnote>
  <w:footnote w:id="5">
    <w:p w14:paraId="1FE71D1E" w14:textId="4B484B8F" w:rsidR="003F693C" w:rsidRPr="0083130C" w:rsidRDefault="003F693C" w:rsidP="0083130C">
      <w:pPr>
        <w:pStyle w:val="FootnoteText"/>
        <w:ind w:left="567" w:hanging="567"/>
        <w:rPr>
          <w:sz w:val="24"/>
          <w:lang w:val="da-DK"/>
        </w:rPr>
      </w:pPr>
      <w:r w:rsidRPr="0083130C">
        <w:rPr>
          <w:rStyle w:val="FootnoteReference"/>
          <w:sz w:val="24"/>
          <w:lang w:val="da-DK"/>
        </w:rPr>
        <w:footnoteRef/>
      </w:r>
      <w:r w:rsidR="0083130C" w:rsidRPr="0083130C">
        <w:rPr>
          <w:sz w:val="24"/>
          <w:lang w:val="da-DK"/>
        </w:rPr>
        <w:t xml:space="preserve"> </w:t>
      </w:r>
      <w:r w:rsidR="0083130C" w:rsidRPr="0083130C">
        <w:rPr>
          <w:sz w:val="24"/>
          <w:lang w:val="da-DK"/>
        </w:rPr>
        <w:tab/>
      </w:r>
      <w:r w:rsidRPr="0083130C">
        <w:rPr>
          <w:sz w:val="24"/>
          <w:lang w:val="da-DK"/>
        </w:rPr>
        <w:t>EUT C 404 af 6.10.2021, s. 202.</w:t>
      </w:r>
    </w:p>
  </w:footnote>
  <w:footnote w:id="6">
    <w:p w14:paraId="4B58A3AC" w14:textId="16AAF5CC" w:rsidR="003F693C" w:rsidRPr="0083130C" w:rsidRDefault="003F693C" w:rsidP="0083130C">
      <w:pPr>
        <w:pStyle w:val="FootnoteText"/>
        <w:ind w:left="567" w:hanging="567"/>
        <w:rPr>
          <w:sz w:val="24"/>
          <w:lang w:val="da-DK"/>
        </w:rPr>
      </w:pPr>
      <w:r w:rsidRPr="0083130C">
        <w:rPr>
          <w:rStyle w:val="FootnoteReference"/>
          <w:sz w:val="24"/>
          <w:lang w:val="da-DK"/>
        </w:rPr>
        <w:footnoteRef/>
      </w:r>
      <w:r w:rsidR="0083130C" w:rsidRPr="0083130C">
        <w:rPr>
          <w:sz w:val="24"/>
          <w:lang w:val="da-DK"/>
        </w:rPr>
        <w:t xml:space="preserve"> </w:t>
      </w:r>
      <w:r w:rsidR="0083130C" w:rsidRPr="0083130C">
        <w:rPr>
          <w:sz w:val="24"/>
          <w:lang w:val="da-DK"/>
        </w:rPr>
        <w:tab/>
      </w:r>
      <w:r w:rsidRPr="0083130C">
        <w:rPr>
          <w:sz w:val="24"/>
          <w:lang w:val="da-DK"/>
        </w:rPr>
        <w:t>Rådets forordning (EF) nr. 2271/96 af 22. november 1996 om beskyttelse mod virkningerne af den eksterritoriale anvendelse af lovgivning vedtaget af et tredjeland og af foranstaltninger, som er baseret herpå eller er en følge heraf</w:t>
      </w:r>
      <w:r w:rsidR="00D67924">
        <w:rPr>
          <w:sz w:val="24"/>
          <w:lang w:val="da-DK"/>
        </w:rPr>
        <w:t xml:space="preserve"> </w:t>
      </w:r>
      <w:r w:rsidRPr="0083130C">
        <w:rPr>
          <w:sz w:val="24"/>
          <w:lang w:val="da-DK"/>
        </w:rPr>
        <w:t>(E</w:t>
      </w:r>
      <w:r w:rsidR="00D67924">
        <w:rPr>
          <w:sz w:val="24"/>
          <w:lang w:val="da-DK"/>
        </w:rPr>
        <w:t>F</w:t>
      </w:r>
      <w:r w:rsidRPr="0083130C">
        <w:rPr>
          <w:sz w:val="24"/>
          <w:lang w:val="da-DK"/>
        </w:rPr>
        <w:t>T L 309 af 29.11.1996, s. 1, ELI: </w:t>
      </w:r>
      <w:hyperlink r:id="rId2" w:tooltip="Giver adgang til dette dokument via dets ELI-URI." w:history="1">
        <w:r w:rsidRPr="0083130C">
          <w:rPr>
            <w:rStyle w:val="Hyperlink"/>
            <w:sz w:val="24"/>
            <w:lang w:val="da-DK"/>
          </w:rPr>
          <w:t>http://data.europa.eu/eli/reg/1996/2271/oj</w:t>
        </w:r>
      </w:hyperlink>
      <w:r w:rsidRPr="0083130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0857A" w14:textId="77777777" w:rsidR="00064002" w:rsidRPr="008313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8BFA" w14:textId="77777777" w:rsidR="00064002" w:rsidRPr="008313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F814" w14:textId="77777777" w:rsidR="00064002" w:rsidRPr="008313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8457129">
    <w:abstractNumId w:val="9"/>
  </w:num>
  <w:num w:numId="2" w16cid:durableId="1604456794">
    <w:abstractNumId w:val="9"/>
  </w:num>
  <w:num w:numId="3" w16cid:durableId="1408452534">
    <w:abstractNumId w:val="7"/>
  </w:num>
  <w:num w:numId="4" w16cid:durableId="373426359">
    <w:abstractNumId w:val="7"/>
  </w:num>
  <w:num w:numId="5" w16cid:durableId="840773615">
    <w:abstractNumId w:val="6"/>
  </w:num>
  <w:num w:numId="6" w16cid:durableId="609094022">
    <w:abstractNumId w:val="6"/>
  </w:num>
  <w:num w:numId="7" w16cid:durableId="591663444">
    <w:abstractNumId w:val="5"/>
  </w:num>
  <w:num w:numId="8" w16cid:durableId="1032533218">
    <w:abstractNumId w:val="5"/>
  </w:num>
  <w:num w:numId="9" w16cid:durableId="1753626257">
    <w:abstractNumId w:val="4"/>
  </w:num>
  <w:num w:numId="10" w16cid:durableId="589462382">
    <w:abstractNumId w:val="4"/>
  </w:num>
  <w:num w:numId="11" w16cid:durableId="1875193245">
    <w:abstractNumId w:val="8"/>
  </w:num>
  <w:num w:numId="12" w16cid:durableId="678314619">
    <w:abstractNumId w:val="8"/>
  </w:num>
  <w:num w:numId="13" w16cid:durableId="679161398">
    <w:abstractNumId w:val="3"/>
  </w:num>
  <w:num w:numId="14" w16cid:durableId="1538347384">
    <w:abstractNumId w:val="3"/>
  </w:num>
  <w:num w:numId="15" w16cid:durableId="108011861">
    <w:abstractNumId w:val="2"/>
  </w:num>
  <w:num w:numId="16" w16cid:durableId="275018221">
    <w:abstractNumId w:val="2"/>
  </w:num>
  <w:num w:numId="17" w16cid:durableId="1851212047">
    <w:abstractNumId w:val="1"/>
  </w:num>
  <w:num w:numId="18" w16cid:durableId="888299737">
    <w:abstractNumId w:val="1"/>
  </w:num>
  <w:num w:numId="19" w16cid:durableId="699091657">
    <w:abstractNumId w:val="0"/>
  </w:num>
  <w:num w:numId="20" w16cid:durableId="1805923114">
    <w:abstractNumId w:val="0"/>
  </w:num>
  <w:num w:numId="21" w16cid:durableId="43412541">
    <w:abstractNumId w:val="9"/>
  </w:num>
  <w:num w:numId="22" w16cid:durableId="889071792">
    <w:abstractNumId w:val="7"/>
  </w:num>
  <w:num w:numId="23" w16cid:durableId="1617133213">
    <w:abstractNumId w:val="6"/>
  </w:num>
  <w:num w:numId="24" w16cid:durableId="1574701643">
    <w:abstractNumId w:val="5"/>
  </w:num>
  <w:num w:numId="25" w16cid:durableId="989552780">
    <w:abstractNumId w:val="4"/>
  </w:num>
  <w:num w:numId="26" w16cid:durableId="1001546245">
    <w:abstractNumId w:val="8"/>
  </w:num>
  <w:num w:numId="27" w16cid:durableId="1740011673">
    <w:abstractNumId w:val="3"/>
  </w:num>
  <w:num w:numId="28" w16cid:durableId="777913937">
    <w:abstractNumId w:val="2"/>
  </w:num>
  <w:num w:numId="29" w16cid:durableId="948008774">
    <w:abstractNumId w:val="1"/>
  </w:num>
  <w:num w:numId="30" w16cid:durableId="2102557813">
    <w:abstractNumId w:val="0"/>
  </w:num>
  <w:num w:numId="31" w16cid:durableId="1743331115">
    <w:abstractNumId w:val="9"/>
  </w:num>
  <w:num w:numId="32" w16cid:durableId="79568989">
    <w:abstractNumId w:val="7"/>
  </w:num>
  <w:num w:numId="33" w16cid:durableId="769814293">
    <w:abstractNumId w:val="6"/>
  </w:num>
  <w:num w:numId="34" w16cid:durableId="1750224836">
    <w:abstractNumId w:val="5"/>
  </w:num>
  <w:num w:numId="35" w16cid:durableId="719327655">
    <w:abstractNumId w:val="4"/>
  </w:num>
  <w:num w:numId="36" w16cid:durableId="1706441768">
    <w:abstractNumId w:val="8"/>
  </w:num>
  <w:num w:numId="37" w16cid:durableId="974601982">
    <w:abstractNumId w:val="3"/>
  </w:num>
  <w:num w:numId="38" w16cid:durableId="671369871">
    <w:abstractNumId w:val="2"/>
  </w:num>
  <w:num w:numId="39" w16cid:durableId="968048554">
    <w:abstractNumId w:val="1"/>
  </w:num>
  <w:num w:numId="40" w16cid:durableId="344938131">
    <w:abstractNumId w:val="0"/>
  </w:num>
  <w:num w:numId="41" w16cid:durableId="799417405">
    <w:abstractNumId w:val="10"/>
  </w:num>
  <w:num w:numId="42" w16cid:durableId="1110272199">
    <w:abstractNumId w:val="10"/>
  </w:num>
  <w:num w:numId="43" w16cid:durableId="1528979292">
    <w:abstractNumId w:val="10"/>
  </w:num>
  <w:num w:numId="44" w16cid:durableId="501244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DA"/>
    <w:docVar w:name="dvnumam" w:val="0"/>
    <w:docVar w:name="dvpe" w:val="778.304"/>
    <w:docVar w:name="dvrapporteur" w:val="Ordfører: "/>
    <w:docVar w:name="dvtitre" w:val="Europa-Parlamentets henstilling til Rådet af xx. maj 2026 om Europa-Parlamentets henstilling til Rådet, Kommissionen og næstformanden for Kommissionen/Unionens højtstående repræsentant for udenrigsanliggender og sikkerhedspolitik om den 81. samling i De Forenede Nationers Generalforsamling(2025/2167(INI))"/>
  </w:docVars>
  <w:rsids>
    <w:rsidRoot w:val="0039547B"/>
    <w:rsid w:val="00002272"/>
    <w:rsid w:val="00064002"/>
    <w:rsid w:val="000677B9"/>
    <w:rsid w:val="000831BA"/>
    <w:rsid w:val="000877EC"/>
    <w:rsid w:val="000A42CC"/>
    <w:rsid w:val="000C2FF0"/>
    <w:rsid w:val="000C61E7"/>
    <w:rsid w:val="000E7DD9"/>
    <w:rsid w:val="0010095E"/>
    <w:rsid w:val="00125B37"/>
    <w:rsid w:val="00187494"/>
    <w:rsid w:val="001F32AE"/>
    <w:rsid w:val="002740DA"/>
    <w:rsid w:val="00276591"/>
    <w:rsid w:val="002767FF"/>
    <w:rsid w:val="002B18FE"/>
    <w:rsid w:val="002B5493"/>
    <w:rsid w:val="002F5142"/>
    <w:rsid w:val="003147B1"/>
    <w:rsid w:val="00343214"/>
    <w:rsid w:val="00361C00"/>
    <w:rsid w:val="00392F8D"/>
    <w:rsid w:val="0039547B"/>
    <w:rsid w:val="00395FA1"/>
    <w:rsid w:val="003A1DE4"/>
    <w:rsid w:val="003E15D4"/>
    <w:rsid w:val="003F693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4C7"/>
    <w:rsid w:val="005F1B17"/>
    <w:rsid w:val="006037C0"/>
    <w:rsid w:val="006631B6"/>
    <w:rsid w:val="00680577"/>
    <w:rsid w:val="0068430B"/>
    <w:rsid w:val="006F74FA"/>
    <w:rsid w:val="00731ADD"/>
    <w:rsid w:val="00734777"/>
    <w:rsid w:val="00747932"/>
    <w:rsid w:val="00751A4A"/>
    <w:rsid w:val="00756632"/>
    <w:rsid w:val="0075668F"/>
    <w:rsid w:val="00762C74"/>
    <w:rsid w:val="00786EC0"/>
    <w:rsid w:val="007D1690"/>
    <w:rsid w:val="007E22AD"/>
    <w:rsid w:val="00803E11"/>
    <w:rsid w:val="00817416"/>
    <w:rsid w:val="0083130C"/>
    <w:rsid w:val="00842779"/>
    <w:rsid w:val="00855666"/>
    <w:rsid w:val="00865F67"/>
    <w:rsid w:val="008753CE"/>
    <w:rsid w:val="00881A7B"/>
    <w:rsid w:val="008840E5"/>
    <w:rsid w:val="00887B3E"/>
    <w:rsid w:val="008C2AC6"/>
    <w:rsid w:val="008D270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89E"/>
    <w:rsid w:val="00B558F0"/>
    <w:rsid w:val="00B7115B"/>
    <w:rsid w:val="00BD48FE"/>
    <w:rsid w:val="00BD7BD8"/>
    <w:rsid w:val="00BD7E48"/>
    <w:rsid w:val="00BE6ADC"/>
    <w:rsid w:val="00C05BFE"/>
    <w:rsid w:val="00C23CD4"/>
    <w:rsid w:val="00C61C0C"/>
    <w:rsid w:val="00C941CB"/>
    <w:rsid w:val="00CC2357"/>
    <w:rsid w:val="00CF071A"/>
    <w:rsid w:val="00D058B8"/>
    <w:rsid w:val="00D56C11"/>
    <w:rsid w:val="00D67924"/>
    <w:rsid w:val="00D834A0"/>
    <w:rsid w:val="00D84CE8"/>
    <w:rsid w:val="00D872DF"/>
    <w:rsid w:val="00D91E21"/>
    <w:rsid w:val="00DA7FCD"/>
    <w:rsid w:val="00E365E1"/>
    <w:rsid w:val="00E820A4"/>
    <w:rsid w:val="00EB006A"/>
    <w:rsid w:val="00EB4772"/>
    <w:rsid w:val="00ED169E"/>
    <w:rsid w:val="00ED4235"/>
    <w:rsid w:val="00F04346"/>
    <w:rsid w:val="00F075DC"/>
    <w:rsid w:val="00F149E9"/>
    <w:rsid w:val="00F3435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2523F"/>
  <w15:chartTrackingRefBased/>
  <w15:docId w15:val="{B8FEE406-C433-489B-BD7C-7EEF5EF76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693C"/>
    <w:pPr>
      <w:spacing w:before="480" w:after="240"/>
    </w:pPr>
  </w:style>
  <w:style w:type="paragraph" w:customStyle="1" w:styleId="NormalHanging12a">
    <w:name w:val="NormalHanging12a"/>
    <w:basedOn w:val="Normal"/>
    <w:link w:val="NormalHanging12aChar"/>
    <w:qFormat/>
    <w:rsid w:val="003F693C"/>
    <w:pPr>
      <w:spacing w:after="240"/>
      <w:ind w:left="567" w:hanging="567"/>
    </w:pPr>
  </w:style>
  <w:style w:type="paragraph" w:customStyle="1" w:styleId="NormalHangingLeft12a">
    <w:name w:val="NormalHangingLeft12a"/>
    <w:basedOn w:val="Normal"/>
    <w:rsid w:val="003F693C"/>
    <w:pPr>
      <w:spacing w:after="240"/>
      <w:ind w:left="1134" w:hanging="567"/>
    </w:pPr>
  </w:style>
  <w:style w:type="paragraph" w:customStyle="1" w:styleId="NormalHanging">
    <w:name w:val="NormalHanging"/>
    <w:basedOn w:val="Normal"/>
    <w:rsid w:val="003F693C"/>
    <w:pPr>
      <w:spacing w:after="240"/>
      <w:ind w:left="566" w:hanging="566"/>
    </w:pPr>
    <w:rPr>
      <w:szCs w:val="24"/>
      <w:lang w:eastAsia="en-US"/>
    </w:rPr>
  </w:style>
  <w:style w:type="character" w:customStyle="1" w:styleId="NormalHanging12aChar">
    <w:name w:val="NormalHanging12a Char"/>
    <w:basedOn w:val="DefaultParagraphFont"/>
    <w:link w:val="NormalHanging12a"/>
    <w:rsid w:val="003F693C"/>
    <w:rPr>
      <w:sz w:val="24"/>
      <w:lang w:val="da-DK"/>
    </w:rPr>
  </w:style>
  <w:style w:type="character" w:styleId="Hyperlink">
    <w:name w:val="Hyperlink"/>
    <w:basedOn w:val="DefaultParagraphFont"/>
    <w:rsid w:val="003F693C"/>
    <w:rPr>
      <w:color w:val="0000FF"/>
      <w:u w:val="single"/>
    </w:rPr>
  </w:style>
  <w:style w:type="paragraph" w:styleId="Revision">
    <w:name w:val="Revision"/>
    <w:hidden/>
    <w:uiPriority w:val="99"/>
    <w:semiHidden/>
    <w:rsid w:val="00D67924"/>
    <w:rPr>
      <w:sz w:val="24"/>
      <w:lang w:val="da-DK"/>
    </w:rPr>
  </w:style>
  <w:style w:type="character" w:styleId="FollowedHyperlink">
    <w:name w:val="FollowedHyperlink"/>
    <w:basedOn w:val="DefaultParagraphFont"/>
    <w:rsid w:val="00D67924"/>
    <w:rPr>
      <w:color w:val="954F72" w:themeColor="followedHyperlink"/>
      <w:u w:val="single"/>
    </w:rPr>
  </w:style>
  <w:style w:type="character" w:styleId="CommentReference">
    <w:name w:val="annotation reference"/>
    <w:basedOn w:val="DefaultParagraphFont"/>
    <w:rsid w:val="000877EC"/>
    <w:rPr>
      <w:sz w:val="16"/>
      <w:szCs w:val="16"/>
    </w:rPr>
  </w:style>
  <w:style w:type="paragraph" w:styleId="CommentText">
    <w:name w:val="annotation text"/>
    <w:basedOn w:val="Normal"/>
    <w:link w:val="CommentTextChar"/>
    <w:rsid w:val="000877EC"/>
    <w:rPr>
      <w:sz w:val="20"/>
    </w:rPr>
  </w:style>
  <w:style w:type="character" w:customStyle="1" w:styleId="CommentTextChar">
    <w:name w:val="Comment Text Char"/>
    <w:basedOn w:val="DefaultParagraphFont"/>
    <w:link w:val="CommentText"/>
    <w:rsid w:val="000877EC"/>
    <w:rPr>
      <w:lang w:val="da-DK"/>
    </w:rPr>
  </w:style>
  <w:style w:type="paragraph" w:styleId="CommentSubject">
    <w:name w:val="annotation subject"/>
    <w:basedOn w:val="CommentText"/>
    <w:next w:val="CommentText"/>
    <w:link w:val="CommentSubjectChar"/>
    <w:rsid w:val="000877EC"/>
    <w:rPr>
      <w:b/>
      <w:bCs/>
    </w:rPr>
  </w:style>
  <w:style w:type="character" w:customStyle="1" w:styleId="CommentSubjectChar">
    <w:name w:val="Comment Subject Char"/>
    <w:basedOn w:val="CommentTextChar"/>
    <w:link w:val="CommentSubject"/>
    <w:rsid w:val="000877EC"/>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7406</Words>
  <Characters>46589</Characters>
  <Application>Microsoft Office Word</Application>
  <DocSecurity>0</DocSecurity>
  <Lines>970</Lines>
  <Paragraphs>477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JOHANNSEN Lena</cp:lastModifiedBy>
  <cp:revision>2</cp:revision>
  <cp:lastPrinted>2004-11-19T15:42:00Z</cp:lastPrinted>
  <dcterms:created xsi:type="dcterms:W3CDTF">2026-06-25T07:35:00Z</dcterms:created>
  <dcterms:modified xsi:type="dcterms:W3CDTF">2026-06-25T07:35:00Z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P10_TA(2026)0182_</vt:lpwstr>
  </property>
  <property fmtid="{D5CDD505-2E9C-101B-9397-08002B2CF9AE}" pid="4" name="&lt;Type&gt;">
    <vt:lpwstr>RR</vt:lpwstr>
  </property>
</Properties>
</file>