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13BD" w14:paraId="32A32CA0" w14:textId="77777777" w:rsidTr="0010095E">
        <w:trPr>
          <w:trHeight w:hRule="exact" w:val="1418"/>
        </w:trPr>
        <w:tc>
          <w:tcPr>
            <w:tcW w:w="6804" w:type="dxa"/>
            <w:shd w:val="clear" w:color="auto" w:fill="auto"/>
            <w:vAlign w:val="center"/>
          </w:tcPr>
          <w:p w14:paraId="6DE0C95B" w14:textId="77777777" w:rsidR="00751A4A" w:rsidRPr="00DB13BD" w:rsidRDefault="00C02002" w:rsidP="0010095E">
            <w:pPr>
              <w:pStyle w:val="EPName"/>
            </w:pPr>
            <w:r w:rsidRPr="00DB13BD">
              <w:t>Parlamentul European</w:t>
            </w:r>
          </w:p>
          <w:p w14:paraId="639997A0" w14:textId="77777777" w:rsidR="00751A4A" w:rsidRPr="00DB13BD" w:rsidRDefault="005F1B17" w:rsidP="005F1B17">
            <w:pPr>
              <w:pStyle w:val="EPTerm"/>
              <w:rPr>
                <w:rStyle w:val="HideTWBExt"/>
                <w:noProof w:val="0"/>
                <w:vanish w:val="0"/>
                <w:color w:val="auto"/>
              </w:rPr>
            </w:pPr>
            <w:r w:rsidRPr="00DB13BD">
              <w:t>2024</w:t>
            </w:r>
            <w:r w:rsidR="00817416" w:rsidRPr="00DB13BD">
              <w:t>-202</w:t>
            </w:r>
            <w:r w:rsidRPr="00DB13BD">
              <w:t>9</w:t>
            </w:r>
          </w:p>
        </w:tc>
        <w:tc>
          <w:tcPr>
            <w:tcW w:w="2268" w:type="dxa"/>
            <w:shd w:val="clear" w:color="auto" w:fill="auto"/>
          </w:tcPr>
          <w:p w14:paraId="165AC0CD" w14:textId="77777777" w:rsidR="00751A4A" w:rsidRPr="00DB13BD" w:rsidRDefault="00187494" w:rsidP="0010095E">
            <w:pPr>
              <w:pStyle w:val="EPLogo"/>
            </w:pPr>
            <w:r w:rsidRPr="00DB13BD">
              <w:rPr>
                <w:noProof/>
                <w:lang w:eastAsia="ja-JP"/>
              </w:rPr>
              <w:drawing>
                <wp:inline distT="0" distB="0" distL="0" distR="0" wp14:anchorId="64102BA0" wp14:editId="5B667D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F3B9C9" w14:textId="77777777" w:rsidR="00D058B8" w:rsidRPr="00DB13BD" w:rsidRDefault="00D058B8" w:rsidP="004C5D52">
      <w:pPr>
        <w:pStyle w:val="LineTop"/>
      </w:pPr>
    </w:p>
    <w:p w14:paraId="792B2EAE" w14:textId="77777777" w:rsidR="00680577" w:rsidRPr="00DB13BD" w:rsidRDefault="00C02002" w:rsidP="00680577">
      <w:pPr>
        <w:pStyle w:val="EPBodyTA1"/>
      </w:pPr>
      <w:r w:rsidRPr="00DB13BD">
        <w:t>TEXTE ADOPTATE</w:t>
      </w:r>
    </w:p>
    <w:p w14:paraId="08AAC12D" w14:textId="77777777" w:rsidR="00D058B8" w:rsidRPr="00DB13BD" w:rsidRDefault="00D058B8" w:rsidP="00D058B8">
      <w:pPr>
        <w:pStyle w:val="LineBottom"/>
      </w:pPr>
    </w:p>
    <w:p w14:paraId="19C1877C" w14:textId="20F8B542" w:rsidR="00C02002" w:rsidRPr="00DB13BD" w:rsidRDefault="00C02002" w:rsidP="00C02002">
      <w:pPr>
        <w:pStyle w:val="ATHeading1"/>
      </w:pPr>
      <w:bookmarkStart w:id="0" w:name="TANumber"/>
      <w:r w:rsidRPr="00DB13BD">
        <w:t>P10_TA(2026)0</w:t>
      </w:r>
      <w:bookmarkEnd w:id="0"/>
      <w:r w:rsidR="005503A5" w:rsidRPr="00DB13BD">
        <w:t>182</w:t>
      </w:r>
    </w:p>
    <w:p w14:paraId="30775300" w14:textId="77777777" w:rsidR="00C02002" w:rsidRPr="00DB13BD" w:rsidRDefault="00C02002" w:rsidP="00C02002">
      <w:pPr>
        <w:pStyle w:val="ATHeading2"/>
      </w:pPr>
      <w:bookmarkStart w:id="1" w:name="title"/>
      <w:r w:rsidRPr="00DB13BD">
        <w:t>Recomandare privind cea de a 81-a sesiune a Adunării Generale a Organizației Națiunilor Unite</w:t>
      </w:r>
      <w:bookmarkEnd w:id="1"/>
    </w:p>
    <w:p w14:paraId="6CB7EE41" w14:textId="77777777" w:rsidR="00C02002" w:rsidRPr="00DB13BD" w:rsidRDefault="00C02002" w:rsidP="00C02002">
      <w:pPr>
        <w:rPr>
          <w:i/>
          <w:vanish/>
        </w:rPr>
      </w:pPr>
      <w:r w:rsidRPr="00DB13BD">
        <w:rPr>
          <w:i/>
        </w:rPr>
        <w:fldChar w:fldCharType="begin"/>
      </w:r>
      <w:r w:rsidRPr="00DB13BD">
        <w:rPr>
          <w:i/>
        </w:rPr>
        <w:instrText xml:space="preserve"> TC"(</w:instrText>
      </w:r>
      <w:bookmarkStart w:id="2" w:name="DocNumber"/>
      <w:r w:rsidRPr="00DB13BD">
        <w:rPr>
          <w:i/>
        </w:rPr>
        <w:instrText>A10-0103/2026</w:instrText>
      </w:r>
      <w:bookmarkEnd w:id="2"/>
      <w:r w:rsidRPr="00DB13BD">
        <w:rPr>
          <w:i/>
        </w:rPr>
        <w:instrText xml:space="preserve"> - Raportor: Andrey Kovatchev)"\l3 \n&gt; \* MERGEFORMAT </w:instrText>
      </w:r>
      <w:r w:rsidRPr="00DB13BD">
        <w:rPr>
          <w:i/>
        </w:rPr>
        <w:fldChar w:fldCharType="end"/>
      </w:r>
    </w:p>
    <w:p w14:paraId="673C29D9" w14:textId="77777777" w:rsidR="00C02002" w:rsidRPr="00DB13BD" w:rsidRDefault="00C02002" w:rsidP="00C02002">
      <w:pPr>
        <w:rPr>
          <w:vanish/>
        </w:rPr>
      </w:pPr>
      <w:bookmarkStart w:id="3" w:name="Commission"/>
      <w:r w:rsidRPr="00DB13BD">
        <w:rPr>
          <w:vanish/>
        </w:rPr>
        <w:t>Comisia pentru afaceri externe</w:t>
      </w:r>
      <w:bookmarkEnd w:id="3"/>
    </w:p>
    <w:p w14:paraId="0A1E5BF4" w14:textId="77777777" w:rsidR="00C02002" w:rsidRPr="00DB13BD" w:rsidRDefault="00C02002" w:rsidP="00C02002">
      <w:pPr>
        <w:rPr>
          <w:vanish/>
        </w:rPr>
      </w:pPr>
      <w:bookmarkStart w:id="4" w:name="PE"/>
      <w:r w:rsidRPr="00DB13BD">
        <w:rPr>
          <w:vanish/>
        </w:rPr>
        <w:t>PE778.304</w:t>
      </w:r>
      <w:bookmarkEnd w:id="4"/>
    </w:p>
    <w:p w14:paraId="49BA4541" w14:textId="4E3E5E17" w:rsidR="00C02002" w:rsidRPr="00DB13BD" w:rsidRDefault="00C02002" w:rsidP="00C02002">
      <w:pPr>
        <w:pStyle w:val="ATHeading3"/>
      </w:pPr>
      <w:bookmarkStart w:id="5" w:name="Sujet"/>
      <w:r w:rsidRPr="00DB13BD">
        <w:t xml:space="preserve">Recomandarea Parlamentului European </w:t>
      </w:r>
      <w:r w:rsidR="00EB6FF9" w:rsidRPr="00DB13BD">
        <w:t>din 20 mai 2026</w:t>
      </w:r>
      <w:r w:rsidRPr="00DB13BD">
        <w:t xml:space="preserve"> adresată Consiliului, Comisiei și Vicepreședintei Comisiei/Înaltei Reprezentante a Uniunii pentru afaceri externe și politica de securitate privind cea de a 81-a sesiune a Adunării Generale a Organizației Națiunilor Unite</w:t>
      </w:r>
      <w:bookmarkEnd w:id="5"/>
      <w:r w:rsidRPr="00DB13BD">
        <w:t xml:space="preserve"> </w:t>
      </w:r>
      <w:bookmarkStart w:id="6" w:name="References"/>
      <w:r w:rsidRPr="00DB13BD">
        <w:t>(2025/2167(INI))</w:t>
      </w:r>
      <w:bookmarkEnd w:id="6"/>
    </w:p>
    <w:p w14:paraId="6EE8053A" w14:textId="77777777" w:rsidR="00A64E2A" w:rsidRPr="00DB13BD" w:rsidRDefault="00A64E2A" w:rsidP="00A64E2A">
      <w:pPr>
        <w:pStyle w:val="EPComma"/>
      </w:pPr>
      <w:r w:rsidRPr="00DB13BD">
        <w:rPr>
          <w:i/>
          <w:iCs/>
        </w:rPr>
        <w:t>Parlamentul European</w:t>
      </w:r>
      <w:r w:rsidRPr="00DB13BD">
        <w:t>,</w:t>
      </w:r>
    </w:p>
    <w:p w14:paraId="561D7516" w14:textId="77777777" w:rsidR="00A64E2A" w:rsidRPr="00DB13BD" w:rsidRDefault="00A64E2A" w:rsidP="00A64E2A">
      <w:pPr>
        <w:pStyle w:val="NormalHanging12a"/>
      </w:pPr>
      <w:r w:rsidRPr="00DB13BD">
        <w:t>–</w:t>
      </w:r>
      <w:r w:rsidRPr="00DB13BD">
        <w:tab/>
        <w:t xml:space="preserve">având în vedere </w:t>
      </w:r>
      <w:r w:rsidRPr="00DB13BD">
        <w:rPr>
          <w:snapToGrid w:val="0"/>
        </w:rPr>
        <w:t>Carta</w:t>
      </w:r>
      <w:r w:rsidRPr="00DB13BD">
        <w:t xml:space="preserve"> Organizației Națiunilor Unite,</w:t>
      </w:r>
    </w:p>
    <w:p w14:paraId="43219FF0" w14:textId="77777777" w:rsidR="00A64E2A" w:rsidRPr="00DB13BD" w:rsidRDefault="00A64E2A" w:rsidP="00A64E2A">
      <w:pPr>
        <w:pStyle w:val="NormalHanging12a"/>
      </w:pPr>
      <w:r w:rsidRPr="00DB13BD">
        <w:t>–</w:t>
      </w:r>
      <w:r w:rsidRPr="00DB13BD">
        <w:tab/>
        <w:t>având în vedere Tratatul privind Uniunea Europeană (TUE), în special articolele 21, 34 și 36,</w:t>
      </w:r>
    </w:p>
    <w:p w14:paraId="7C0196F2" w14:textId="77777777" w:rsidR="00A64E2A" w:rsidRPr="00DB13BD" w:rsidRDefault="00A64E2A" w:rsidP="00A64E2A">
      <w:pPr>
        <w:pStyle w:val="NormalHanging12a"/>
      </w:pPr>
      <w:r w:rsidRPr="00DB13BD">
        <w:t>–</w:t>
      </w:r>
      <w:r w:rsidRPr="00DB13BD">
        <w:tab/>
        <w:t>având în vedere Tratatul privind funcționarea Uniunii Europene (TFUE), în special articolele 208, 214 și 220,</w:t>
      </w:r>
    </w:p>
    <w:p w14:paraId="6408BD2B" w14:textId="77777777" w:rsidR="00A64E2A" w:rsidRPr="00DB13BD" w:rsidRDefault="00A64E2A" w:rsidP="00A64E2A">
      <w:pPr>
        <w:pStyle w:val="NormalHanging12a"/>
        <w:rPr>
          <w:bCs/>
          <w:iCs/>
        </w:rPr>
      </w:pPr>
      <w:r w:rsidRPr="00DB13BD">
        <w:t>–</w:t>
      </w:r>
      <w:r w:rsidRPr="00DB13BD">
        <w:tab/>
        <w:t xml:space="preserve">având în vedere Declarația universală a drepturilor omului, în special preambulul și articolul 18, precum și convențiile ONU privind drepturile omului și protocoalele opționale la acestea, </w:t>
      </w:r>
    </w:p>
    <w:p w14:paraId="3E4E132E" w14:textId="77777777" w:rsidR="00A64E2A" w:rsidRPr="00DB13BD" w:rsidRDefault="00A64E2A" w:rsidP="00A64E2A">
      <w:pPr>
        <w:pStyle w:val="NormalHanging12a"/>
        <w:rPr>
          <w:bCs/>
          <w:iCs/>
        </w:rPr>
      </w:pPr>
      <w:r w:rsidRPr="00DB13BD">
        <w:t>–</w:t>
      </w:r>
      <w:r w:rsidRPr="00DB13BD">
        <w:tab/>
        <w:t xml:space="preserve">având în vedere Agenda 2030 pentru dezvoltare durabilă a Organizației Națiunilor Unite (ONU) și obiectivele de dezvoltare durabilă (ODD), </w:t>
      </w:r>
    </w:p>
    <w:p w14:paraId="5442AF84" w14:textId="77777777" w:rsidR="00A64E2A" w:rsidRPr="00DB13BD" w:rsidRDefault="00A64E2A" w:rsidP="00A64E2A">
      <w:pPr>
        <w:pStyle w:val="NormalHanging12a"/>
        <w:rPr>
          <w:bCs/>
          <w:iCs/>
        </w:rPr>
      </w:pPr>
      <w:r w:rsidRPr="00DB13BD">
        <w:t>–</w:t>
      </w:r>
      <w:r w:rsidRPr="00DB13BD">
        <w:tab/>
        <w:t xml:space="preserve">având în vedere Tratatul privind comerțul cu arme (TCA), </w:t>
      </w:r>
    </w:p>
    <w:p w14:paraId="1D5432B2" w14:textId="77777777" w:rsidR="00A64E2A" w:rsidRPr="00DB13BD" w:rsidRDefault="00A64E2A" w:rsidP="00A64E2A">
      <w:pPr>
        <w:pStyle w:val="NormalHanging12a"/>
        <w:rPr>
          <w:bCs/>
          <w:iCs/>
        </w:rPr>
      </w:pPr>
      <w:r w:rsidRPr="00DB13BD">
        <w:t>–</w:t>
      </w:r>
      <w:r w:rsidRPr="00DB13BD">
        <w:tab/>
        <w:t xml:space="preserve">având în vedere Convenția ONU asupra eliminării tuturor formelor de discriminare față de femei, </w:t>
      </w:r>
    </w:p>
    <w:p w14:paraId="4229A50A" w14:textId="77777777" w:rsidR="00A64E2A" w:rsidRPr="00DB13BD" w:rsidRDefault="00A64E2A" w:rsidP="00A64E2A">
      <w:pPr>
        <w:pStyle w:val="NormalHanging12a"/>
      </w:pPr>
      <w:r w:rsidRPr="00DB13BD">
        <w:t>–</w:t>
      </w:r>
      <w:r w:rsidRPr="00DB13BD">
        <w:tab/>
        <w:t>având în vedere cea de-a 80-a sesiune a Adunării Generale a Organizației Națiunilor Unite și mesajul Secretarului General transmis cu ocazia celei de a 80-a aniversări a Organizației Națiunilor Unite,</w:t>
      </w:r>
    </w:p>
    <w:p w14:paraId="52AD4A52" w14:textId="77777777" w:rsidR="00A64E2A" w:rsidRPr="00DB13BD" w:rsidRDefault="00A64E2A" w:rsidP="00A64E2A">
      <w:pPr>
        <w:pStyle w:val="NormalHanging12a"/>
      </w:pPr>
      <w:r w:rsidRPr="00DB13BD">
        <w:t>–</w:t>
      </w:r>
      <w:r w:rsidRPr="00DB13BD">
        <w:tab/>
        <w:t>având în vedere Rezoluția 79/318 din 18 iulie 2025 a Adunării Generale a ONU referitoare la inițiativa ONU80,</w:t>
      </w:r>
    </w:p>
    <w:p w14:paraId="5D0915E3" w14:textId="77777777" w:rsidR="00A64E2A" w:rsidRPr="00DB13BD" w:rsidRDefault="00A64E2A" w:rsidP="00A64E2A">
      <w:pPr>
        <w:pStyle w:val="NormalHanging12a"/>
      </w:pPr>
      <w:r w:rsidRPr="00DB13BD">
        <w:t>–</w:t>
      </w:r>
      <w:r w:rsidRPr="00DB13BD">
        <w:tab/>
        <w:t>având în vedere Rezoluția ES-11/7 a Adunării Generale a ONU din 24 februarie 2025 referitoare la promovarea unei păci cuprinzătoare, juste și durabile în Ucraina,</w:t>
      </w:r>
    </w:p>
    <w:p w14:paraId="40998719" w14:textId="77777777" w:rsidR="00A64E2A" w:rsidRPr="00DB13BD" w:rsidRDefault="00A64E2A" w:rsidP="00A64E2A">
      <w:pPr>
        <w:pStyle w:val="NormalHanging12a"/>
      </w:pPr>
      <w:r w:rsidRPr="00DB13BD">
        <w:t>–</w:t>
      </w:r>
      <w:r w:rsidRPr="00DB13BD">
        <w:tab/>
        <w:t xml:space="preserve">având în vedere Rezoluția 79/174 din 17 decembrie 2024 a Adunării Generale a ONU </w:t>
      </w:r>
      <w:r w:rsidRPr="00DB13BD">
        <w:lastRenderedPageBreak/>
        <w:t>referitoare la libertatea religioasă și de convingere,</w:t>
      </w:r>
    </w:p>
    <w:p w14:paraId="5CE0978E" w14:textId="77777777" w:rsidR="00A64E2A" w:rsidRPr="00DB13BD" w:rsidRDefault="00A64E2A" w:rsidP="00A64E2A">
      <w:pPr>
        <w:pStyle w:val="NormalHanging12a"/>
      </w:pPr>
      <w:r w:rsidRPr="00DB13BD">
        <w:t>–</w:t>
      </w:r>
      <w:r w:rsidRPr="00DB13BD">
        <w:tab/>
        <w:t>având în vedere Rezoluția 79/1 din 22 septembrie 2024 a Adunării Generale a ONU referitoare la Pactul pentru viitor,</w:t>
      </w:r>
    </w:p>
    <w:p w14:paraId="2F231BBF" w14:textId="77777777" w:rsidR="00A64E2A" w:rsidRPr="00DB13BD" w:rsidRDefault="00A64E2A" w:rsidP="00A64E2A">
      <w:pPr>
        <w:pStyle w:val="NormalHanging12a"/>
      </w:pPr>
      <w:r w:rsidRPr="00DB13BD">
        <w:t>–</w:t>
      </w:r>
      <w:r w:rsidRPr="00DB13BD">
        <w:tab/>
        <w:t xml:space="preserve">având în vedere Rezoluția ES-11/4 a Adunării Generale a ONU din 12 octombrie 2022 referitoare la integritatea teritorială a Ucrainei, </w:t>
      </w:r>
    </w:p>
    <w:p w14:paraId="70EC3D35" w14:textId="77777777" w:rsidR="00A64E2A" w:rsidRPr="00DB13BD" w:rsidRDefault="00A64E2A" w:rsidP="00A64E2A">
      <w:pPr>
        <w:pStyle w:val="NormalHanging12a"/>
      </w:pPr>
      <w:r w:rsidRPr="00DB13BD">
        <w:t>–</w:t>
      </w:r>
      <w:r w:rsidRPr="00DB13BD">
        <w:tab/>
      </w:r>
      <w:r w:rsidRPr="00DB13BD">
        <w:rPr>
          <w:snapToGrid w:val="0"/>
        </w:rPr>
        <w:t>având în vedere Rezoluția 65/276</w:t>
      </w:r>
      <w:r w:rsidRPr="00DB13BD">
        <w:t xml:space="preserve"> </w:t>
      </w:r>
      <w:r w:rsidRPr="00DB13BD">
        <w:rPr>
          <w:snapToGrid w:val="0"/>
        </w:rPr>
        <w:t>a Adunării Generale a ONU din 10 mai 2011 referitoare la participarea Uniunii Europene la activitățile Organizației Națiunilor Unite,</w:t>
      </w:r>
    </w:p>
    <w:p w14:paraId="31F51DC1" w14:textId="77777777" w:rsidR="00A64E2A" w:rsidRPr="00DB13BD" w:rsidRDefault="00A64E2A" w:rsidP="00A64E2A">
      <w:pPr>
        <w:pStyle w:val="NormalHanging12a"/>
      </w:pPr>
      <w:r w:rsidRPr="00DB13BD">
        <w:t>–</w:t>
      </w:r>
      <w:r w:rsidRPr="00DB13BD">
        <w:tab/>
        <w:t xml:space="preserve">având în vedere Rezoluția 377 (V) a Adunării Generale a ONU din 3 noiembrie 1950 intitulată „Uniți pentru pace”, </w:t>
      </w:r>
    </w:p>
    <w:p w14:paraId="23834690" w14:textId="77777777" w:rsidR="00A64E2A" w:rsidRPr="00DB13BD" w:rsidRDefault="00A64E2A" w:rsidP="00A64E2A">
      <w:pPr>
        <w:pStyle w:val="NormalHanging12a"/>
      </w:pPr>
      <w:r w:rsidRPr="00DB13BD">
        <w:t>–</w:t>
      </w:r>
      <w:r w:rsidRPr="00DB13BD">
        <w:tab/>
        <w:t xml:space="preserve">având în vedere Rezoluția 1325 a Consiliului de Securitate al ONU din 31 octombrie 2000 privind femeile, pacea și securitatea, </w:t>
      </w:r>
    </w:p>
    <w:p w14:paraId="7E36C6CB" w14:textId="77777777" w:rsidR="00A64E2A" w:rsidRPr="00DB13BD" w:rsidRDefault="00A64E2A" w:rsidP="00A64E2A">
      <w:pPr>
        <w:pStyle w:val="NormalHanging12a"/>
      </w:pPr>
      <w:r w:rsidRPr="00DB13BD">
        <w:t>–</w:t>
      </w:r>
      <w:r w:rsidRPr="00DB13BD">
        <w:tab/>
        <w:t xml:space="preserve">având în vedere Rezoluția 2803 a Consiliului de Securitate al ONU din 17 noiembrie 2025 de adoptare a Planului de încetare a focului în Gaza, </w:t>
      </w:r>
    </w:p>
    <w:p w14:paraId="16755AB3" w14:textId="77777777" w:rsidR="00A64E2A" w:rsidRPr="00DB13BD" w:rsidRDefault="00A64E2A" w:rsidP="00A64E2A">
      <w:pPr>
        <w:pStyle w:val="NormalHanging12a"/>
      </w:pPr>
      <w:r w:rsidRPr="00DB13BD">
        <w:t>–</w:t>
      </w:r>
      <w:r w:rsidRPr="00DB13BD">
        <w:tab/>
        <w:t>având în vedere Rezoluția 2817 din 11 martie 2026 a Consiliului de Securitate al ONU referitoare la condamnarea atacurilor Iranului asupra țărilor vecine din regiune,</w:t>
      </w:r>
    </w:p>
    <w:p w14:paraId="2F254FBB" w14:textId="77777777" w:rsidR="00A64E2A" w:rsidRPr="00DB13BD" w:rsidRDefault="00A64E2A" w:rsidP="00A64E2A">
      <w:pPr>
        <w:pStyle w:val="NormalHanging12a"/>
      </w:pPr>
      <w:r w:rsidRPr="00DB13BD">
        <w:t>–</w:t>
      </w:r>
      <w:r w:rsidRPr="00DB13BD">
        <w:tab/>
        <w:t xml:space="preserve">având în vedere Planul de acțiune din cadrul inițiativei ONU80 din 21 noiembrie 2025, </w:t>
      </w:r>
    </w:p>
    <w:p w14:paraId="45709672" w14:textId="14BC90E8" w:rsidR="00A64E2A" w:rsidRPr="00DB13BD" w:rsidRDefault="00A64E2A" w:rsidP="00A64E2A">
      <w:pPr>
        <w:pStyle w:val="NormalHanging12a"/>
        <w:rPr>
          <w:snapToGrid w:val="0"/>
          <w:szCs w:val="24"/>
        </w:rPr>
      </w:pPr>
      <w:r w:rsidRPr="00DB13BD">
        <w:t>–</w:t>
      </w:r>
      <w:r w:rsidRPr="00DB13BD">
        <w:tab/>
      </w:r>
      <w:r w:rsidRPr="00DB13BD">
        <w:rPr>
          <w:snapToGrid w:val="0"/>
        </w:rPr>
        <w:t>având în vedere raportul Secretarului General al ONU din 18 septembrie 2025 intitulat „</w:t>
      </w:r>
      <w:proofErr w:type="spellStart"/>
      <w:r w:rsidRPr="00DB13BD">
        <w:rPr>
          <w:snapToGrid w:val="0"/>
        </w:rPr>
        <w:t>Shifting</w:t>
      </w:r>
      <w:proofErr w:type="spellEnd"/>
      <w:r w:rsidRPr="00DB13BD">
        <w:rPr>
          <w:snapToGrid w:val="0"/>
        </w:rPr>
        <w:t xml:space="preserve"> </w:t>
      </w:r>
      <w:proofErr w:type="spellStart"/>
      <w:r w:rsidRPr="00DB13BD">
        <w:rPr>
          <w:snapToGrid w:val="0"/>
        </w:rPr>
        <w:t>Paradigms</w:t>
      </w:r>
      <w:proofErr w:type="spellEnd"/>
      <w:r w:rsidRPr="00DB13BD">
        <w:rPr>
          <w:snapToGrid w:val="0"/>
        </w:rPr>
        <w:t xml:space="preserve">: United </w:t>
      </w:r>
      <w:proofErr w:type="spellStart"/>
      <w:r w:rsidRPr="00DB13BD">
        <w:rPr>
          <w:snapToGrid w:val="0"/>
        </w:rPr>
        <w:t>to</w:t>
      </w:r>
      <w:proofErr w:type="spellEnd"/>
      <w:r w:rsidRPr="00DB13BD">
        <w:rPr>
          <w:snapToGrid w:val="0"/>
        </w:rPr>
        <w:t xml:space="preserve"> </w:t>
      </w:r>
      <w:proofErr w:type="spellStart"/>
      <w:r w:rsidRPr="00DB13BD">
        <w:rPr>
          <w:snapToGrid w:val="0"/>
        </w:rPr>
        <w:t>Deliver</w:t>
      </w:r>
      <w:proofErr w:type="spellEnd"/>
      <w:r w:rsidRPr="00DB13BD">
        <w:rPr>
          <w:snapToGrid w:val="0"/>
        </w:rPr>
        <w:t>” (Paradigme în schimbare: uniți pentru a aduce rezultate),</w:t>
      </w:r>
    </w:p>
    <w:p w14:paraId="0B486145" w14:textId="5AB5FA61" w:rsidR="00A64E2A" w:rsidRPr="00DB13BD" w:rsidRDefault="00A64E2A" w:rsidP="00A64E2A">
      <w:pPr>
        <w:pStyle w:val="NormalHanging12a"/>
      </w:pPr>
      <w:r w:rsidRPr="00DB13BD">
        <w:t>–</w:t>
      </w:r>
      <w:r w:rsidRPr="00DB13BD">
        <w:tab/>
      </w:r>
      <w:r w:rsidRPr="00DB13BD">
        <w:rPr>
          <w:snapToGrid w:val="0"/>
        </w:rPr>
        <w:t>având în vedere raportul Secretarului General al ONU din 4 septembrie 2025 privind</w:t>
      </w:r>
      <w:r w:rsidRPr="00DB13BD">
        <w:t xml:space="preserve"> estimările revizuite referitoare la bugetul propus al programului pentru 2026 și contul de sprijin pentru operațiunile de menținere a păcii pentru perioada 2025-2026, </w:t>
      </w:r>
    </w:p>
    <w:p w14:paraId="72C83CF9" w14:textId="530EE17B" w:rsidR="00A64E2A" w:rsidRPr="00DB13BD" w:rsidRDefault="00A64E2A" w:rsidP="00A64E2A">
      <w:pPr>
        <w:pStyle w:val="NormalHanging12a"/>
      </w:pPr>
      <w:r w:rsidRPr="00DB13BD">
        <w:t>–</w:t>
      </w:r>
      <w:r w:rsidRPr="00DB13BD">
        <w:tab/>
      </w:r>
      <w:r w:rsidRPr="00DB13BD">
        <w:rPr>
          <w:snapToGrid w:val="0"/>
        </w:rPr>
        <w:t>având în vedere raportul Secretarului General al ONU din 31 iulie 2025</w:t>
      </w:r>
      <w:r w:rsidRPr="00DB13BD">
        <w:t xml:space="preserve"> intitulat „Report of </w:t>
      </w:r>
      <w:proofErr w:type="spellStart"/>
      <w:r w:rsidRPr="00DB13BD">
        <w:t>the</w:t>
      </w:r>
      <w:proofErr w:type="spellEnd"/>
      <w:r w:rsidRPr="00DB13BD">
        <w:t xml:space="preserve"> mandate </w:t>
      </w:r>
      <w:proofErr w:type="spellStart"/>
      <w:r w:rsidRPr="00DB13BD">
        <w:t>implementation</w:t>
      </w:r>
      <w:proofErr w:type="spellEnd"/>
      <w:r w:rsidRPr="00DB13BD">
        <w:t xml:space="preserve"> </w:t>
      </w:r>
      <w:proofErr w:type="spellStart"/>
      <w:r w:rsidRPr="00DB13BD">
        <w:t>review</w:t>
      </w:r>
      <w:proofErr w:type="spellEnd"/>
      <w:r w:rsidRPr="00DB13BD">
        <w:t>” (Raport privind evaluarea executării mandatului),</w:t>
      </w:r>
    </w:p>
    <w:p w14:paraId="06D82368" w14:textId="19800A87" w:rsidR="00A64E2A" w:rsidRPr="00DB13BD" w:rsidRDefault="00A64E2A" w:rsidP="00A64E2A">
      <w:pPr>
        <w:widowControl/>
        <w:spacing w:after="240"/>
        <w:ind w:left="567" w:hanging="567"/>
      </w:pPr>
      <w:r w:rsidRPr="00DB13BD">
        <w:t>–</w:t>
      </w:r>
      <w:r w:rsidRPr="00DB13BD">
        <w:tab/>
        <w:t>având în vedere rezoluția sa din 21 ianuarie 2026 referitoare la punerea în aplicare a politicii externe și de securitate comune – raportul anual pe 2025</w:t>
      </w:r>
      <w:r w:rsidRPr="00DB13BD">
        <w:rPr>
          <w:rStyle w:val="FootnoteReference"/>
        </w:rPr>
        <w:footnoteReference w:id="1"/>
      </w:r>
      <w:r w:rsidRPr="00DB13BD">
        <w:t xml:space="preserve"> și rezoluția sa referitoare la drepturile omului și democrația în lume și politica Uniunii Europene în acest domeniu – raport anual pe 2025</w:t>
      </w:r>
      <w:r w:rsidRPr="00DB13BD">
        <w:rPr>
          <w:rStyle w:val="FootnoteReference"/>
        </w:rPr>
        <w:footnoteReference w:id="2"/>
      </w:r>
      <w:r w:rsidRPr="00DB13BD">
        <w:t xml:space="preserve">, </w:t>
      </w:r>
    </w:p>
    <w:p w14:paraId="2CD30581" w14:textId="77777777" w:rsidR="00A64E2A" w:rsidRPr="00DB13BD" w:rsidRDefault="00A64E2A" w:rsidP="00A64E2A">
      <w:pPr>
        <w:widowControl/>
        <w:spacing w:after="240"/>
        <w:ind w:left="567" w:hanging="567"/>
        <w:rPr>
          <w:snapToGrid w:val="0"/>
          <w:szCs w:val="24"/>
        </w:rPr>
      </w:pPr>
      <w:r w:rsidRPr="00DB13BD">
        <w:t>–</w:t>
      </w:r>
      <w:r w:rsidRPr="00DB13BD">
        <w:tab/>
      </w:r>
      <w:r w:rsidRPr="00DB13BD">
        <w:rPr>
          <w:snapToGrid w:val="0"/>
        </w:rPr>
        <w:t>având în vedere recomandarea sa din 9 iunie 2021 adresată Consiliului privind a 75-a și a 76-a sesiune a Adunării Generale a Organizației Națiunilor Unite</w:t>
      </w:r>
      <w:r w:rsidRPr="00DB13BD">
        <w:rPr>
          <w:rStyle w:val="FootnoteReference"/>
          <w:snapToGrid w:val="0"/>
          <w:szCs w:val="24"/>
        </w:rPr>
        <w:footnoteReference w:id="3"/>
      </w:r>
      <w:r w:rsidRPr="00DB13BD">
        <w:rPr>
          <w:snapToGrid w:val="0"/>
        </w:rPr>
        <w:t>,</w:t>
      </w:r>
    </w:p>
    <w:p w14:paraId="3686EC99" w14:textId="77777777" w:rsidR="00A64E2A" w:rsidRPr="00DB13BD" w:rsidRDefault="00A64E2A" w:rsidP="00A64E2A">
      <w:pPr>
        <w:widowControl/>
        <w:spacing w:after="240"/>
        <w:ind w:left="567" w:hanging="567"/>
      </w:pPr>
      <w:r w:rsidRPr="00DB13BD">
        <w:lastRenderedPageBreak/>
        <w:t>–</w:t>
      </w:r>
      <w:r w:rsidRPr="00DB13BD">
        <w:tab/>
        <w:t>având în vedere rezoluția sa din 24 octombrie 2024 referitoare la interpretarea greșită de către Republica Populară Chineză a Rezoluției 2758 a ONU și provocările sale militare continue în jurul Taiwanului</w:t>
      </w:r>
      <w:r w:rsidRPr="00DB13BD">
        <w:rPr>
          <w:rStyle w:val="FootnoteReference"/>
        </w:rPr>
        <w:footnoteReference w:id="4"/>
      </w:r>
      <w:r w:rsidRPr="00DB13BD">
        <w:t>,</w:t>
      </w:r>
    </w:p>
    <w:p w14:paraId="712F6F0A" w14:textId="77777777" w:rsidR="00A64E2A" w:rsidRPr="00DB13BD" w:rsidRDefault="00A64E2A" w:rsidP="00A64E2A">
      <w:pPr>
        <w:spacing w:after="240"/>
        <w:ind w:left="567" w:hanging="567"/>
        <w:rPr>
          <w:snapToGrid w:val="0"/>
        </w:rPr>
      </w:pPr>
      <w:r w:rsidRPr="00DB13BD">
        <w:t>–</w:t>
      </w:r>
      <w:r w:rsidRPr="00DB13BD">
        <w:tab/>
        <w:t>având în vedere rezoluția sa din 23 octombrie 2020 referitoare la egalitatea de gen în politica externă și de securitate a UE</w:t>
      </w:r>
      <w:r w:rsidRPr="00DB13BD">
        <w:rPr>
          <w:rStyle w:val="FootnoteReference"/>
        </w:rPr>
        <w:footnoteReference w:id="5"/>
      </w:r>
      <w:r w:rsidRPr="00DB13BD">
        <w:t>, care menționează o politică externă feministă,</w:t>
      </w:r>
    </w:p>
    <w:p w14:paraId="43C3BB15" w14:textId="77777777" w:rsidR="00A64E2A" w:rsidRPr="00DB13BD" w:rsidRDefault="00A64E2A" w:rsidP="00A64E2A">
      <w:pPr>
        <w:widowControl/>
        <w:spacing w:after="240"/>
        <w:ind w:left="567" w:hanging="567"/>
        <w:rPr>
          <w:szCs w:val="24"/>
        </w:rPr>
      </w:pPr>
      <w:r w:rsidRPr="00DB13BD">
        <w:t>–</w:t>
      </w:r>
      <w:r w:rsidRPr="00DB13BD">
        <w:tab/>
      </w:r>
      <w:r w:rsidRPr="00DB13BD">
        <w:rPr>
          <w:snapToGrid w:val="0"/>
        </w:rPr>
        <w:t>având în vedere concluziile Consiliului din 20 octombrie 2025 privind „Modernizarea Parteneriatului strategic UE-ONU privind pacea și securitatea: priorități comune pentru perioada 2025-2028”,</w:t>
      </w:r>
    </w:p>
    <w:p w14:paraId="46ECF68F" w14:textId="77777777" w:rsidR="00A64E2A" w:rsidRPr="00DB13BD" w:rsidRDefault="00A64E2A" w:rsidP="00A64E2A">
      <w:pPr>
        <w:pStyle w:val="NormalHanging12a"/>
      </w:pPr>
      <w:r w:rsidRPr="00DB13BD">
        <w:t>–</w:t>
      </w:r>
      <w:r w:rsidRPr="00DB13BD">
        <w:tab/>
      </w:r>
      <w:r w:rsidRPr="00DB13BD">
        <w:rPr>
          <w:snapToGrid w:val="0"/>
        </w:rPr>
        <w:t xml:space="preserve">având în vedere concluziile Consiliului din 23 iunie 2025 privind </w:t>
      </w:r>
      <w:r w:rsidRPr="00DB13BD">
        <w:t xml:space="preserve">prioritățile UE în cadrul Organizației Națiunilor Unite cu ocazia celei de a 80-a sesiuni a Adunării Generale a Organizației Națiunilor Unite, septembrie 2025-septembrie 2026, </w:t>
      </w:r>
    </w:p>
    <w:p w14:paraId="0BBBB54D" w14:textId="77777777" w:rsidR="00A64E2A" w:rsidRPr="00DB13BD" w:rsidRDefault="00A64E2A" w:rsidP="00A64E2A">
      <w:pPr>
        <w:pStyle w:val="NormalHanging12a"/>
      </w:pPr>
      <w:r w:rsidRPr="00DB13BD">
        <w:t>–</w:t>
      </w:r>
      <w:r w:rsidRPr="00DB13BD">
        <w:tab/>
        <w:t>având în vedere concluziile Consiliului din 27 ianuarie 2025 privind prioritățile UE pentru 2025 în cadrul forurilor ONU însărcinate cu apărarea drepturilor omului,</w:t>
      </w:r>
    </w:p>
    <w:p w14:paraId="3B270D49" w14:textId="77777777" w:rsidR="00A64E2A" w:rsidRPr="00DB13BD" w:rsidRDefault="00A64E2A" w:rsidP="00A64E2A">
      <w:pPr>
        <w:pStyle w:val="NormalHanging12a"/>
      </w:pPr>
      <w:r w:rsidRPr="00DB13BD">
        <w:t>–</w:t>
      </w:r>
      <w:r w:rsidRPr="00DB13BD">
        <w:tab/>
        <w:t>având în vedere concluziile Consiliului European din 20 martie 2025,</w:t>
      </w:r>
    </w:p>
    <w:p w14:paraId="643579D7" w14:textId="77777777" w:rsidR="00A64E2A" w:rsidRPr="00DB13BD" w:rsidRDefault="00A64E2A" w:rsidP="00A64E2A">
      <w:pPr>
        <w:pStyle w:val="NormalHanging12a"/>
        <w:rPr>
          <w:bCs/>
          <w:iCs/>
        </w:rPr>
      </w:pPr>
      <w:r w:rsidRPr="00DB13BD">
        <w:t>–</w:t>
      </w:r>
      <w:r w:rsidRPr="00DB13BD">
        <w:tab/>
        <w:t xml:space="preserve">având în vedere concluziile verbale prezentate de președintele </w:t>
      </w:r>
      <w:proofErr w:type="spellStart"/>
      <w:r w:rsidRPr="00DB13BD">
        <w:t>António</w:t>
      </w:r>
      <w:proofErr w:type="spellEnd"/>
      <w:r w:rsidRPr="00DB13BD">
        <w:t xml:space="preserve"> Costa după reuniunea informală a membrilor Consiliului European din 22 ianuarie 2026, </w:t>
      </w:r>
    </w:p>
    <w:p w14:paraId="72902284" w14:textId="77777777" w:rsidR="00A64E2A" w:rsidRPr="00DB13BD" w:rsidRDefault="00A64E2A" w:rsidP="00A64E2A">
      <w:pPr>
        <w:pStyle w:val="NormalHanging12a"/>
      </w:pPr>
      <w:r w:rsidRPr="00DB13BD">
        <w:t>–</w:t>
      </w:r>
      <w:r w:rsidRPr="00DB13BD">
        <w:tab/>
        <w:t>având în vedere articolul 121 din Regulamentul său de procedură,</w:t>
      </w:r>
    </w:p>
    <w:p w14:paraId="1E8913FF" w14:textId="77777777" w:rsidR="00A64E2A" w:rsidRPr="00DB13BD" w:rsidRDefault="00A64E2A" w:rsidP="00A64E2A">
      <w:pPr>
        <w:pStyle w:val="NormalHanging12a"/>
      </w:pPr>
      <w:r w:rsidRPr="00DB13BD">
        <w:t>–</w:t>
      </w:r>
      <w:r w:rsidRPr="00DB13BD">
        <w:tab/>
        <w:t>având în vedere raportul Comisiei pentru afaceri externe (A10-0103/2026),</w:t>
      </w:r>
    </w:p>
    <w:p w14:paraId="0BD0E2CD" w14:textId="77777777" w:rsidR="00A64E2A" w:rsidRPr="00DB13BD" w:rsidRDefault="00A64E2A" w:rsidP="00A64E2A">
      <w:pPr>
        <w:pStyle w:val="NormalHanging"/>
        <w:ind w:left="567" w:hanging="567"/>
      </w:pPr>
      <w:r w:rsidRPr="00DB13BD">
        <w:t>A.</w:t>
      </w:r>
      <w:r w:rsidRPr="00DB13BD">
        <w:tab/>
        <w:t>întrucât în climatul geopolitic actual este extrem de important să se susțină și să se consolideze ordinea internațională bazată pe norme și să se asigure funcționarea eficientă a organizațiilor interguvernamentale;</w:t>
      </w:r>
    </w:p>
    <w:p w14:paraId="679978AF" w14:textId="77777777" w:rsidR="00A64E2A" w:rsidRPr="00DB13BD" w:rsidRDefault="00A64E2A" w:rsidP="00A64E2A">
      <w:pPr>
        <w:pStyle w:val="NormalHanging"/>
        <w:ind w:left="567" w:hanging="567"/>
      </w:pPr>
      <w:r w:rsidRPr="00DB13BD">
        <w:t>B.</w:t>
      </w:r>
      <w:r w:rsidRPr="00DB13BD">
        <w:tab/>
        <w:t xml:space="preserve">întrucât democrația, sistemele, standardele și valorile sale sunt piloni de bază ai actualului sistem multilateral; întrucât democrațiile promovează un sistem multilateral bazat pe norme, deoarece acestea sunt reciproc avantajoase; întrucât o lume a democrațiilor, înțelese ca sisteme democratice mature, este o lume mai sigură din toate punctele de vedere, grație puternicelor mecanisme de control și echilibru care împiedică comportamentul imprevizibil al autocrațiilor în context internațional; întrucât democrația este asediată pe scena internațională de regimuri autoritare, totalitare și </w:t>
      </w:r>
      <w:proofErr w:type="spellStart"/>
      <w:r w:rsidRPr="00DB13BD">
        <w:t>iliberale</w:t>
      </w:r>
      <w:proofErr w:type="spellEnd"/>
      <w:r w:rsidRPr="00DB13BD">
        <w:t xml:space="preserve">, care o atacă atât în interiorul, cât și în afara frontierelor lor; </w:t>
      </w:r>
    </w:p>
    <w:p w14:paraId="05B7C3D8" w14:textId="77777777" w:rsidR="00A64E2A" w:rsidRPr="00DB13BD" w:rsidRDefault="00A64E2A" w:rsidP="00A64E2A">
      <w:pPr>
        <w:pStyle w:val="NormalHanging"/>
        <w:ind w:left="567" w:hanging="567"/>
      </w:pPr>
      <w:r w:rsidRPr="00DB13BD">
        <w:t>C.</w:t>
      </w:r>
      <w:r w:rsidRPr="00DB13BD">
        <w:tab/>
        <w:t xml:space="preserve">întrucât sistemul multilateral se confruntă cu amenințări tot mai mari, cum ar fi războiul ilegal de agresiune al Rusiei împotriva Ucrainei, care constituie un atac asupra arhitecturii globale de pace și securitate, inclusiv asupra Consiliului de Securitate al ONU (CSONU), influența în creștere a Chinei și retragerea îngrijorătoare a SUA din organizațiile internaționale, precum și reduceri ale finanțării, care afectează domenii critice precum asistența umanitară, educația, schimbările climatice, amenințările hibride, dreptul internațional, sănătatea și consolidarea păcii; întrucât atacurile la adresa sistemului multilateral provin și din partea țărilor democratice și a aliaților (firești) ai UE; întrucât criticile publice la adresa ONU în ansamblu au luat naștere și din cauza neputinței CSONU și a membrilor săi permanenți de a acționa în fața unor încălcări </w:t>
      </w:r>
      <w:r w:rsidRPr="00DB13BD">
        <w:lastRenderedPageBreak/>
        <w:t xml:space="preserve">majore ale Cartei ONU; </w:t>
      </w:r>
    </w:p>
    <w:p w14:paraId="75E0E904" w14:textId="77777777" w:rsidR="00A64E2A" w:rsidRPr="00DB13BD" w:rsidRDefault="00A64E2A" w:rsidP="00A64E2A">
      <w:pPr>
        <w:pStyle w:val="NormalHanging12a"/>
        <w:rPr>
          <w:bCs/>
          <w:iCs/>
        </w:rPr>
      </w:pPr>
      <w:bookmarkStart w:id="7" w:name="_Hlk224066174"/>
      <w:r w:rsidRPr="00DB13BD">
        <w:t>D.</w:t>
      </w:r>
      <w:r w:rsidRPr="00DB13BD">
        <w:tab/>
        <w:t xml:space="preserve">întrucât recurgerea la instrumente economice precum tarifele, controlul exporturilor și sancțiunile pentru a atinge obiective geopolitice în afara cadrelor multilaterale ar putea slăbi Organizația Mondială a Comerțului, fragmenta economia mondială, adânci inegalitățile de la nivel mondial și afecta țările în curs de dezvoltare și populațiile vulnerabile; </w:t>
      </w:r>
      <w:bookmarkEnd w:id="7"/>
    </w:p>
    <w:p w14:paraId="50583D75" w14:textId="77777777" w:rsidR="00A64E2A" w:rsidRPr="00DB13BD" w:rsidRDefault="00A64E2A" w:rsidP="00A64E2A">
      <w:pPr>
        <w:pStyle w:val="NormalHanging12a"/>
        <w:rPr>
          <w:bCs/>
          <w:iCs/>
        </w:rPr>
      </w:pPr>
      <w:bookmarkStart w:id="8" w:name="_Hlk224066326"/>
      <w:r w:rsidRPr="00DB13BD">
        <w:t>E.</w:t>
      </w:r>
      <w:r w:rsidRPr="00DB13BD">
        <w:tab/>
        <w:t xml:space="preserve">întrucât încercările de a slăbi arhitectura de pace a ONU, inclusiv atacurile asupra Comisiei pentru Consolidarea Păcii a ONU și asupra structurilor mai ample de guvernanță a păcii, reprezintă un efort de subminare a capacității ONU de a preveni conflictele, de a sprijini reconstrucția după conflicte și de a acționa ca garant al păcii și securității internaționale; </w:t>
      </w:r>
    </w:p>
    <w:bookmarkEnd w:id="8"/>
    <w:p w14:paraId="643A86D8" w14:textId="77777777" w:rsidR="00A64E2A" w:rsidRPr="00DB13BD" w:rsidRDefault="00A64E2A" w:rsidP="00A64E2A">
      <w:pPr>
        <w:pStyle w:val="NormalHanging12a"/>
        <w:rPr>
          <w:bCs/>
          <w:iCs/>
        </w:rPr>
      </w:pPr>
      <w:r w:rsidRPr="00DB13BD">
        <w:t>F.</w:t>
      </w:r>
      <w:r w:rsidRPr="00DB13BD">
        <w:tab/>
        <w:t xml:space="preserve">întrucât globalizarea și provocările precum schimbările climatice, neproliferarea armelor de distrugere în masă, pandemiile, terorismul, combaterea criminalității organizate, a traficului de droguri și de persoane și gestionarea migrației, printre altele, necesită răspunsuri multilaterale; întrucât tăierile finanțării și retragerile din principalele organisme și platforme multilaterale au slăbit capacitatea comunității internaționale de a răspunde cu eficacitate la astfel de crize; </w:t>
      </w:r>
    </w:p>
    <w:p w14:paraId="34540867" w14:textId="77777777" w:rsidR="00A64E2A" w:rsidRPr="00DB13BD" w:rsidRDefault="00A64E2A" w:rsidP="00A64E2A">
      <w:pPr>
        <w:pStyle w:val="NormalHanging12a"/>
        <w:rPr>
          <w:bCs/>
          <w:iCs/>
        </w:rPr>
      </w:pPr>
      <w:r w:rsidRPr="00DB13BD">
        <w:t>G.</w:t>
      </w:r>
      <w:r w:rsidRPr="00DB13BD">
        <w:tab/>
        <w:t xml:space="preserve">întrucât sistemul ONU este piatra de temelie a sistemului multilateral actual; întrucât acesta rămâne cadrul cel mai adecvat pentru a face progrese în realizarea obiectivelor sale principale de promovare a păcii, a drepturilor omului și a dezvoltării sustenabile la nivel mondial; întrucât sistemul ONU poate trece printr-o stare de „istovire” structurală, parțial din cauză că nu s-a adaptat la noii actori internaționali care îi împărtășesc principiile, cum ar fi UE; </w:t>
      </w:r>
    </w:p>
    <w:p w14:paraId="16D31B88" w14:textId="77777777" w:rsidR="00A64E2A" w:rsidRPr="00DB13BD" w:rsidRDefault="00A64E2A" w:rsidP="00A64E2A">
      <w:pPr>
        <w:pStyle w:val="NormalHanging12a"/>
        <w:rPr>
          <w:bCs/>
          <w:iCs/>
        </w:rPr>
      </w:pPr>
      <w:r w:rsidRPr="00DB13BD">
        <w:t>H.</w:t>
      </w:r>
      <w:r w:rsidRPr="00DB13BD">
        <w:tab/>
        <w:t xml:space="preserve">întrucât CSONU este un organism foarte important pentru menținerea păcii și a securității internaționale și întrucât, având în vedere gravitatea și complexitatea provocărilor actuale, acesta ar trebui să joace un rol mai eficace și mai decisiv; </w:t>
      </w:r>
    </w:p>
    <w:p w14:paraId="3BD3E827" w14:textId="77777777" w:rsidR="00A64E2A" w:rsidRPr="00DB13BD" w:rsidRDefault="00A64E2A" w:rsidP="00A64E2A">
      <w:pPr>
        <w:pStyle w:val="NormalHanging12a"/>
        <w:rPr>
          <w:bCs/>
          <w:iCs/>
        </w:rPr>
      </w:pPr>
      <w:r w:rsidRPr="00DB13BD">
        <w:t>I.</w:t>
      </w:r>
      <w:r w:rsidRPr="00DB13BD">
        <w:tab/>
        <w:t xml:space="preserve">întrucât reforma sistemului ONU este necesară pentru a se asigura că acesta este adecvat scopului său; întrucât inițiativa ONU80 este o inițiativă binevenită; întrucât nu se poate aștepta ca ONU să facă mai mult cu mai puține resurse; </w:t>
      </w:r>
      <w:bookmarkStart w:id="9" w:name="_Hlk224066205"/>
    </w:p>
    <w:bookmarkEnd w:id="9"/>
    <w:p w14:paraId="4B7DFF67" w14:textId="77777777" w:rsidR="00A64E2A" w:rsidRPr="00DB13BD" w:rsidRDefault="00A64E2A" w:rsidP="00A64E2A">
      <w:pPr>
        <w:pStyle w:val="NormalHanging12a"/>
        <w:rPr>
          <w:bCs/>
          <w:iCs/>
        </w:rPr>
      </w:pPr>
      <w:r w:rsidRPr="00DB13BD">
        <w:t>J.</w:t>
      </w:r>
      <w:r w:rsidRPr="00DB13BD">
        <w:tab/>
        <w:t xml:space="preserve">întrucât declarațiile și acțiunile care amenință suveranitatea și integritatea teritorială a Regatului Danemarcei și a Groenlandei și autodeterminarea poporului groenlandez reprezintă o încălcare a principiilor fundamentale ale dreptului internațional, printre care și respectarea suveranității, a integrității teritoriale și a autodeterminării, și contribuie la normalizarea diplomației coercitive; </w:t>
      </w:r>
    </w:p>
    <w:p w14:paraId="3BBBE716" w14:textId="77777777" w:rsidR="00A64E2A" w:rsidRPr="00DB13BD" w:rsidRDefault="00A64E2A" w:rsidP="00A64E2A">
      <w:pPr>
        <w:pStyle w:val="NormalHanging12a"/>
        <w:rPr>
          <w:bCs/>
          <w:iCs/>
        </w:rPr>
      </w:pPr>
      <w:r w:rsidRPr="00DB13BD">
        <w:t>K.</w:t>
      </w:r>
      <w:r w:rsidRPr="00DB13BD">
        <w:tab/>
        <w:t xml:space="preserve">întrucât Rezoluția 2803 a CSONU a salutat înființarea unui Consiliu de Pace ca autoritate administrativă interimară dotată cu personalitate juridică internațională care să creeze cadrul necesar și să coordoneze finanțarea pentru reconstrucția Fâșiei Gaza în conformitate cu planul de pace pentru Gaza și, în coerență cu principiile relevante ale dreptului internațional, să traseze o cale credibilă către o soluție bazată pe coexistența a două state; întrucât președintele Consiliului European, </w:t>
      </w:r>
      <w:proofErr w:type="spellStart"/>
      <w:r w:rsidRPr="00DB13BD">
        <w:t>António</w:t>
      </w:r>
      <w:proofErr w:type="spellEnd"/>
      <w:r w:rsidRPr="00DB13BD">
        <w:t xml:space="preserve"> Costa, a declarat, printre altele, că are îndoieli serioase cu privire la o serie de elemente din Carta Consiliului de Pace referitoare la domeniul său de aplicare, la administrarea și compatibilitatea sa cu Carta ONU; întrucât Parlamentul se declară solidar cu victimele violenței coloniștilor din Cisiordania;</w:t>
      </w:r>
    </w:p>
    <w:p w14:paraId="329D1A93" w14:textId="77777777" w:rsidR="00A64E2A" w:rsidRPr="00DB13BD" w:rsidRDefault="00A64E2A" w:rsidP="00A64E2A">
      <w:pPr>
        <w:pStyle w:val="NormalHanging12a"/>
        <w:rPr>
          <w:bCs/>
          <w:iCs/>
        </w:rPr>
      </w:pPr>
      <w:r w:rsidRPr="00DB13BD">
        <w:lastRenderedPageBreak/>
        <w:t>L.</w:t>
      </w:r>
      <w:r w:rsidRPr="00DB13BD">
        <w:tab/>
        <w:t xml:space="preserve">întrucât în august 2025 administrația </w:t>
      </w:r>
      <w:proofErr w:type="spellStart"/>
      <w:r w:rsidRPr="00DB13BD">
        <w:t>Trump</w:t>
      </w:r>
      <w:proofErr w:type="spellEnd"/>
      <w:r w:rsidRPr="00DB13BD">
        <w:t xml:space="preserve"> a interzis președintelui palestinian </w:t>
      </w:r>
      <w:proofErr w:type="spellStart"/>
      <w:r w:rsidRPr="00DB13BD">
        <w:t>Mahmoud</w:t>
      </w:r>
      <w:proofErr w:type="spellEnd"/>
      <w:r w:rsidRPr="00DB13BD">
        <w:t xml:space="preserve"> Abbas și unui număr de 80 de funcționari palestinieni să participe la reuniunea liderilor mondiali din cadrul Adunării Generale a Organizației Națiunilor Unite de la New York; întrucât principiile incluziunii și universalității care stau la baza sistemului ONU trebuie respectate întotdeauna; </w:t>
      </w:r>
    </w:p>
    <w:p w14:paraId="50113C3D" w14:textId="77777777" w:rsidR="00A64E2A" w:rsidRPr="00DB13BD" w:rsidRDefault="00A64E2A" w:rsidP="00A64E2A">
      <w:pPr>
        <w:pStyle w:val="NormalHanging12a"/>
        <w:rPr>
          <w:bCs/>
          <w:iCs/>
        </w:rPr>
      </w:pPr>
      <w:r w:rsidRPr="00DB13BD">
        <w:t>M.</w:t>
      </w:r>
      <w:r w:rsidRPr="00DB13BD">
        <w:tab/>
        <w:t xml:space="preserve">întrucât UE își menține angajamentul față de dreptul internațional, față de Carta ONU și față de normele și principiile acesteia, inclusiv față de suveranitate, integritatea teritorială și autodeterminare, precum și față de drepturile omului și libertățile fundamentale, și susține cu fermitate un sistem multilateral bazat pe dreptul internațional, în centrul căruia să se afle ONU; </w:t>
      </w:r>
    </w:p>
    <w:p w14:paraId="4040CAE6" w14:textId="77777777" w:rsidR="00A64E2A" w:rsidRPr="00DB13BD" w:rsidRDefault="00A64E2A" w:rsidP="00A64E2A">
      <w:pPr>
        <w:pStyle w:val="NormalHanging12a"/>
        <w:rPr>
          <w:bCs/>
          <w:iCs/>
        </w:rPr>
      </w:pPr>
      <w:r w:rsidRPr="00DB13BD">
        <w:t>N.</w:t>
      </w:r>
      <w:r w:rsidRPr="00DB13BD">
        <w:tab/>
        <w:t xml:space="preserve">întrucât ca actor global, UE ar trebui să joace un rol mai important în cadrul ONU; întrucât UE își mărește treptat capabilitățile de securitate și apărare, cu scopul de a-și asuma responsabilități mai mari în prevenirea conflictelor, gestionarea crizelor, apărare și consolidarea păcii; </w:t>
      </w:r>
    </w:p>
    <w:p w14:paraId="10B4B220" w14:textId="77777777" w:rsidR="00A64E2A" w:rsidRPr="00DB13BD" w:rsidRDefault="00A64E2A" w:rsidP="00A64E2A">
      <w:pPr>
        <w:pStyle w:val="NormalHanging12a"/>
        <w:rPr>
          <w:bCs/>
          <w:iCs/>
        </w:rPr>
      </w:pPr>
      <w:r w:rsidRPr="00DB13BD">
        <w:t>O.</w:t>
      </w:r>
      <w:r w:rsidRPr="00DB13BD">
        <w:tab/>
        <w:t xml:space="preserve">întrucât este esențial ca UE să își intensifice cooperarea cu toți partenerii, inclusiv cu ONU și cu agențiile sale, pentru ca împreună să facă să avanseze procesul de reformă internă al ONU și pentru a se asigura astfel că ONU rămâne eficace, rentabilă și capabilă să facă față provocărilor globale tot mai mari ale epocii noastre; </w:t>
      </w:r>
    </w:p>
    <w:p w14:paraId="7F221D8F" w14:textId="77777777" w:rsidR="00A64E2A" w:rsidRPr="00DB13BD" w:rsidRDefault="00A64E2A" w:rsidP="00A64E2A">
      <w:pPr>
        <w:pStyle w:val="NormalHanging12a"/>
        <w:rPr>
          <w:bCs/>
          <w:iCs/>
        </w:rPr>
      </w:pPr>
      <w:r w:rsidRPr="00DB13BD">
        <w:t>P.</w:t>
      </w:r>
      <w:r w:rsidRPr="00DB13BD">
        <w:tab/>
        <w:t xml:space="preserve">întrucât Comisia pentru afaceri externe (AFET) a Parlamentului este responsabilă, printre altele, de relațiile cu ONU în chestiuni care intră în sfera sa de competență, precum și de promovarea, punerea în aplicare și monitorizarea politicii externe și de securitate comune a UE, inclusiv prin schimburi cu partenerii internaționali și prin diplomație parlamentară; întrucât sesiunea anuală a Adunării Generale a ONU este un forum multilateral esențial pentru promovarea priorităților de politică externă ale UE și pentru controlul parlamentar; întrucât, având în vedere cele de mai sus, misiunile periodice ale Comisiei AFET la sesiunile Adunării Generale a ONU ar contribui la îndeplinirea acestei misiuni, permițând Parlamentului să colaboreze cu omologii săi, să își consolideze rolul în afacerile multilaterale și să reafirme angajamentul UE de a avea o acțiune externă eficace și coerentă; </w:t>
      </w:r>
    </w:p>
    <w:p w14:paraId="5AD4F008" w14:textId="77777777" w:rsidR="00A64E2A" w:rsidRPr="00DB13BD" w:rsidRDefault="00A64E2A" w:rsidP="005503A5">
      <w:pPr>
        <w:pStyle w:val="NormalHanging12a"/>
      </w:pPr>
      <w:r w:rsidRPr="00DB13BD">
        <w:t>1.</w:t>
      </w:r>
      <w:r w:rsidRPr="00DB13BD">
        <w:tab/>
        <w:t>recomandă Consiliului, Comisiei și Vicepreședintei Comisiei / Înaltei Reprezentante a Uniunii pentru afaceri externe și politica de securitate următoarele:</w:t>
      </w:r>
    </w:p>
    <w:p w14:paraId="36095120" w14:textId="77777777" w:rsidR="00A64E2A" w:rsidRPr="00DB13BD" w:rsidRDefault="00A64E2A" w:rsidP="005503A5">
      <w:pPr>
        <w:spacing w:after="240"/>
        <w:ind w:left="567"/>
        <w:rPr>
          <w:b/>
          <w:i/>
          <w:iCs/>
          <w:szCs w:val="24"/>
        </w:rPr>
      </w:pPr>
      <w:r w:rsidRPr="00DB13BD">
        <w:rPr>
          <w:b/>
          <w:i/>
        </w:rPr>
        <w:t>Protejarea și consolidarea multilateralismului</w:t>
      </w:r>
    </w:p>
    <w:p w14:paraId="1E7A19E2" w14:textId="77777777" w:rsidR="00A64E2A" w:rsidRPr="00DB13BD" w:rsidRDefault="00A64E2A" w:rsidP="005503A5">
      <w:pPr>
        <w:pStyle w:val="NormalHangingLeft12a"/>
      </w:pPr>
      <w:r w:rsidRPr="00DB13BD">
        <w:t>(a)</w:t>
      </w:r>
      <w:r w:rsidRPr="00DB13BD">
        <w:tab/>
        <w:t xml:space="preserve">să susțină în continuare un multilateralism eficace, în care legile și normele să fie mai puternice decât conflictele, în centrul căruia să se afle ONU, completat de relațiile bilaterale ale UE cu țări terțe, pentru a </w:t>
      </w:r>
      <w:proofErr w:type="spellStart"/>
      <w:r w:rsidRPr="00DB13BD">
        <w:t>prioritiza</w:t>
      </w:r>
      <w:proofErr w:type="spellEnd"/>
      <w:r w:rsidRPr="00DB13BD">
        <w:t xml:space="preserve"> eficacitatea, a promova și apăra dreptul internațional și a susține normele și principiile Cartei ONU, printre care și suveranitatea, integritatea teritorială (incluzând zonele maritime, definite de Convenția Națiunilor Unite asupra dreptului mării), nerecurgerea la forță, independența politică, autodeterminarea și protejarea drepturilor omului și a libertăților fundamentale, precum și să se opună diplomației coercitive și încercărilor oricărui stat de a submina sau eroda ordinea multilaterală bazată pe norme;</w:t>
      </w:r>
    </w:p>
    <w:p w14:paraId="4D3FC419" w14:textId="77777777" w:rsidR="00A64E2A" w:rsidRPr="00DB13BD" w:rsidRDefault="00A64E2A" w:rsidP="005503A5">
      <w:pPr>
        <w:pStyle w:val="NormalHangingLeft12a"/>
      </w:pPr>
      <w:r w:rsidRPr="00DB13BD">
        <w:t>(b)</w:t>
      </w:r>
      <w:r w:rsidRPr="00DB13BD">
        <w:tab/>
        <w:t xml:space="preserve">să continue să apere cu hotărâre respectarea, protejarea și exercitarea drepturilor universale ale omului, democrația, demnitatea umană, egalitatea, statul de drept și </w:t>
      </w:r>
      <w:r w:rsidRPr="00DB13BD">
        <w:lastRenderedPageBreak/>
        <w:t>procesele electorale incluzive, credibile și transparente, în concordanță cu concluziile Consiliului privind prioritățile UE pentru 2025 în cadrul forurilor ONU însărcinate cu apărarea drepturilor omului; să susțină ferm principiul potrivit căruia drepturile omului, fie ele civile, culturale, economice, politice sau sociale, sunt universale, indivizibile, interdependente și interconectate;</w:t>
      </w:r>
    </w:p>
    <w:p w14:paraId="2252DA7C" w14:textId="77777777" w:rsidR="00A64E2A" w:rsidRPr="00DB13BD" w:rsidRDefault="00A64E2A" w:rsidP="005503A5">
      <w:pPr>
        <w:pStyle w:val="NormalHangingLeft12a"/>
      </w:pPr>
      <w:r w:rsidRPr="00DB13BD">
        <w:t>(c)</w:t>
      </w:r>
      <w:r w:rsidRPr="00DB13BD">
        <w:tab/>
        <w:t>să reafirme rolul esențial al organizațiilor multilaterale, acela de platforme indispensabile pentru a soluționa conflictele și pentru guvernanța globală, precum și pentru a răspunde la probleme globale majore, cum ar fi schimbările climatice, gestionarea fluxurilor de migrație, asigurarea neproliferării armelor de distrugere în masă, pandemiile, terorismul și combaterea criminalității organizate și a traficului de droguri, printre altele și, în strânsă cooperare cu partenerii cu aceeași viziune ai UE, să lanseze inițiative multilaterale, bine înrădăcinate în normele de la nivel mondial, care să ajute la asigurarea securității și prosperității Europei;</w:t>
      </w:r>
    </w:p>
    <w:p w14:paraId="5F9493FF" w14:textId="77777777" w:rsidR="00A64E2A" w:rsidRPr="00DB13BD" w:rsidRDefault="00A64E2A" w:rsidP="005503A5">
      <w:pPr>
        <w:pStyle w:val="NormalHangingLeft12a"/>
      </w:pPr>
      <w:r w:rsidRPr="00DB13BD">
        <w:t>(d)</w:t>
      </w:r>
      <w:r w:rsidRPr="00DB13BD">
        <w:tab/>
        <w:t xml:space="preserve">să evidențieze că un sistem multilateral stabil, fiabil și just și forurile multilaterale precum ONU sunt esențiale pentru a garanta pacea și securitatea în contextul intensificării tensiunilor geopolitice și al focarelor de crize umanitare multiple din întreaga lume și că acestea trebuie să facă parte din arhitectura de securitate a UE; </w:t>
      </w:r>
    </w:p>
    <w:p w14:paraId="61FE8C61" w14:textId="77777777" w:rsidR="00A64E2A" w:rsidRPr="00DB13BD" w:rsidRDefault="00A64E2A" w:rsidP="005503A5">
      <w:pPr>
        <w:pStyle w:val="NormalHangingLeft12a"/>
      </w:pPr>
      <w:r w:rsidRPr="00DB13BD">
        <w:t>(e)</w:t>
      </w:r>
      <w:r w:rsidRPr="00DB13BD">
        <w:tab/>
        <w:t>să ia act cu îngrijorare de încercările a diferiți actori de a submina legitimitatea, autoritatea și universalitatea ONU, de a slăbi structurile de guvernanță a păcii și de a politiza funcționarea organismelor ONU;</w:t>
      </w:r>
    </w:p>
    <w:p w14:paraId="7D5C50E8" w14:textId="77777777" w:rsidR="00A64E2A" w:rsidRPr="00DB13BD" w:rsidRDefault="00A64E2A" w:rsidP="005503A5">
      <w:pPr>
        <w:pStyle w:val="NormalHangingLeft12a"/>
      </w:pPr>
      <w:bookmarkStart w:id="10" w:name="_Hlk224062540"/>
      <w:r w:rsidRPr="00DB13BD">
        <w:t>(f)</w:t>
      </w:r>
      <w:r w:rsidRPr="00DB13BD">
        <w:tab/>
        <w:t xml:space="preserve">să recunoască efectul negativ al întârzierii plăților din partea principalilor contribuitori sau al neefectuării acestor plăți; să sublinieze cât este de important ca SUA să se implice temeinic în garantarea viabilității financiare a sistemului ONU, contracarând totodată orice încercare de slăbire a cooperării multilaterale într-un moment în care este nevoie maximă de aceasta și orice încercare de împiedicare a realizării mandatului ONU, în special în domeniul umanitar; să accentueze că trebuie ținute în frâu eforturile actorilor autoritari și revizioniști de a exploata orice retragere sau dezangajare a puterilor occidentale din organizațiile internaționale; </w:t>
      </w:r>
      <w:bookmarkEnd w:id="10"/>
    </w:p>
    <w:p w14:paraId="5998D528" w14:textId="77777777" w:rsidR="00A64E2A" w:rsidRPr="00DB13BD" w:rsidRDefault="00A64E2A" w:rsidP="005503A5">
      <w:pPr>
        <w:pStyle w:val="NormalHangingLeft12a"/>
      </w:pPr>
      <w:r w:rsidRPr="00DB13BD">
        <w:t>(g)</w:t>
      </w:r>
      <w:r w:rsidRPr="00DB13BD">
        <w:tab/>
        <w:t xml:space="preserve">să facă tot ce le stă în putință pentru a se asigura că deficitul bugetar pentru 2025 poate fi acoperit cât mai curând posibil, în vederea evitării unui colaps financiar, și pentru a garanta continuitatea implementării programelor la nivel mondial, funcționarea eficace a sediului ONU și organizarea celei de a 81-a sesiuni a Adunării Generale a ONU; </w:t>
      </w:r>
    </w:p>
    <w:p w14:paraId="5736498E" w14:textId="77777777" w:rsidR="00A64E2A" w:rsidRPr="00DB13BD" w:rsidRDefault="00A64E2A" w:rsidP="005503A5">
      <w:pPr>
        <w:pStyle w:val="NormalHangingLeft12a"/>
      </w:pPr>
      <w:r w:rsidRPr="00DB13BD">
        <w:t>(h)</w:t>
      </w:r>
      <w:r w:rsidRPr="00DB13BD">
        <w:tab/>
        <w:t xml:space="preserve">să reliefeze că este important să se promoveze egalitatea de gen, autonomizarea femeilor și tinerilor și punerea deplină în practică a angajamentelor internaționale relevante, inclusiv a Agendei privind femeile, pacea și securitatea, a Agendei privind tineretul, pacea și securitatea și a Agendei ONU privind femeile; să sprijine activ integrarea egalității de gen în toate politicile și programele ONU, asigurând participarea egală a femeilor și a tinerilor la procesele de conducere și la procesele decizionale multilaterale, inclusiv prin mecanisme structurate de consiliere a tineretului, prin alocarea de resurse adecvate și prin protejarea și promovarea drepturilor femeilor și fetelor, în concordanță cu standardele internaționale; să recunoască că femeile și fetele sunt afectate disproporționat de conflictele armate, dar sunt și agenți puternici de schimbare în prevenirea conflictelor, mediere, consolidarea păcii și redresarea </w:t>
      </w:r>
      <w:proofErr w:type="spellStart"/>
      <w:r w:rsidRPr="00DB13BD">
        <w:t>postconflict</w:t>
      </w:r>
      <w:proofErr w:type="spellEnd"/>
      <w:r w:rsidRPr="00DB13BD">
        <w:t xml:space="preserve">; să ceară </w:t>
      </w:r>
      <w:r w:rsidRPr="00DB13BD">
        <w:lastRenderedPageBreak/>
        <w:t>participarea deplină, egală și semnificativă a femeilor la procesele de pace și la procesul decizional, precum și alocarea de resurse adecvate și asumarea răspunderii pentru punerea în practică a angajamentelor privind femeile, pacea și securitatea în cadrul tuturor operațiunilor de pace ale ONU și al eforturilor de mediere;</w:t>
      </w:r>
    </w:p>
    <w:p w14:paraId="58B0A73F" w14:textId="26A170A3" w:rsidR="00A64E2A" w:rsidRPr="00DB13BD" w:rsidRDefault="00A64E2A" w:rsidP="005503A5">
      <w:pPr>
        <w:pStyle w:val="NormalHangingLeft12a"/>
      </w:pPr>
      <w:r w:rsidRPr="00DB13BD">
        <w:t>(i)</w:t>
      </w:r>
      <w:r w:rsidRPr="00DB13BD">
        <w:tab/>
        <w:t>să sublinieze importanța strategică a alegerii viitoare a următorului Secretar General al ONU; să acționeze în coordonare și cu transparență pentru a sprijini un proces de alegere deschis, incluziv și bazat pe merite, cu scopul de a asigura numirea unui candidat ale cărui capacitate de conducere, independență și angajament față de Carta ONU, dreptul internațional și un multilateralism eficace să fie dovedite și care să fie în măsură să impulsioneze reforma ONU, să îmbunătățească prevenirea conflictelor și să răspundă decisiv la provocările mondiale actuale și emergente în materie de securitate; să acorde atenția cuvenită promovării egalității de gen atunci când candidații sunt la fel de bine calificați, inclusiv în vederea numirii unei femei în funcția de Secretar General;</w:t>
      </w:r>
    </w:p>
    <w:p w14:paraId="0C0D13DA" w14:textId="77777777" w:rsidR="00A64E2A" w:rsidRPr="00DB13BD" w:rsidRDefault="00A64E2A" w:rsidP="005503A5">
      <w:pPr>
        <w:pStyle w:val="NormalHangingLeft12a"/>
        <w:rPr>
          <w:b/>
          <w:i/>
          <w:iCs/>
          <w:szCs w:val="24"/>
        </w:rPr>
      </w:pPr>
      <w:r w:rsidRPr="00DB13BD">
        <w:rPr>
          <w:b/>
          <w:i/>
        </w:rPr>
        <w:t>Reformarea sistemului ONU</w:t>
      </w:r>
    </w:p>
    <w:p w14:paraId="6CBF3E40" w14:textId="77777777" w:rsidR="00A64E2A" w:rsidRPr="00DB13BD" w:rsidRDefault="00A64E2A" w:rsidP="005503A5">
      <w:pPr>
        <w:pStyle w:val="NormalHangingLeft12a"/>
      </w:pPr>
      <w:r w:rsidRPr="00DB13BD">
        <w:t>(j)</w:t>
      </w:r>
      <w:r w:rsidRPr="00DB13BD">
        <w:tab/>
      </w:r>
      <w:bookmarkStart w:id="11" w:name="_Hlk226618203"/>
      <w:r w:rsidRPr="00DB13BD">
        <w:t>să susțină reforme ambițioase ale sistemului ONU și să colaboreze cu statele membre ale ONU, cu sistemul ONU și cu Secretarul General al ONU pentru a promova agenda de reformă ONU80 și a se asigura că ONU este în măsură să obțină rezultate efective în cadrul celor trei piloni – pace și securitate, dezvoltare sustenabilă și drepturile omului – și că este mai eficace, mai eficientă, mai imparțială, mai transparentă, mai viabilă financiar, mai reactivă și mai capabilă să facă față provocărilor globale actuale și emergente;</w:t>
      </w:r>
      <w:bookmarkEnd w:id="11"/>
    </w:p>
    <w:p w14:paraId="7FC415F5" w14:textId="77777777" w:rsidR="00A64E2A" w:rsidRPr="00DB13BD" w:rsidRDefault="00A64E2A" w:rsidP="005503A5">
      <w:pPr>
        <w:pStyle w:val="NormalHangingLeft12a"/>
      </w:pPr>
      <w:bookmarkStart w:id="12" w:name="_Hlk224062964"/>
      <w:r w:rsidRPr="00DB13BD">
        <w:t>(k)</w:t>
      </w:r>
      <w:r w:rsidRPr="00DB13BD">
        <w:tab/>
        <w:t>să ia act de următoarele etape ale planului de acțiune al inițiativei ONU80 pentru a se asigura că aceasta nu devine un simplu exercițiu de realocare bugetară care pune în pericol buna sa funcționare în domenii esențiale precum drepturile omului; să participe activ la orice discuții privind reforma sistemului de contribuții financiare la bugetul ONU și de rambursări ale contribuțiilor, pentru a asigura o colectare mai promptă a contribuțiilor și o alocare mai eficientă a resurselor, cu scopul de a răspunde preocupărilor privind cheltuirea judicioasă a contribuțiilor la bugetul ONU;</w:t>
      </w:r>
    </w:p>
    <w:p w14:paraId="208B49D2" w14:textId="5CA14691" w:rsidR="00A64E2A" w:rsidRPr="00DB13BD" w:rsidRDefault="00A64E2A" w:rsidP="005503A5">
      <w:pPr>
        <w:pStyle w:val="NormalHangingLeft12a"/>
      </w:pPr>
      <w:bookmarkStart w:id="13" w:name="_Hlk215756362"/>
      <w:bookmarkEnd w:id="12"/>
      <w:r w:rsidRPr="00DB13BD">
        <w:t>(l)</w:t>
      </w:r>
      <w:r w:rsidRPr="00DB13BD">
        <w:tab/>
        <w:t>să sublinieze că, atunci când alți actori mondiali, în special aliații noștri tradiționali, se retrag, UE trebuie să își asume o responsabilitate mai mare de a sprijini, finanța și consolida instituțiile multilaterale, inclusiv Organizația Națiunilor Unite, mai ales prin reformarea Consiliului de Securitate pentru a reflecta mai bine lumea de astăzi și prin menținerea și creșterea sprijinului de bază pentru ONU și agențiile sale; să colaboreze, în acest sens, cu țări terțe precum China și Statele Unite pentru a se asigura că contribuțiile lor voluntare la sistemul ONU sunt proporționale cu nivelul lor de dezvoltare economică și cu rolul lor proeminent de membri ai CSONU; să reamintească rolul fundamental al Statelor Unite în construirea sistemului ONU; să își exprime îngrijorarea cu privire la schimbarea de atitudine a aliatului nostru față de ONU și față de sistemul multilateral în general;</w:t>
      </w:r>
      <w:r w:rsidR="00342ECB" w:rsidRPr="00DB13BD">
        <w:t xml:space="preserve"> îndeamnă Statele Unite, în calitate de membru permanent al Consiliul</w:t>
      </w:r>
      <w:r w:rsidR="006C303F" w:rsidRPr="00DB13BD">
        <w:t>ui</w:t>
      </w:r>
      <w:r w:rsidR="00342ECB" w:rsidRPr="00DB13BD">
        <w:t xml:space="preserve"> de Securitate al ONU, să își îndeplinească obligațiile și să susțină ordinea internațională bazată pe norme și </w:t>
      </w:r>
      <w:r w:rsidR="00FD6FF0" w:rsidRPr="00DB13BD">
        <w:t xml:space="preserve">respectarea </w:t>
      </w:r>
      <w:r w:rsidR="00342ECB" w:rsidRPr="00DB13BD">
        <w:t>dreptul</w:t>
      </w:r>
      <w:r w:rsidR="00FD6FF0" w:rsidRPr="00DB13BD">
        <w:t>ui</w:t>
      </w:r>
      <w:r w:rsidR="00342ECB" w:rsidRPr="00DB13BD">
        <w:t xml:space="preserve"> internațional, precum și să contribuie în mod activ la menținerea păcii;</w:t>
      </w:r>
    </w:p>
    <w:p w14:paraId="1A9BD3D5" w14:textId="77777777" w:rsidR="00A64E2A" w:rsidRPr="00DB13BD" w:rsidRDefault="00A64E2A" w:rsidP="005503A5">
      <w:pPr>
        <w:pStyle w:val="NormalHangingLeft12a"/>
      </w:pPr>
      <w:r w:rsidRPr="00DB13BD">
        <w:lastRenderedPageBreak/>
        <w:t>(m)</w:t>
      </w:r>
      <w:r w:rsidRPr="00DB13BD">
        <w:tab/>
        <w:t xml:space="preserve">să își reafirme angajamentul față de Pactul pentru viitor ca un pas important în direcția revigorării ONU, a realizării Agendei 2030 și a obiectivelor de dezvoltare durabilă (ODD), precum și a menținerii păcii și securității internaționale; </w:t>
      </w:r>
    </w:p>
    <w:p w14:paraId="671A6459" w14:textId="77777777" w:rsidR="00A64E2A" w:rsidRPr="00DB13BD" w:rsidRDefault="00A64E2A" w:rsidP="005503A5">
      <w:pPr>
        <w:pStyle w:val="NormalHangingLeft12a"/>
        <w:rPr>
          <w:bCs/>
          <w:iCs/>
        </w:rPr>
      </w:pPr>
      <w:r w:rsidRPr="00DB13BD">
        <w:t>(n)</w:t>
      </w:r>
      <w:r w:rsidRPr="00DB13BD">
        <w:tab/>
        <w:t>să accentueze că legitimitatea și sustenabilitatea ordinii internaționale depind de o reformă cuprinzătoare a CSONU care să îl facă mai eficace, mai incluziv, mai transparent, mai democratic și mai responsabil, astfel încât să reflecte mai bine realitățile mondiale actuale și să stabilească condiții pentru limitarea strictă a utilizării dreptului de veto atunci când acesta blochează acțiuni esențiale ale ONU, în special în cazuri de crime de război și crime împotriva umanității, scopul final fiind de a revoca pe deplin acest drept în viitor; să scoată în evidență faptul că Rusia și-a pierdut legitimitatea morală ca membru permanent al CSONU prin încălcarea flagrantă a unor principii esențiale ale Cartei ONU, în special prin declanșarea unui război de agresiune împotriva Ucrainei și prin blocarea, prin dreptul său de veto, a unor decizii privind propriile sale acțiuni ilegale;</w:t>
      </w:r>
    </w:p>
    <w:p w14:paraId="7A889F97" w14:textId="77777777" w:rsidR="00A64E2A" w:rsidRPr="00DB13BD" w:rsidRDefault="00A64E2A" w:rsidP="005503A5">
      <w:pPr>
        <w:pStyle w:val="NormalHangingLeft12a"/>
        <w:rPr>
          <w:bCs/>
          <w:iCs/>
          <w:shd w:val="clear" w:color="auto" w:fill="FFFFFF" w:themeFill="background1"/>
        </w:rPr>
      </w:pPr>
      <w:bookmarkStart w:id="14" w:name="_Hlk215756386"/>
      <w:bookmarkEnd w:id="13"/>
      <w:r w:rsidRPr="00DB13BD">
        <w:t>(o)</w:t>
      </w:r>
      <w:r w:rsidRPr="00DB13BD">
        <w:tab/>
      </w:r>
      <w:r w:rsidRPr="00DB13BD">
        <w:rPr>
          <w:shd w:val="clear" w:color="auto" w:fill="FFFFFF" w:themeFill="background1"/>
        </w:rPr>
        <w:t>să depună eforturi în vederea obținerii unui loc permanent pentru UE în cadrul CSONU,</w:t>
      </w:r>
      <w:r w:rsidRPr="00DB13BD">
        <w:t xml:space="preserve"> în plus față de locul deja deținut deja de Franța, </w:t>
      </w:r>
      <w:r w:rsidRPr="00DB13BD">
        <w:rPr>
          <w:shd w:val="clear" w:color="auto" w:fill="FFFFFF" w:themeFill="background1"/>
        </w:rPr>
        <w:t>în contextul unei viitoare reforme consensuale a acestui organ; să depună eforturi în vederea obținerii unui loc permanent pentru UE în fiecare for multilateral, pentru a consolida rolul UE de interlocutor al țărilor terțe;</w:t>
      </w:r>
    </w:p>
    <w:p w14:paraId="665F6E52" w14:textId="77777777" w:rsidR="00A64E2A" w:rsidRPr="00DB13BD" w:rsidRDefault="00A64E2A" w:rsidP="005503A5">
      <w:pPr>
        <w:pStyle w:val="NormalHangingLeft12a"/>
        <w:rPr>
          <w:bCs/>
          <w:iCs/>
        </w:rPr>
      </w:pPr>
      <w:r w:rsidRPr="00DB13BD">
        <w:t>(p)</w:t>
      </w:r>
      <w:r w:rsidRPr="00DB13BD">
        <w:tab/>
        <w:t xml:space="preserve">să laude rolul ONU și al agențiilor sale, în special în zonele de conflict; să intensifice sprijinul pentru multilateralism prin consolidarea sprijinului politic și financiar pentru activitatea ONU și a agențiilor sale, subliniind, în același timp, necesitatea de a aborda fragmentarea sistemică interorganizațională și </w:t>
      </w:r>
      <w:proofErr w:type="spellStart"/>
      <w:r w:rsidRPr="00DB13BD">
        <w:t>intraorganizațională</w:t>
      </w:r>
      <w:proofErr w:type="spellEnd"/>
      <w:r w:rsidRPr="00DB13BD">
        <w:t xml:space="preserve">, suprapunerile și nealinierea mandatelor și finanțărilor în rândul structurilor și organismelor ONU; să se asigure că următorul CFM prevede o finanțare specifică, suficientă și previzibilă pentru ONU și agențiile sale; </w:t>
      </w:r>
    </w:p>
    <w:p w14:paraId="76183367" w14:textId="477E4141" w:rsidR="00A64E2A" w:rsidRPr="00DB13BD" w:rsidRDefault="00A64E2A" w:rsidP="005503A5">
      <w:pPr>
        <w:pStyle w:val="NormalHangingLeft12a"/>
        <w:rPr>
          <w:bCs/>
          <w:iCs/>
        </w:rPr>
      </w:pPr>
      <w:r w:rsidRPr="00DB13BD">
        <w:t>(q)</w:t>
      </w:r>
      <w:r w:rsidRPr="00DB13BD">
        <w:tab/>
        <w:t>să promoveze punctul de vedere potrivit căruia locul Rusiei de membru permanent al CSONU este discutabil din punct de vedere juridic, deoarece articolul 23 din Carta ONU menționează Uniunea Sovietică, nu Rusia, ca membru permanent;</w:t>
      </w:r>
    </w:p>
    <w:p w14:paraId="1978DAAD" w14:textId="77777777" w:rsidR="00A64E2A" w:rsidRPr="00DB13BD" w:rsidRDefault="00A64E2A" w:rsidP="005503A5">
      <w:pPr>
        <w:pStyle w:val="NormalHangingLeft12a"/>
      </w:pPr>
      <w:r w:rsidRPr="00DB13BD">
        <w:t>(r)</w:t>
      </w:r>
      <w:r w:rsidRPr="00DB13BD">
        <w:tab/>
        <w:t>să încurajeze statele membre să își coordoneze și să își sincronizeze acțiunile în cadrul organismelor și agențiilor ONU și să depună eforturi în vederea unei reforme a sistemului de raportori speciali ai ONU; să reitereze importanța reînnoirii de către toate țările a angajamentului lor de a acorda acces deplin raportorilor speciali ai ONU; să adopte proceduri care să abordeze în mod eficace orice potențiale prejudecăți, ineficiențe, obstacole sau limitări care ar putea compromite mandatul agențiilor ONU, inclusiv în ceea ce privește contribuțiile și finanțarea UE, asigurând o verificare și supraveghere adecvată a personalului;</w:t>
      </w:r>
    </w:p>
    <w:bookmarkEnd w:id="14"/>
    <w:p w14:paraId="4C69D3D2" w14:textId="77777777" w:rsidR="00A64E2A" w:rsidRPr="00DB13BD" w:rsidRDefault="00A64E2A" w:rsidP="005503A5">
      <w:pPr>
        <w:pStyle w:val="NormalHangingLeft12a"/>
      </w:pPr>
      <w:r w:rsidRPr="00DB13BD">
        <w:t>(s)</w:t>
      </w:r>
      <w:r w:rsidRPr="00DB13BD">
        <w:tab/>
      </w:r>
      <w:bookmarkStart w:id="15" w:name="_Hlk224063337"/>
      <w:r w:rsidRPr="00DB13BD">
        <w:t xml:space="preserve">să întărească în continuare cooperarea cu partenerii, în special cu țările care împărtășesc aceeași viziune și cu cele care sunt dispuse să respecte sistemul multilateral, să contribuie la acesta și să îl consolideze, pentru a ajunge la un consens și a promova o ordine multilaterală eficace; să accentueze că o astfel de cooperare trebuie să se bazeze pe respectarea multilateralismului, a dreptului internațional, a drepturilor omului și a procesului decizional comun în cadrul instituțiilor internaționale, asigurând totodată că UE își dezvoltă capacitatea politică, financiară și instituțională de a acționa autonom atunci când partenerii se </w:t>
      </w:r>
      <w:r w:rsidRPr="00DB13BD">
        <w:lastRenderedPageBreak/>
        <w:t>retrag din cadrele multilaterale, le subminează sau le instrumentalizează;</w:t>
      </w:r>
      <w:bookmarkEnd w:id="15"/>
      <w:r w:rsidRPr="00DB13BD">
        <w:t xml:space="preserve"> să sublinieze că respectarea instituțiilor multilaterale, a dreptului internațional și a egalității suverane a statelor este indispensabilă pentru pacea, securitatea și dezvoltarea durabilă la nivel mondial;</w:t>
      </w:r>
    </w:p>
    <w:p w14:paraId="12F0093E" w14:textId="77777777" w:rsidR="00A64E2A" w:rsidRPr="00DB13BD" w:rsidRDefault="00A64E2A" w:rsidP="005503A5">
      <w:pPr>
        <w:pStyle w:val="NormalHangingLeft12a"/>
      </w:pPr>
      <w:r w:rsidRPr="00DB13BD">
        <w:t>(t)</w:t>
      </w:r>
      <w:r w:rsidRPr="00DB13BD">
        <w:tab/>
        <w:t xml:space="preserve">să stabilească de urgență, acționând la nivelul UE, un dialog autentic și structurat cu Sudul global, în calitate de parteneri egali în guvernanța globală, inclusiv printr-o mai bună reprezentare în organismele decizionale, un acces echitabil la finanțare și tehnologie și o asumare în comun a inițiativelor internaționale în domenii precum dezvoltarea, acțiunile climatice, guvernanța digitală și consolidarea păcii; să colaboreze cu statele membre pentru a consolida implicarea UE în relațiile cu aceste țări; </w:t>
      </w:r>
    </w:p>
    <w:p w14:paraId="1D9F3CDC" w14:textId="77777777" w:rsidR="00A64E2A" w:rsidRPr="00DB13BD" w:rsidRDefault="00A64E2A" w:rsidP="005503A5">
      <w:pPr>
        <w:pStyle w:val="NormalHangingLeft12a"/>
      </w:pPr>
      <w:r w:rsidRPr="00DB13BD">
        <w:t>(u)</w:t>
      </w:r>
      <w:r w:rsidRPr="00DB13BD">
        <w:tab/>
        <w:t xml:space="preserve">să intensifice coordonarea cu țările din America Latină, cu care UE are atât de multe legături și o viziune comună asupra ordinii internaționale bazate pe norme și multilateralism, având în vedere că cele două regiuni reprezintă împreună o treime din drepturile de vot în cadrul ONU; </w:t>
      </w:r>
    </w:p>
    <w:p w14:paraId="00EE7348" w14:textId="77777777" w:rsidR="00A64E2A" w:rsidRPr="00DB13BD" w:rsidRDefault="00A64E2A" w:rsidP="005503A5">
      <w:pPr>
        <w:pStyle w:val="NormalHangingLeft12a"/>
      </w:pPr>
      <w:r w:rsidRPr="00DB13BD">
        <w:t>(v)</w:t>
      </w:r>
      <w:r w:rsidRPr="00DB13BD">
        <w:tab/>
        <w:t xml:space="preserve">să reamintească responsabilitatea CSONU, în special a membrilor săi permanenți, de a menține pacea și securitatea internațională și de a asigura tragerea la răspundere pentru încălcările dreptului internațional, evitând standardele duble și aplicarea selectivă a normelor internaționale; să analizeze modalități de consolidare a rolului Adunării Generale a ONU în acest domeniu, prin sisteme de vot inovatoare și democratice, prin care o majoritate calificată a Adunării Generale a ONU să poată depăși un blocaj generat de utilizarea dreptului de veto în CSONU, în conformitate cu doctrina „Uniți pentru pace”; </w:t>
      </w:r>
    </w:p>
    <w:p w14:paraId="56C93CD7" w14:textId="77777777" w:rsidR="00A64E2A" w:rsidRPr="00DB13BD" w:rsidRDefault="00A64E2A" w:rsidP="005503A5">
      <w:pPr>
        <w:pStyle w:val="NormalHangingLeft12a"/>
        <w:rPr>
          <w:b/>
          <w:i/>
        </w:rPr>
      </w:pPr>
      <w:r w:rsidRPr="00DB13BD">
        <w:t>(w)</w:t>
      </w:r>
      <w:r w:rsidRPr="00DB13BD">
        <w:tab/>
        <w:t>să sprijine responsabilitatea de a proteja (R2P), o normă emergentă propusă de Grupul la nivel înalt privind amenințările, provocările și schimbarea și de Comisia internațională pentru intervenție și suveranitatea statelor și să recomande ca R2P, în cadrul ONU, să stea la baza acțiunilor colective de protejare a populațiilor aflate în pericol grav atunci când guvernele lor nu sunt în măsură sau nu doresc să acționeze;</w:t>
      </w:r>
    </w:p>
    <w:p w14:paraId="012FD9FB" w14:textId="77777777" w:rsidR="00A64E2A" w:rsidRPr="00DB13BD" w:rsidRDefault="00A64E2A" w:rsidP="005503A5">
      <w:pPr>
        <w:pStyle w:val="NormalHangingLeft12a"/>
      </w:pPr>
      <w:r w:rsidRPr="00DB13BD">
        <w:rPr>
          <w:b/>
          <w:i/>
        </w:rPr>
        <w:t>Pacea și securitatea</w:t>
      </w:r>
      <w:bookmarkStart w:id="16" w:name="_Hlk215761387"/>
    </w:p>
    <w:p w14:paraId="23CA10E8" w14:textId="77777777" w:rsidR="00A64E2A" w:rsidRPr="00DB13BD" w:rsidRDefault="00A64E2A" w:rsidP="005503A5">
      <w:pPr>
        <w:pStyle w:val="NormalHangingLeft12a"/>
      </w:pPr>
      <w:r w:rsidRPr="00DB13BD">
        <w:t>(x)</w:t>
      </w:r>
      <w:r w:rsidRPr="00DB13BD">
        <w:tab/>
        <w:t>să reafirme că condamnă ferm războiul ilegal de agresiune al Rusiei împotriva Ucrainei și atacurile Rusiei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care să permită prevenirea și contracararea imediată a oricărei noi agresiuni, asigurând, în același timp, tragerea la răspundere deplină pentru crimele de război și returnarea copiilor ucraineni răpiți, a civililor încarcerați și a prizonierilor de război; să sprijine ONU în identificarea mecanismelor juridice de mobilizare a activelor rusești înghețate pentru reconstrucția Ucrainei, fără a impune o sarcină financiară statelor membre ale UE; să ceară condamnarea atacurilor cibernetice comise de Rusia și de aliații săi asupra entităților și persoanelor din țări terțe;</w:t>
      </w:r>
      <w:bookmarkStart w:id="17" w:name="_Hlk215655429"/>
      <w:bookmarkEnd w:id="16"/>
    </w:p>
    <w:p w14:paraId="19F759E5" w14:textId="77777777" w:rsidR="00A64E2A" w:rsidRPr="00DB13BD" w:rsidRDefault="00A64E2A" w:rsidP="005503A5">
      <w:pPr>
        <w:pStyle w:val="NormalHangingLeft12a"/>
      </w:pPr>
      <w:bookmarkStart w:id="18" w:name="_Hlk224063987"/>
      <w:r w:rsidRPr="00DB13BD">
        <w:t>(y)</w:t>
      </w:r>
      <w:r w:rsidRPr="00DB13BD">
        <w:tab/>
        <w:t xml:space="preserve">să evidențieze că regiunea arctică constituie o zonă marcată de intensificarea tensiunilor geopolitice, generate de competiția pentru resursele naturale și de o </w:t>
      </w:r>
      <w:r w:rsidRPr="00DB13BD">
        <w:lastRenderedPageBreak/>
        <w:t xml:space="preserve">prezență militară tot mai accentuată; să își exprime profunda îngrijorare față de activitățile strategice și de securitate destabilizatoare ale Rusiei în regiune; să sublinieze cât este de important să se respecte suveranitatea și integritatea teritorială a Regatului Danemarcei și a Groenlandei, precum și dreptul la autodeterminare al poporului groenlandez, remarcând opoziția puternică a acestuia față de orice încercare externă de a modifica acest statut fără voința și consimțământul său liber; să invite UE și partenerii săi să sprijine Danemarca și Groenlanda în protejarea stabilității regiunii în fața presiunilor geopolitice externe, inclusiv prin consolidarea cooperării arctice; să sublinieze că UE și ONU trebuie să pună un accent mai puternic pe stabilitate, dialog constructiv și respectarea deplină a dreptului internațional și a Cartei ONU în chestiunile legate de Arctica; </w:t>
      </w:r>
    </w:p>
    <w:p w14:paraId="41405B5A" w14:textId="77777777" w:rsidR="00A64E2A" w:rsidRPr="00DB13BD" w:rsidRDefault="00A64E2A" w:rsidP="005503A5">
      <w:pPr>
        <w:pStyle w:val="NormalHangingLeft12a"/>
      </w:pPr>
      <w:bookmarkStart w:id="19" w:name="_Hlk224288496"/>
      <w:r w:rsidRPr="00DB13BD">
        <w:t>(z)</w:t>
      </w:r>
      <w:r w:rsidRPr="00DB13BD">
        <w:tab/>
        <w:t xml:space="preserve">să promoveze în mod activ o implicare mai puternică în sprijinul Georgiei în cadrul ONU, reamintind că aproximativ 20 % din teritoriul său recunoscut la nivel internațional rămâne sub ocupație rusă ilegală; să valorifice rezoluția adoptată prin consens din 2024 a Consiliului ONU pentru Drepturile Omului (CDO) privind cooperarea cu Georgia, în care se solicită accesul imediat și neîngrădit al mecanismelor internaționale din domeniul drepturilor omului în regiunile ocupate și se evidențiază încălcările continue, inclusiv împotriva persoanelor de etnie georgiană din Abhazia și regiunea </w:t>
      </w:r>
      <w:proofErr w:type="spellStart"/>
      <w:r w:rsidRPr="00DB13BD">
        <w:t>Țhinvali</w:t>
      </w:r>
      <w:proofErr w:type="spellEnd"/>
      <w:r w:rsidRPr="00DB13BD">
        <w:t xml:space="preserve">; să colaboreze cu partenerii ONU pentru a consolida monitorizarea și tragerea la răspundere, a susține suveranitatea și integritatea teritorială a Georgiei, a aborda situația drepturilor omului în teritoriile ocupate și a sprijini întoarcerea în condiții de siguranță și demnitate a persoanelor strămutate în interiorul țării, în deplină conformitate cu dreptul internațional și Carta ONU; </w:t>
      </w:r>
    </w:p>
    <w:bookmarkEnd w:id="18"/>
    <w:bookmarkEnd w:id="19"/>
    <w:p w14:paraId="5CFD73E2" w14:textId="1DF9D4EB" w:rsidR="00A64E2A" w:rsidRPr="00DB13BD" w:rsidRDefault="00A64E2A" w:rsidP="005503A5">
      <w:pPr>
        <w:pStyle w:val="NormalHangingLeft12a"/>
      </w:pPr>
      <w:r w:rsidRPr="00DB13BD">
        <w:t>(</w:t>
      </w:r>
      <w:proofErr w:type="spellStart"/>
      <w:r w:rsidRPr="00DB13BD">
        <w:t>aa</w:t>
      </w:r>
      <w:proofErr w:type="spellEnd"/>
      <w:r w:rsidRPr="00DB13BD">
        <w:t>)</w:t>
      </w:r>
      <w:r w:rsidRPr="00DB13BD">
        <w:tab/>
        <w:t>să își exprime profunda îngrijorare cu privire la acțiunile militare aflate în desfășurare în Orientul Mijlociu, inclusiv în legătură cu rolul destabilizator jucat de Iran și de organizațiile teroriste regionale care acționează ca interpuși ai Iranului; să sublinieze că atacurile Statelor Unite și ale Israelului se desfășoară în afara sistemului multilateral, care se bazează pe norme; să își exprime solidaritatea deplină cu poporul iranian și sprijinul pentru acesta, să condamne cu fermitate regimul iranian pentru reprimarea violentă a protestelor pașnice, pentru uciderile în masă, detențiile și execuțiile arbitrare și să solicite instituirea unei misiuni independente a ONU de stabilire a faptelor și cooperarea deplină cu aceasta, în vederea asigurării tragerii la răspundere pentru toate încălcările grave ale dreptului internațional al drepturilor omului și ale dreptului internațional umanitar; să salute adoptarea Rezoluției 2817 (2026) a CSONU, care condamnă în termenii cei mai fermi atacurile Iranului împotriva Bahrainului, Kuweitului, Omanului, Qatarului, Arabiei Saudite, Emiratelor Arabe Unite, Iordaniei și Irakului și care solicită încetarea imediată a acestor atacuri; să condamne, de asemenea, atacurile Iranului împotriva Israelului; să intensifice eforturile diplomatice în cadrul forumurilor multilaterale și să urmărească o cooperare mai strânsă cu partenerii UE din regiune pentru a promova detensionarea, reconstrucția, dialogul semnificativ și stabilitatea regională sustenabilă, în conformitate cu dreptul internațional și principiile ONU; să ia în considerare consolidarea structurilor statului libanez ca element-cheie al stabilității</w:t>
      </w:r>
      <w:r w:rsidR="00342ECB" w:rsidRPr="00DB13BD">
        <w:t xml:space="preserve">, prin punerea în aplicare deplină a Rezoluțiilor 1701, 1559 și 1680 ale CSONU, prin dezarmarea grupărilor armate nestatale, inclusiv prin dezmembrarea infrastructurii militare a </w:t>
      </w:r>
      <w:proofErr w:type="spellStart"/>
      <w:r w:rsidR="00342ECB" w:rsidRPr="00DB13BD">
        <w:t>Hezbollah</w:t>
      </w:r>
      <w:proofErr w:type="spellEnd"/>
      <w:r w:rsidR="00342ECB" w:rsidRPr="00DB13BD">
        <w:t xml:space="preserve">, prin desfășurarea deplină a forțelor armate libaneze, inclusiv în sud, și, la cererea Libanului, prin sprijin internațional adecvat în temeiul Rezoluției 1701 a CSONU, sprijinind în același timp eforturile în direcția unei </w:t>
      </w:r>
      <w:r w:rsidR="00342ECB" w:rsidRPr="00DB13BD">
        <w:lastRenderedPageBreak/>
        <w:t>soluționări durabile cu Israelul</w:t>
      </w:r>
      <w:r w:rsidRPr="00DB13BD">
        <w:t>;</w:t>
      </w:r>
    </w:p>
    <w:p w14:paraId="5884E3C0" w14:textId="1A0A5A02" w:rsidR="00342ECB" w:rsidRPr="00DB13BD" w:rsidRDefault="00342ECB" w:rsidP="005503A5">
      <w:pPr>
        <w:pStyle w:val="NormalHangingLeft12a"/>
      </w:pPr>
      <w:r w:rsidRPr="00DB13BD">
        <w:t>(</w:t>
      </w:r>
      <w:proofErr w:type="spellStart"/>
      <w:r w:rsidRPr="00DB13BD">
        <w:t>a</w:t>
      </w:r>
      <w:r w:rsidR="0054216C" w:rsidRPr="00DB13BD">
        <w:t>b</w:t>
      </w:r>
      <w:proofErr w:type="spellEnd"/>
      <w:r w:rsidRPr="00DB13BD">
        <w:t>)</w:t>
      </w:r>
      <w:r w:rsidRPr="00DB13BD">
        <w:tab/>
        <w:t xml:space="preserve">să îndemne Consiliul de Securitate al ONU să sesizeze Curtea Penală Internațională cu privire la situația din Iran, acordând astfel Curții jurisdicție </w:t>
      </w:r>
      <w:r w:rsidR="00BA3903" w:rsidRPr="00DB13BD">
        <w:t>în privința</w:t>
      </w:r>
      <w:r w:rsidRPr="00DB13BD">
        <w:t xml:space="preserve"> crimelor comise în contextul conflictului armat internațional și al dimensiunii sale regionale mai largi, pentru a asigura tragerea la răspundere pentru crimele de război, crimele împotriva umanității și alte încălcări grave ale dreptului penal internațional comise de toate părțile, inclusiv de actori statali și nestatali; să reliefeze că trebuie pedepsite asasinatele la scară largă comise de forțele de securitate iraniene împotriva populației civile în ianuarie 2026, în cadrul acestor eforturi internaționale de tragere la răspundere;</w:t>
      </w:r>
    </w:p>
    <w:p w14:paraId="33157004" w14:textId="0FE5B88E" w:rsidR="00342ECB" w:rsidRPr="00DB13BD" w:rsidRDefault="00342ECB" w:rsidP="005503A5">
      <w:pPr>
        <w:pStyle w:val="NormalHangingLeft12a"/>
      </w:pPr>
      <w:r w:rsidRPr="00DB13BD">
        <w:t>(a</w:t>
      </w:r>
      <w:r w:rsidR="0054216C" w:rsidRPr="00DB13BD">
        <w:t>c</w:t>
      </w:r>
      <w:r w:rsidRPr="00DB13BD">
        <w:t>)</w:t>
      </w:r>
      <w:r w:rsidRPr="00DB13BD">
        <w:tab/>
        <w:t>să condamne cu fermitate atacurile împotriva obiectivelor civile, inclusiv a școlilor și a zonelor rezidențiale, care au dus la moartea copiilor și pot constitui încălcări grave ale dreptului internațional umanitar; să reamintească faptul că interdicția de a viza obiective civile este unul dintre cele mai fundamentale principii ale dreptului internațional umanitar, să reamintească, de asemenea, că copiii au dreptul la protecție specială în temeiul dreptului internațional și să solicite tragerea la răspundere deplină pentru toate încălcările comise împotriva lor;</w:t>
      </w:r>
    </w:p>
    <w:bookmarkEnd w:id="17"/>
    <w:p w14:paraId="025381B8" w14:textId="5CDCB3FA" w:rsidR="00A64E2A" w:rsidRPr="00DB13BD" w:rsidRDefault="00A64E2A" w:rsidP="005503A5">
      <w:pPr>
        <w:pStyle w:val="NormalHangingLeft12a"/>
      </w:pPr>
      <w:r w:rsidRPr="00DB13BD">
        <w:t>(a</w:t>
      </w:r>
      <w:r w:rsidR="0054216C" w:rsidRPr="00DB13BD">
        <w:t>d</w:t>
      </w:r>
      <w:r w:rsidRPr="00DB13BD">
        <w:t>)</w:t>
      </w:r>
      <w:r w:rsidRPr="00DB13BD">
        <w:tab/>
      </w:r>
      <w:r w:rsidR="007F0266" w:rsidRPr="00DB13BD">
        <w:t xml:space="preserve">să ia act de Rezoluția 2803 a Consiliului de Securitate al ONU din 17 noiembrie 2025 referitoare la Planul cuprinzător pentru încetarea conflictului din Gaza; să sublinieze importanța explorării în continuare a </w:t>
      </w:r>
      <w:proofErr w:type="spellStart"/>
      <w:r w:rsidR="007F0266" w:rsidRPr="00DB13BD">
        <w:t>sinergiilor</w:t>
      </w:r>
      <w:proofErr w:type="spellEnd"/>
      <w:r w:rsidR="007F0266" w:rsidRPr="00DB13BD">
        <w:t xml:space="preserve"> și cooperării dintre orice noi mecanisme și structurile internaționale de pace și securitate existente în temeiul Cartei ONU; să colaboreze activ cu statele membre pentru a obține o încetare permanentă a focului, care să fie pusă în aplicare și respectată efectiv, și concretizarea deplină a soluției bazate pe coexistența a două state; </w:t>
      </w:r>
      <w:r w:rsidR="00C77086" w:rsidRPr="00DB13BD">
        <w:t xml:space="preserve">să sublinieze că un viitor durabil pentru Gaza necesită demilitarizarea </w:t>
      </w:r>
      <w:proofErr w:type="spellStart"/>
      <w:r w:rsidR="00C77086" w:rsidRPr="00DB13BD">
        <w:t>Hamasului</w:t>
      </w:r>
      <w:proofErr w:type="spellEnd"/>
      <w:r w:rsidR="00C77086" w:rsidRPr="00DB13BD">
        <w:t xml:space="preserve"> și a altor grupări armate din Gaza și că aceste grupări nu ar trebui să aibă niciun rol în guvernanța și administrarea teritoriului; </w:t>
      </w:r>
      <w:r w:rsidR="007F0266" w:rsidRPr="00DB13BD">
        <w:t>să condamne toate încălcările dreptului internațional umanitar, inclusiv crimele de război;</w:t>
      </w:r>
    </w:p>
    <w:p w14:paraId="58A41070" w14:textId="6C00644C" w:rsidR="00A64E2A" w:rsidRPr="00DB13BD" w:rsidRDefault="00A64E2A" w:rsidP="005503A5">
      <w:pPr>
        <w:pStyle w:val="NormalHangingLeft12a"/>
      </w:pPr>
      <w:r w:rsidRPr="00DB13BD">
        <w:t>(</w:t>
      </w:r>
      <w:proofErr w:type="spellStart"/>
      <w:r w:rsidRPr="00DB13BD">
        <w:t>a</w:t>
      </w:r>
      <w:r w:rsidR="0054216C" w:rsidRPr="00DB13BD">
        <w:t>e</w:t>
      </w:r>
      <w:proofErr w:type="spellEnd"/>
      <w:r w:rsidRPr="00DB13BD">
        <w:t>)</w:t>
      </w:r>
      <w:r w:rsidRPr="00DB13BD">
        <w:tab/>
        <w:t>să condamne acțiunile unilaterale ale Israelului menite să extindă prezența acestuia în Cisiordania, extinderea coloniilor israeliene în Cisiordania, pe care Curtea Internațională de Justiție (CIJ) le-a declarat ilegale în avizul său consultativ din 19 iulie 2024, escaladarea actelor de violență comise de către coloniștii extremiști</w:t>
      </w:r>
      <w:r w:rsidR="00C77086" w:rsidRPr="00DB13BD">
        <w:t>,</w:t>
      </w:r>
      <w:r w:rsidRPr="00DB13BD">
        <w:t xml:space="preserve"> strămutarea forțată a palestinienilor</w:t>
      </w:r>
      <w:r w:rsidR="00C77086" w:rsidRPr="00DB13BD">
        <w:t xml:space="preserve"> și </w:t>
      </w:r>
      <w:r w:rsidR="005A791E" w:rsidRPr="00DB13BD">
        <w:t>propunerea legislativă</w:t>
      </w:r>
      <w:r w:rsidR="00C77086" w:rsidRPr="00DB13BD">
        <w:t xml:space="preserve"> aprobat</w:t>
      </w:r>
      <w:r w:rsidR="005A791E" w:rsidRPr="00DB13BD">
        <w:t>ă</w:t>
      </w:r>
      <w:r w:rsidR="00C77086" w:rsidRPr="00DB13BD">
        <w:t xml:space="preserve"> de Knesset care extinde aplicarea pedepsei cu moartea atât în instanțele militare, cât și în cele civile</w:t>
      </w:r>
      <w:r w:rsidRPr="00DB13BD">
        <w:t xml:space="preserve">; </w:t>
      </w:r>
      <w:r w:rsidR="00D447C8" w:rsidRPr="00DB13BD">
        <w:t xml:space="preserve">să depună eforturi active pentru a adopta măsuri restrictive specifice ale Consiliului de Securitate al ONU împotriva coloniștilor israelieni violenți responsabili de atacuri asupra palestinienilor din Cisiordania, în conformitate cu concluziile Consiliului European din 11 mai 2026 în temeiul regimului mondial de sancțiuni în materie de drepturi ale omului; </w:t>
      </w:r>
      <w:r w:rsidRPr="00DB13BD">
        <w:t>să îndemne toate părțile să își respecte pe deplin obligațiile care le revin în temeiul dreptului internațional, pentru a obține o pace justă, cuprinzătoare și durabilă, construită pe o soluție bazată pe coexistența a două state; să aprobe, în viitorul CFM, un mecanism al UE pentru reconstrucția Fâșiei Gaza, care să asigure un sprijin financiar suficient și previzibil pentru reconstrucție și pentru o guvernanță palestiniană democratică și să contribuie la concretizarea unei soluții bazate pe coexistența a două state;</w:t>
      </w:r>
    </w:p>
    <w:p w14:paraId="2917730E" w14:textId="6614ADD8" w:rsidR="00A64E2A" w:rsidRPr="00DB13BD" w:rsidRDefault="00A64E2A" w:rsidP="005503A5">
      <w:pPr>
        <w:pStyle w:val="NormalHangingLeft12a"/>
      </w:pPr>
      <w:r w:rsidRPr="00DB13BD">
        <w:lastRenderedPageBreak/>
        <w:t>(</w:t>
      </w:r>
      <w:proofErr w:type="spellStart"/>
      <w:r w:rsidRPr="00DB13BD">
        <w:t>a</w:t>
      </w:r>
      <w:r w:rsidR="0054216C" w:rsidRPr="00DB13BD">
        <w:t>f</w:t>
      </w:r>
      <w:proofErr w:type="spellEnd"/>
      <w:r w:rsidRPr="00DB13BD">
        <w:t>)</w:t>
      </w:r>
      <w:r w:rsidRPr="00DB13BD">
        <w:tab/>
        <w:t xml:space="preserve">să reafirme rolul Agenției Organizației Națiunilor Unite de Ajutorare și Lucrări pentru Refugiații Palestinieni din Orientul Apropiat (UNRWA) în furnizarea de ajutor umanitar și servicii esențiale, inclusiv în domeniul sănătății și al educației, refugiaților palestinieni din Gaza și din întreaga regiune, remarcând că în prezent nu există nicio alternativă viabilă care să îi poată înlocui funcțiile; </w:t>
      </w:r>
      <w:bookmarkStart w:id="20" w:name="_Hlk225417994"/>
      <w:r w:rsidRPr="00DB13BD">
        <w:t xml:space="preserve">să continue să monitorizeze activitatea și imparțialitatea UNRWA, asigurând garanții de securitate credibile și respectarea deplină a dreptului internațional, inclusiv punerea în aplicare a Raportului </w:t>
      </w:r>
      <w:proofErr w:type="spellStart"/>
      <w:r w:rsidRPr="00DB13BD">
        <w:t>Colonna</w:t>
      </w:r>
      <w:proofErr w:type="spellEnd"/>
      <w:r w:rsidRPr="00DB13BD">
        <w:t>; să salute rapoartele privind progresele înregistrate în acest sens și să solicite adoptarea integrală și rapidă a recomandărilor raportului privind consolidarea garanțiilor de neutralitate și a sistemelor de control intern din cadrul UNWRA; să monitorizeze aplicarea planului de acțiune prezentat de UNRWA; să solicite ca mandatul și finanțarea UNRWA să fie restabilite integral, asigurându-se mecanisme de supraveghere și tragere la răspundere solide; să sublinieze că orice formă de cooperare cu terorismul sau de toleranță față de acesta subminează la nivel fundamental principiile umanitare, stabilitatea regională și perspectivele de pace</w:t>
      </w:r>
      <w:bookmarkEnd w:id="20"/>
      <w:r w:rsidRPr="00DB13BD">
        <w:t xml:space="preserve">; </w:t>
      </w:r>
    </w:p>
    <w:p w14:paraId="03A5ACD1" w14:textId="4507CCC0" w:rsidR="00A64E2A" w:rsidRPr="00DB13BD" w:rsidRDefault="00A64E2A" w:rsidP="005503A5">
      <w:pPr>
        <w:pStyle w:val="NormalHangingLeft12a"/>
      </w:pPr>
      <w:r w:rsidRPr="00DB13BD">
        <w:t>(</w:t>
      </w:r>
      <w:proofErr w:type="spellStart"/>
      <w:r w:rsidRPr="00DB13BD">
        <w:t>a</w:t>
      </w:r>
      <w:r w:rsidR="0054216C" w:rsidRPr="00DB13BD">
        <w:t>g</w:t>
      </w:r>
      <w:proofErr w:type="spellEnd"/>
      <w:r w:rsidRPr="00DB13BD">
        <w:t>)</w:t>
      </w:r>
      <w:r w:rsidRPr="00DB13BD">
        <w:tab/>
        <w:t xml:space="preserve">să valorifice dialogul continuu al Comisiei cu autoritățile relevante din domeniul educației și să sublinieze importanța promovării unor programe de învățământ care să încurajeze coexistența, toleranța și reconcilierea, precum și respectarea drepturilor omului, </w:t>
      </w:r>
      <w:r w:rsidR="00D447C8" w:rsidRPr="00DB13BD">
        <w:t xml:space="preserve">atât în Israel, cât și în Palestina, </w:t>
      </w:r>
      <w:r w:rsidRPr="00DB13BD">
        <w:t xml:space="preserve">în conformitate cu standardele UNESCO; să salute colaborarea continuă a Comisiei cu Autoritatea Palestiniană în ceea ce privește reforma programei de învățământ, precum și progresele concrete raportate în 2025, inclusiv revizuirea și modificarea în curs a manualelor de către Ministerul Palestinian al Educației și Învățământului Superior pentru a asigura alinierea la standardele UNESCO; să îndemne Autoritatea Palestiniană să elimine </w:t>
      </w:r>
      <w:r w:rsidR="005A791E" w:rsidRPr="00DB13BD">
        <w:t>orice</w:t>
      </w:r>
      <w:r w:rsidRPr="00DB13BD">
        <w:t xml:space="preserve"> materiale și conținuturi educaționale care nu respectă standardele UNESCO, în special pe cele care conțin antisemitism și incitare la violență și terorism, materiale la care copiii nu ar trebui să fie expuși; </w:t>
      </w:r>
      <w:r w:rsidR="006B5C6A" w:rsidRPr="00DB13BD">
        <w:t>să sublinieze importanța condamnării și eliminării tuturor formelor de discurs de incitare la ură și de comportament violent, atât de către partea israeliană, cât și de către partea palestiniană, indiferent de context; să sublinieze importanța educației în crearea de perspective pentru o soluție bazată pe coexistența a două state; să reafirme poziția UE conform căreia toate manualele și materialele școlare ale ambelor părți trebuie să respecte standardele UNESCO privind pacea, toleranța, coexistența și nonviolența;</w:t>
      </w:r>
    </w:p>
    <w:p w14:paraId="05E38168" w14:textId="5746ACD4" w:rsidR="00A64E2A" w:rsidRPr="00DB13BD" w:rsidRDefault="00A64E2A" w:rsidP="005503A5">
      <w:pPr>
        <w:pStyle w:val="NormalHangingLeft12a"/>
      </w:pPr>
      <w:r w:rsidRPr="00DB13BD">
        <w:t>(a</w:t>
      </w:r>
      <w:r w:rsidR="0054216C" w:rsidRPr="00DB13BD">
        <w:t>h</w:t>
      </w:r>
      <w:r w:rsidRPr="00DB13BD">
        <w:t>)</w:t>
      </w:r>
      <w:r w:rsidRPr="00DB13BD">
        <w:tab/>
        <w:t xml:space="preserve">să reconfirme angajamentul deplin al UE de a respecta suveranitatea, independența și integritatea teritorială a tuturor statelor sale membre, în conformitate cu Carta ONU; să sublinieze că prezența ilegală continuă a trupelor turce pe teritoriul Republicii Cipru, stat membru al UE, constituie o încălcare a dreptului internațional și o încălcare a drepturilor fundamentale ale omului și, prin urmare, să solicite retragerea imediată și completă a forțelor de ocupație turce, dreptul tuturor refugiaților de a se întoarce la casele lor și clarificarea situației tuturor persoanelor dispărute; să sprijine în continuare reluarea rapidă a discuțiilor privind soluționarea situației Ciprului în cadrul convenit de ONU, pe baza unei federații </w:t>
      </w:r>
      <w:proofErr w:type="spellStart"/>
      <w:r w:rsidRPr="00DB13BD">
        <w:t>bicomunitare</w:t>
      </w:r>
      <w:proofErr w:type="spellEnd"/>
      <w:r w:rsidRPr="00DB13BD">
        <w:t xml:space="preserve"> și </w:t>
      </w:r>
      <w:proofErr w:type="spellStart"/>
      <w:r w:rsidRPr="00DB13BD">
        <w:t>bizonale</w:t>
      </w:r>
      <w:proofErr w:type="spellEnd"/>
      <w:r w:rsidRPr="00DB13BD">
        <w:t xml:space="preserve">, cu egalitate politică, în conformitate cu rezoluțiile relevante ale ONU, și să avertizeze cu privire la orice acțiuni unilaterale incompatibile cu o soluționare pașnică; să solicite respectarea statutului zonei-tampon și a mandatului Forței ONU de menținere a păcii în Cipru; să sprijine activitatea trimisului personal al Secretarului General al ONU pentru Cipru și a trimisului special al UE pentru Cipru; </w:t>
      </w:r>
    </w:p>
    <w:p w14:paraId="1430204C" w14:textId="16B72408" w:rsidR="00BA5CEF" w:rsidRPr="00DB13BD" w:rsidRDefault="00BA5CEF" w:rsidP="005503A5">
      <w:pPr>
        <w:pStyle w:val="NormalHangingLeft12a"/>
      </w:pPr>
      <w:r w:rsidRPr="00DB13BD">
        <w:lastRenderedPageBreak/>
        <w:t>(a</w:t>
      </w:r>
      <w:r w:rsidR="0054216C" w:rsidRPr="00DB13BD">
        <w:t>i</w:t>
      </w:r>
      <w:r w:rsidRPr="00DB13BD">
        <w:t>)</w:t>
      </w:r>
      <w:r w:rsidRPr="00DB13BD">
        <w:tab/>
        <w:t>să condamne cu fermitate numirea reprezentanților unor state care dau dovadă de discriminare sistemică împotriva femeilor în posturi sau roluri de conducere în organismele ONU pentru drepturile femeilor și ale omului;</w:t>
      </w:r>
    </w:p>
    <w:p w14:paraId="03E81E18" w14:textId="4D611B01" w:rsidR="00A64E2A" w:rsidRPr="00DB13BD" w:rsidRDefault="00A64E2A" w:rsidP="005503A5">
      <w:pPr>
        <w:pStyle w:val="NormalHangingLeft12a"/>
      </w:pPr>
      <w:r w:rsidRPr="00DB13BD">
        <w:t>(</w:t>
      </w:r>
      <w:proofErr w:type="spellStart"/>
      <w:r w:rsidRPr="00DB13BD">
        <w:t>a</w:t>
      </w:r>
      <w:r w:rsidR="0054216C" w:rsidRPr="00DB13BD">
        <w:t>j</w:t>
      </w:r>
      <w:proofErr w:type="spellEnd"/>
      <w:r w:rsidRPr="00DB13BD">
        <w:t>)</w:t>
      </w:r>
      <w:r w:rsidRPr="00DB13BD">
        <w:tab/>
        <w:t xml:space="preserve">să sublinieze că tranziția politică și de securitate din Siria rămâne fragilă și continuă să fie marcată de insecuritate, de încălcări grave ale drepturilor omului, de strămutări și de atacuri împotriva comunităților religioase și etnice; să fie alături de societatea diversă a Siriei, care suferă de mai bine de un deceniu sub regimul Assad, sprijinit de Iran și Rusia, și al grupărilor teroriste; să sprijine un proces politic incluziv condus și asumat de sirieni, care să garanteze integritatea teritorială și reconcilierea; să solicite autorităților siriene să includă toate componentele societății siriene în procesul decizional și să asigure anchete rapide, transparente și independente privind actele care vizează comunitățile religioase și etnice, pentru a combate violența sectară și impunitatea; să sublinieze necesitatea unei implicări coordonate a UE și ONU pentru a sprijini acest proces, inclusiv acordul de integrare din 29 ianuarie 2026 dintre guvernul sirian de tranziție și administrația condusă de kurzi; </w:t>
      </w:r>
    </w:p>
    <w:p w14:paraId="20D22DE4" w14:textId="65834003" w:rsidR="004811DF" w:rsidRPr="00DB13BD" w:rsidRDefault="004811DF" w:rsidP="005503A5">
      <w:pPr>
        <w:pStyle w:val="NormalHangingLeft12a"/>
      </w:pPr>
      <w:r w:rsidRPr="00DB13BD">
        <w:t>(</w:t>
      </w:r>
      <w:proofErr w:type="spellStart"/>
      <w:r w:rsidRPr="00DB13BD">
        <w:t>a</w:t>
      </w:r>
      <w:r w:rsidR="0054216C" w:rsidRPr="00DB13BD">
        <w:t>k</w:t>
      </w:r>
      <w:proofErr w:type="spellEnd"/>
      <w:r w:rsidRPr="00DB13BD">
        <w:t>)</w:t>
      </w:r>
      <w:r w:rsidRPr="00DB13BD">
        <w:tab/>
        <w:t>să reitereze că mecanismele internaționale privind drepturile omului nu trebuie să fie instrumentalizate pentru a crea drepturi de migrație de facto sau pentru a submina dreptul suveran al statelor de a-și controla frontierele și politicile în materie de migrație;</w:t>
      </w:r>
    </w:p>
    <w:p w14:paraId="7AD731BE" w14:textId="2155D4F9" w:rsidR="00A64E2A" w:rsidRPr="00DB13BD" w:rsidRDefault="00A64E2A" w:rsidP="005503A5">
      <w:pPr>
        <w:pStyle w:val="NormalHangingLeft12a"/>
      </w:pPr>
      <w:r w:rsidRPr="00DB13BD">
        <w:t>(a</w:t>
      </w:r>
      <w:r w:rsidR="0054216C" w:rsidRPr="00DB13BD">
        <w:t>l</w:t>
      </w:r>
      <w:r w:rsidRPr="00DB13BD">
        <w:t>)</w:t>
      </w:r>
      <w:r w:rsidRPr="00DB13BD">
        <w:tab/>
        <w:t xml:space="preserve">să mențină o poziție fermă față de autoritățile de facto din Afganistan și față de deteriorarea situației umanitare; să continue și să intensifice sprijinul UE pentru poporul afgan, în special pentru femeile și fetele ale căror drepturi sunt încălcate în mod repetat de talibani; să solicite talibanilor să elimine restricțiile care limitează accesul egal al femeilor și al fetelor la educație și la participarea la viața publică; să insiste asupra menținerii unui dialog strict condiționat cu autoritățile de facto, în conformitate cu criteriile de referință stabilite de UE și cu recomandările raportorului special al ONU; să tragă la răspundere autoritățile de facto din Afganistan prin investigații desfășurate de Curtea Penală Internațională (CPI) și de Mecanismul de anchetă independent al ONU; </w:t>
      </w:r>
    </w:p>
    <w:p w14:paraId="2C9C3A9D" w14:textId="74D8259A" w:rsidR="00A64E2A" w:rsidRPr="00DB13BD" w:rsidRDefault="00A64E2A" w:rsidP="005503A5">
      <w:pPr>
        <w:pStyle w:val="NormalHangingLeft12a"/>
      </w:pPr>
      <w:r w:rsidRPr="00DB13BD">
        <w:t>(a</w:t>
      </w:r>
      <w:r w:rsidR="0054216C" w:rsidRPr="00DB13BD">
        <w:t>m</w:t>
      </w:r>
      <w:r w:rsidRPr="00DB13BD">
        <w:t>)</w:t>
      </w:r>
      <w:r w:rsidRPr="00DB13BD">
        <w:tab/>
        <w:t>să se implice în eforturile diplomatice pentru a preveni escaladarea în continuare a situației în Strâmtoarea Taiwan și în Marea Chinei de Sud și să se opună oricărei modificări unilaterale a statu-quo-ului prin constrângere sau forță; să colaboreze cu parteneri care împărtășesc aceeași viziune pentru a consolida stabilitatea și securitatea în regiune și descurajarea acțiunilor coercitive sau militare; să apere în continuare principiul interzicerii utilizării forței codificat în Carta ONU; să sublinieze că Rezoluția 2758 a ONU nu stabilește suveranitatea Taiwanului și nu menționează Taiwanul, și nu poate fi utilizată pentru a exclude Taiwanul din sistemul internațional; să amplifice sprijinul UE pentru participarea semnificativă a Taiwanului la organizațiile internaționale ale căror membri sau activități nu se limitează la state, inclusiv la cele în care este posibil statutul de observator, în beneficiul comunității internaționale; să invite ONU să acorde acces la evenimentele ONU activiștilor, reprezentanților societății civile și jurnaliștilor care dețin pașaport taiwanez;</w:t>
      </w:r>
    </w:p>
    <w:p w14:paraId="67B75E4D" w14:textId="525DCB92" w:rsidR="008073B9" w:rsidRPr="00DB13BD" w:rsidRDefault="008073B9" w:rsidP="005503A5">
      <w:pPr>
        <w:pStyle w:val="NormalHangingLeft12a"/>
      </w:pPr>
      <w:r w:rsidRPr="00DB13BD">
        <w:t>(a</w:t>
      </w:r>
      <w:r w:rsidR="0054216C" w:rsidRPr="00DB13BD">
        <w:t>n</w:t>
      </w:r>
      <w:r w:rsidRPr="00DB13BD">
        <w:t>)</w:t>
      </w:r>
      <w:r w:rsidRPr="00DB13BD">
        <w:tab/>
        <w:t xml:space="preserve">să încurajeze Regatul Thailandei și Regatul Cambodgiei să soluționeze orice litigiu pe cale pașnică și prin dialog diplomatic, utilizând pe deplin mecanismele bilaterale, regionale și internaționale stabilite, în conformitate cu Carta </w:t>
      </w:r>
      <w:r w:rsidRPr="00DB13BD">
        <w:lastRenderedPageBreak/>
        <w:t>Organizației Națiunilor Unite și cu tratatele și acordurile relevante;</w:t>
      </w:r>
    </w:p>
    <w:p w14:paraId="008164CB" w14:textId="23277A49" w:rsidR="00A64E2A" w:rsidRPr="00DB13BD" w:rsidRDefault="00A64E2A" w:rsidP="005503A5">
      <w:pPr>
        <w:pStyle w:val="NormalHangingLeft12a"/>
      </w:pPr>
      <w:r w:rsidRPr="00DB13BD">
        <w:t>(</w:t>
      </w:r>
      <w:proofErr w:type="spellStart"/>
      <w:r w:rsidRPr="00DB13BD">
        <w:t>a</w:t>
      </w:r>
      <w:r w:rsidR="0054216C" w:rsidRPr="00DB13BD">
        <w:t>o</w:t>
      </w:r>
      <w:proofErr w:type="spellEnd"/>
      <w:r w:rsidRPr="00DB13BD">
        <w:t>)</w:t>
      </w:r>
      <w:r w:rsidRPr="00DB13BD">
        <w:tab/>
        <w:t xml:space="preserve">să intensifice rolul Uniunii ca partener de securitate preferat pentru Africa prin consolidarea cooperării dintre UE, Uniunea Africană și ONU în prevenirea conflictelor, medierea și răspunsul în situații de criză, inclusiv prin finanțarea previzibilă și durabilă a operațiunilor de pace conduse de Africa, în special prin Arhitectura africană pentru pace și securitate și, după caz, prin contribuții evaluate de ONU; să abordeze crizele de securitate și umanitare acute și interconectate din Sahel, Cornul Africii, Sudan și Republica Democratică Congo (RDC), inclusiv proliferarea terorismului jihadist, a extremismului violent, a loviturilor de stat militare și a fragilității statale; să denunțe în mod explicit violențele și insecuritatea continue din estul RDC, să joace un rol activ și coordonat în procesul de pace și să solicite reînnoirea eforturilor internaționale de promovare a justiției, de a combate impunitatea și de a da pe deplin curs raportului de cartografiere al ONU, inclusiv sancțiunilor; să solicite extinderea la restul Sudanului a regimului de embargo asupra armelor care se aplică în prezent în </w:t>
      </w:r>
      <w:proofErr w:type="spellStart"/>
      <w:r w:rsidRPr="00DB13BD">
        <w:t>Darfur</w:t>
      </w:r>
      <w:proofErr w:type="spellEnd"/>
      <w:r w:rsidRPr="00DB13BD">
        <w:t xml:space="preserve">, în vederea obținerii unei încetări de durată a focului în Sudan; să răspundă vidurilor de securitate amplificate de retragerea misiunilor internaționale și de prezența tot mai mare a actorilor externi destabilizatori, inclusiv a rețelelor mercenare ruse și a ingerințelor hibride; să se asigure că toate angajamentele UE în materie de securitate sunt ancorate în asumarea responsabilității la nivel local, în responsabilitatea democratică, în incluziunea de gen și în legătura dintre domeniul umanitar, dezvoltare și pace, în conformitate cu cadrul ONU de consolidare a păcii și cu Agenda privind femeile, pacea și securitatea; </w:t>
      </w:r>
    </w:p>
    <w:p w14:paraId="7F04655B" w14:textId="3C8B0761" w:rsidR="00A64E2A" w:rsidRPr="00DB13BD" w:rsidRDefault="00A64E2A" w:rsidP="005503A5">
      <w:pPr>
        <w:pStyle w:val="NormalHangingLeft12a"/>
      </w:pPr>
      <w:r w:rsidRPr="00DB13BD">
        <w:t>(a</w:t>
      </w:r>
      <w:r w:rsidR="0054216C" w:rsidRPr="00DB13BD">
        <w:t>p</w:t>
      </w:r>
      <w:r w:rsidRPr="00DB13BD">
        <w:t>)</w:t>
      </w:r>
      <w:r w:rsidRPr="00DB13BD">
        <w:tab/>
        <w:t>să continue colaborarea cu ONU pentru a aborda provocările globale în materie de securitate prin prevenirea conflictelor, mediere, consolidarea păcii, gestionarea crizelor și combaterea terorismului, în conformitate cu Parteneriatul strategic UE-ONU privind pacea și securitatea; să recunoască rolul esențial al operațiunilor de pace ale ONU și să valorifice revizuirea privind viitorul acestor operațiuni, astfel încât acestea să fie adaptate în conformitate cu peisajul de securitate actual; să solicite crearea instrumentelor juridice necesare care să definească domeniul de aplicare și aplicabilitatea principiului autoapărării pentru a aborda în mod adecvat amenințările din partea actorilor nestatali într-o eră caracterizată de intensificarea războiului asimetric și a măsurilor hibride; să evidențieze legătura dintre sprijinirea democrației și securitate pe scena internațională; să potențeze sprijinul pentru promovarea democrației, în conformitate cu obligațiile prevăzute de tratate, inclusiv prin observarea alegerilor;</w:t>
      </w:r>
    </w:p>
    <w:p w14:paraId="66B15B4E" w14:textId="3CA6EB4E" w:rsidR="00A64E2A" w:rsidRPr="00DB13BD" w:rsidRDefault="00A64E2A" w:rsidP="005503A5">
      <w:pPr>
        <w:pStyle w:val="NormalHangingLeft12a"/>
      </w:pPr>
      <w:r w:rsidRPr="00DB13BD">
        <w:t>(</w:t>
      </w:r>
      <w:proofErr w:type="spellStart"/>
      <w:r w:rsidRPr="00DB13BD">
        <w:t>a</w:t>
      </w:r>
      <w:r w:rsidR="0054216C" w:rsidRPr="00DB13BD">
        <w:t>q</w:t>
      </w:r>
      <w:proofErr w:type="spellEnd"/>
      <w:r w:rsidRPr="00DB13BD">
        <w:t>)</w:t>
      </w:r>
      <w:r w:rsidRPr="00DB13BD">
        <w:tab/>
        <w:t xml:space="preserve">să reitereze rolul esențial al femeilor în misiunile de mediere a conflictelor și de menținere a păcii; să reamintească subreprezentarea femeilor la toate nivelurile în cadrul misiunilor ONU și ale UE, precum și importanța crucială a protejării femeilor și fetelor în situații de conflict și post-conflict; să evidențieze importanța fundamentală a asigurării accesului deplin la sănătatea sexuală și reproductivă și drepturile aferente (SRHR) pentru femeile și fetele aflate în zone de conflict și post-conflict; </w:t>
      </w:r>
    </w:p>
    <w:p w14:paraId="3D089F78" w14:textId="6A9DEBB8" w:rsidR="00A64E2A" w:rsidRPr="00DB13BD" w:rsidRDefault="00A64E2A" w:rsidP="005503A5">
      <w:pPr>
        <w:pStyle w:val="NormalHangingLeft12a"/>
      </w:pPr>
      <w:r w:rsidRPr="00DB13BD">
        <w:t>(a</w:t>
      </w:r>
      <w:r w:rsidR="0054216C" w:rsidRPr="00DB13BD">
        <w:t>r</w:t>
      </w:r>
      <w:r w:rsidRPr="00DB13BD">
        <w:t>)</w:t>
      </w:r>
      <w:r w:rsidRPr="00DB13BD">
        <w:tab/>
        <w:t xml:space="preserve">să recunoască riscurile grave care decurg dintr-o nouă cursă a înarmării și din slăbirea eforturilor globale de dezarmare, determinate în mare parte de acumularea de arme nucleare de către Rusia, China și Coreea de Nord, în urma suspendării unilaterale de către Rusia a respectării noului Tratat START în 2023; să solicite tuturor statelor care dețin arme nucleare să oprească extinderile cantitative și </w:t>
      </w:r>
      <w:r w:rsidRPr="00DB13BD">
        <w:lastRenderedPageBreak/>
        <w:t>calitative ale arsenalelor lor nucleare și să se angajeze în procese de reducere a riscurilor, de transparență și de control al armelor;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p w14:paraId="0EDA9A29" w14:textId="4768F09F" w:rsidR="00A64E2A" w:rsidRPr="00DB13BD" w:rsidRDefault="00A64E2A" w:rsidP="005503A5">
      <w:pPr>
        <w:pStyle w:val="NormalHangingLeft12a"/>
      </w:pPr>
      <w:r w:rsidRPr="00DB13BD">
        <w:t>(a</w:t>
      </w:r>
      <w:r w:rsidR="0054216C" w:rsidRPr="00DB13BD">
        <w:t>s</w:t>
      </w:r>
      <w:r w:rsidRPr="00DB13BD">
        <w:t>)</w:t>
      </w:r>
      <w:r w:rsidRPr="00DB13BD">
        <w:tab/>
        <w:t>să își intensifice eforturile pentru a pune capăt impunității și pentru a asigura tragerea la răspundere pentru încălcările dreptului internațional, inclusiv prin sprijinirea adoptării rapide a Convenției privind prevenirea și pedepsirea crimelor împotriva umanității, prin consolidarea anchetelor independente privind crimele internaționale și prin sprijinirea deplină a CPI și a CIJ, ca instituții judiciare esențiale, independente și imparțiale, inclusiv prin respectarea Statutului de la Roma și prin recunoașterea caracterului obligatoriu al ordonanțelor și hotărârilor CIJ; să își exprime regretul față de amenințările fără precedent, printre altele din partea Statelor Unite, cu care se confruntă CPI și să solicite activarea, aplicarea efectivă și consolidarea Actului de blocare</w:t>
      </w:r>
      <w:r w:rsidRPr="00DB13BD">
        <w:rPr>
          <w:rStyle w:val="FootnoteReference"/>
        </w:rPr>
        <w:footnoteReference w:id="6"/>
      </w:r>
      <w:r w:rsidRPr="00DB13BD">
        <w:t xml:space="preserve"> al UE pentru a proteja independența și funcționarea organismelor judiciare internaționale, în special CPI și CIJ, precum și a organismelor care cooperează cu aceste instanțe și le sprijină; </w:t>
      </w:r>
    </w:p>
    <w:p w14:paraId="7358C905" w14:textId="66291A07" w:rsidR="00A64E2A" w:rsidRPr="00DB13BD" w:rsidRDefault="00A64E2A" w:rsidP="005503A5">
      <w:pPr>
        <w:pStyle w:val="NormalHangingLeft12a"/>
      </w:pPr>
      <w:r w:rsidRPr="00DB13BD">
        <w:t>(a</w:t>
      </w:r>
      <w:r w:rsidR="0054216C" w:rsidRPr="00DB13BD">
        <w:t>t</w:t>
      </w:r>
      <w:r w:rsidRPr="00DB13BD">
        <w:t>)</w:t>
      </w:r>
      <w:r w:rsidRPr="00DB13BD">
        <w:tab/>
        <w:t xml:space="preserve">să solicite o revizuire cuprinzătoare a regimurilor internaționale de sancțiuni pentru a asigura o mai mare eficacitate, coerență și responsabilitate, prevenind în același timp politizarea acestora și reducând la minimum potențialul lor impact negativ asupra populațiilor civile, în conformitate cu dreptul internațional; </w:t>
      </w:r>
    </w:p>
    <w:p w14:paraId="3024B283" w14:textId="761F1E1D" w:rsidR="00A64E2A" w:rsidRPr="00DB13BD" w:rsidRDefault="00A64E2A" w:rsidP="005503A5">
      <w:pPr>
        <w:pStyle w:val="NormalHangingLeft12a"/>
      </w:pPr>
      <w:r w:rsidRPr="00DB13BD">
        <w:t>(a</w:t>
      </w:r>
      <w:r w:rsidR="00D24D32" w:rsidRPr="00DB13BD">
        <w:t>u</w:t>
      </w:r>
      <w:r w:rsidRPr="00DB13BD">
        <w:t>)</w:t>
      </w:r>
      <w:r w:rsidRPr="00DB13BD">
        <w:tab/>
        <w:t xml:space="preserve">să condamne toate atacurile, amenințările și actele de violență împotriva personalului ONU, a forțelor de menținere a păcii și a sediilor ONU și să invite toate părțile implicate în conflict să respecte siguranța, securitatea și neutralitatea personalului și a infrastructurii ONU, în deplină conformitate cu dreptul internațional, inclusiv cu Convenția privind siguranța personalului Organizației Națiunilor Unite și a personalului asociat; </w:t>
      </w:r>
      <w:r w:rsidR="003B3782" w:rsidRPr="00DB13BD">
        <w:t xml:space="preserve">să evidențieze, în acest sens, acțiunea curajoasă a Forței interimare a ONU în Liban, care include mai multe contingente europene ce operează în condiții dificile, și să aducă un omagiu memoriei celor doi soldați din contingentul francez uciși în sudul Libanului într-o ambuscadă organizată de </w:t>
      </w:r>
      <w:proofErr w:type="spellStart"/>
      <w:r w:rsidR="003B3782" w:rsidRPr="00DB13BD">
        <w:t>Hezbollah</w:t>
      </w:r>
      <w:proofErr w:type="spellEnd"/>
      <w:r w:rsidR="003B3782" w:rsidRPr="00DB13BD">
        <w:t xml:space="preserve"> la 18 aprilie 2026; să își exprime îngrijorarea deosebită cu privire la atacurile repetate împotriva personalului militar italian detașat în Liban ca parte a misiunii Forței interimare a ONU în Liban, care s-au soldat cu răniți și au amenințat stabilitatea forței de menținere a păcii, și să recomande intensificarea măsurilor coordonate de protecție ale ONU, inclusiv a anchetelor independente și a sancțiunilor împotriva celor responsabili de atacuri, pentru a asigura buna desfășurare a misiunii și respectarea Rezoluției 1701 a Consiliului de Securitate al ONU;</w:t>
      </w:r>
    </w:p>
    <w:p w14:paraId="0AE1226F" w14:textId="77777777" w:rsidR="00A64E2A" w:rsidRPr="00DB13BD" w:rsidRDefault="00A64E2A" w:rsidP="005503A5">
      <w:pPr>
        <w:pStyle w:val="NormalHangingLeft12a"/>
        <w:rPr>
          <w:b/>
          <w:i/>
          <w:iCs/>
          <w:szCs w:val="24"/>
        </w:rPr>
      </w:pPr>
      <w:r w:rsidRPr="00DB13BD">
        <w:rPr>
          <w:b/>
          <w:i/>
        </w:rPr>
        <w:t>Dezvoltarea durabilă și drepturile omului</w:t>
      </w:r>
    </w:p>
    <w:p w14:paraId="79F2C3CD" w14:textId="22D328DC" w:rsidR="00A64E2A" w:rsidRPr="00DB13BD" w:rsidRDefault="00A64E2A" w:rsidP="005503A5">
      <w:pPr>
        <w:pStyle w:val="NormalHangingLeft12a"/>
      </w:pPr>
      <w:bookmarkStart w:id="21" w:name="_Hlk218760648"/>
      <w:r w:rsidRPr="00DB13BD">
        <w:t>(a</w:t>
      </w:r>
      <w:r w:rsidR="0054216C" w:rsidRPr="00DB13BD">
        <w:t>v</w:t>
      </w:r>
      <w:r w:rsidRPr="00DB13BD">
        <w:t>)</w:t>
      </w:r>
      <w:r w:rsidRPr="00DB13BD">
        <w:tab/>
        <w:t xml:space="preserve">să continue integrarea unei abordări bazate pe drepturile omului în dezvoltarea </w:t>
      </w:r>
      <w:r w:rsidRPr="00DB13BD">
        <w:lastRenderedPageBreak/>
        <w:t>durabilă, recunoscând că realizarea deplină a drepturilor omului este o piatră de temelie a Agendei 2030; să pună în lumină rolul de lider al UE ca cel mai mare furnizor mondial de asistență oficială pentru dezvoltare; să aprofundeze cooperarea multilaterală pentru a consolida pregătirea și reziliența la crizele și provocările care amenință progresele în ceea ce privește ODD; să sublinieze că cooperarea pentru dezvoltare a UE și asistența bilaterală trebuie condiționate de respectarea drepturilor fundamentale ale omului, a principiilor democratice și a valorilor consacrate în tratatele UE;</w:t>
      </w:r>
      <w:bookmarkEnd w:id="21"/>
    </w:p>
    <w:p w14:paraId="714E9A9D" w14:textId="5875DFA5" w:rsidR="00A64E2A" w:rsidRPr="00DB13BD" w:rsidRDefault="00A64E2A" w:rsidP="005503A5">
      <w:pPr>
        <w:pStyle w:val="NormalHangingLeft12a"/>
      </w:pPr>
      <w:bookmarkStart w:id="22" w:name="_Hlk226618962"/>
      <w:bookmarkStart w:id="23" w:name="_Hlk218760711"/>
      <w:r w:rsidRPr="00DB13BD">
        <w:t>(</w:t>
      </w:r>
      <w:proofErr w:type="spellStart"/>
      <w:r w:rsidRPr="00DB13BD">
        <w:t>a</w:t>
      </w:r>
      <w:r w:rsidR="0054216C" w:rsidRPr="00DB13BD">
        <w:t>w</w:t>
      </w:r>
      <w:proofErr w:type="spellEnd"/>
      <w:r w:rsidRPr="00DB13BD">
        <w:t>)</w:t>
      </w:r>
      <w:r w:rsidRPr="00DB13BD">
        <w:tab/>
        <w:t xml:space="preserve">să valorifice în continuare Global Gateway ca alternativă sustenabilă, transparentă, democratică și bazată pe valori la inițiativele concurente în materie de infrastructură, în particulara cele ale Rusiei și Chinei, ca instrument strategic de consolidare a prezenței geopolitice, a vizibilității și a rezilienței Uniunii la nivel mondial și ca inițiativă care contribuie la realizarea ODD-urilor promovând creșterea comună, activitatea economică și crearea de locuri de muncă în țările partenere, consolidând în același timp autonomia strategică, poziția geopolitică și credibilitatea globală a UE; să îmbunătățească însă monitorizarea conformității și evaluarea performanței proiectelor finanțate prin strategia „Global Gateway”; </w:t>
      </w:r>
    </w:p>
    <w:bookmarkEnd w:id="22"/>
    <w:p w14:paraId="6F8E5EB6" w14:textId="3D119535" w:rsidR="00A64E2A" w:rsidRPr="00DB13BD" w:rsidRDefault="00A64E2A" w:rsidP="005503A5">
      <w:pPr>
        <w:pStyle w:val="NormalHangingLeft12a"/>
      </w:pPr>
      <w:r w:rsidRPr="00DB13BD">
        <w:t>(a</w:t>
      </w:r>
      <w:r w:rsidR="0054216C" w:rsidRPr="00DB13BD">
        <w:t>x</w:t>
      </w:r>
      <w:r w:rsidRPr="00DB13BD">
        <w:t>)</w:t>
      </w:r>
      <w:r w:rsidRPr="00DB13BD">
        <w:tab/>
        <w:t xml:space="preserve">să salute rezultatele recentelor </w:t>
      </w:r>
      <w:proofErr w:type="spellStart"/>
      <w:r w:rsidRPr="00DB13BD">
        <w:t>summituri</w:t>
      </w:r>
      <w:proofErr w:type="spellEnd"/>
      <w:r w:rsidRPr="00DB13BD">
        <w:t xml:space="preserve"> ale ONU în cadrul cărora s-a solicitat consolidarea și modernizarea instituțiilor financiare internaționale, inclusiv a FMI și a Băncii Mondiale; să solicite ca arhitectura financiară internațională să devină mai eficace și mai incluzivă, să se extindă finanțarea în condiții preferențiale și pentru dezvoltare, să se abordeze datoriile </w:t>
      </w:r>
      <w:proofErr w:type="spellStart"/>
      <w:r w:rsidRPr="00DB13BD">
        <w:t>nesustenabile</w:t>
      </w:r>
      <w:proofErr w:type="spellEnd"/>
      <w:r w:rsidRPr="00DB13BD">
        <w:t xml:space="preserve"> prin îmbunătățirea mecanismelor de reducere și de restructurare a datoriilor și să se alinieze fluxurile financiare la ODD și la angajamentele în materie de climă; </w:t>
      </w:r>
    </w:p>
    <w:p w14:paraId="43D458B0" w14:textId="6695EB0B" w:rsidR="00A64E2A" w:rsidRPr="00DB13BD" w:rsidRDefault="00A64E2A" w:rsidP="005503A5">
      <w:pPr>
        <w:pStyle w:val="NormalHangingLeft12a"/>
      </w:pPr>
      <w:r w:rsidRPr="00DB13BD">
        <w:t>(</w:t>
      </w:r>
      <w:proofErr w:type="spellStart"/>
      <w:r w:rsidRPr="00DB13BD">
        <w:t>a</w:t>
      </w:r>
      <w:r w:rsidR="0054216C" w:rsidRPr="00DB13BD">
        <w:t>y</w:t>
      </w:r>
      <w:proofErr w:type="spellEnd"/>
      <w:r w:rsidRPr="00DB13BD">
        <w:t>)</w:t>
      </w:r>
      <w:r w:rsidRPr="00DB13BD">
        <w:tab/>
        <w:t xml:space="preserve">să avertizeze cu privire la utilizarea pârghiilor financiare, a măsurilor extrateritoriale și a constrângerii economice ca instrumente ale politicii externe, care subminează încrederea în sistemul financiar internațional și contribuie la instabilitate și inegalitate la nivel mondial; </w:t>
      </w:r>
    </w:p>
    <w:p w14:paraId="445B396B" w14:textId="2066E834" w:rsidR="00A64E2A" w:rsidRPr="00DB13BD" w:rsidRDefault="00A64E2A" w:rsidP="005503A5">
      <w:pPr>
        <w:pStyle w:val="NormalHangingLeft12a"/>
      </w:pPr>
      <w:r w:rsidRPr="00DB13BD">
        <w:t>(</w:t>
      </w:r>
      <w:proofErr w:type="spellStart"/>
      <w:r w:rsidRPr="00DB13BD">
        <w:t>a</w:t>
      </w:r>
      <w:r w:rsidR="0054216C" w:rsidRPr="00DB13BD">
        <w:t>z</w:t>
      </w:r>
      <w:proofErr w:type="spellEnd"/>
      <w:r w:rsidRPr="00DB13BD">
        <w:t>)</w:t>
      </w:r>
      <w:r w:rsidRPr="00DB13BD">
        <w:tab/>
        <w:t>să reafirme și să declare fără echivoc că toate drepturile omului, în particular cele consacrate în convențiile ONU sunt universale și trebuie respectate pe deplin; să invite ONU să condamne tendințele globale care subminează aceste drepturi, inclusiv marginalizarea tot mai mare a drepturilor omului și restrângerea spațiului societății civile, chiar și în democrațiile cu tradiție;</w:t>
      </w:r>
    </w:p>
    <w:bookmarkEnd w:id="23"/>
    <w:p w14:paraId="7AB6A3C5" w14:textId="6A10AAB6" w:rsidR="00A64E2A" w:rsidRPr="00DB13BD" w:rsidRDefault="00A64E2A" w:rsidP="005503A5">
      <w:pPr>
        <w:pStyle w:val="NormalHangingLeft12a"/>
      </w:pPr>
      <w:r w:rsidRPr="00DB13BD">
        <w:t>(</w:t>
      </w:r>
      <w:r w:rsidR="0054216C" w:rsidRPr="00DB13BD">
        <w:t>ba</w:t>
      </w:r>
      <w:r w:rsidRPr="00DB13BD">
        <w:t>)</w:t>
      </w:r>
      <w:r w:rsidRPr="00DB13BD">
        <w:tab/>
        <w:t xml:space="preserve">să promoveze o transformare centrată pe factorul uman, bazată pe drepturi, prin sprijinirea unui viitor digital incluziv, deschis, sigur și securizat și prin asigurarea punerii în aplicare efective a Pactului digital mondial; </w:t>
      </w:r>
    </w:p>
    <w:p w14:paraId="4BB5BDF8" w14:textId="1C71F810" w:rsidR="00A64E2A" w:rsidRPr="00DB13BD" w:rsidRDefault="00A64E2A" w:rsidP="005503A5">
      <w:pPr>
        <w:pStyle w:val="NormalHangingLeft12a"/>
      </w:pPr>
      <w:r w:rsidRPr="00DB13BD">
        <w:t>(</w:t>
      </w:r>
      <w:proofErr w:type="spellStart"/>
      <w:r w:rsidR="0054216C" w:rsidRPr="00DB13BD">
        <w:t>bb</w:t>
      </w:r>
      <w:proofErr w:type="spellEnd"/>
      <w:r w:rsidRPr="00DB13BD">
        <w:t>)</w:t>
      </w:r>
      <w:r w:rsidRPr="00DB13BD">
        <w:tab/>
        <w:t xml:space="preserve">să continue promovarea drepturilor femeilor consacrate în Declarația și Platforma de acțiune de la Beijing ale ONU; să utilizeze toate instrumentele de care dispune pentru a combate violența împotriva femeilor și a fetelor în UE și în întreaga lume; să acorde o atenție deosebită comunităților vulnerabile și marginalizate din statele în care drepturile femeilor sunt subminate în mod repetat de guvernele naționale; să majoreze fondurile UE pentru ONU Femei, Fondul Națiunilor Unite pentru Populație și alte programe ale ONU care promovează drepturile femeilor, egalitatea de gen și emanciparea tuturor femeilor și fetelor; </w:t>
      </w:r>
    </w:p>
    <w:p w14:paraId="1645A13F" w14:textId="5B463F86" w:rsidR="00A64E2A" w:rsidRPr="00DB13BD" w:rsidRDefault="00A64E2A" w:rsidP="005503A5">
      <w:pPr>
        <w:pStyle w:val="NormalHangingLeft12a"/>
      </w:pPr>
      <w:r w:rsidRPr="00DB13BD">
        <w:t>(</w:t>
      </w:r>
      <w:proofErr w:type="spellStart"/>
      <w:r w:rsidR="0054216C" w:rsidRPr="00DB13BD">
        <w:t>bc</w:t>
      </w:r>
      <w:proofErr w:type="spellEnd"/>
      <w:r w:rsidRPr="00DB13BD">
        <w:t>)</w:t>
      </w:r>
      <w:r w:rsidRPr="00DB13BD">
        <w:tab/>
        <w:t xml:space="preserve">să continue un dialog constant în cadrul forurilor ONU despre necesitatea de a </w:t>
      </w:r>
      <w:r w:rsidRPr="00DB13BD">
        <w:lastRenderedPageBreak/>
        <w:t xml:space="preserve">combate discriminarea persistentă împotriva comunității LGBTIQ+ și de a asigura accesul egal la protecție socială, asistență medicală, educație, precum și la bunuri și servicii; să sprijine campania ONU </w:t>
      </w:r>
      <w:proofErr w:type="spellStart"/>
      <w:r w:rsidRPr="00DB13BD">
        <w:t>Free</w:t>
      </w:r>
      <w:proofErr w:type="spellEnd"/>
      <w:r w:rsidRPr="00DB13BD">
        <w:t xml:space="preserve"> &amp; </w:t>
      </w:r>
      <w:proofErr w:type="spellStart"/>
      <w:r w:rsidRPr="00DB13BD">
        <w:t>Equal</w:t>
      </w:r>
      <w:proofErr w:type="spellEnd"/>
      <w:r w:rsidRPr="00DB13BD">
        <w:t xml:space="preserve"> prin creșterea gradului de sensibilizare a publicului și promovarea unei protecții juridice mai puternice, în special în statele în care practicile discriminatorii rămân larg răspândite; </w:t>
      </w:r>
    </w:p>
    <w:p w14:paraId="0847B2AD" w14:textId="30FFDCFC" w:rsidR="00A64E2A" w:rsidRPr="00DB13BD" w:rsidRDefault="00A64E2A" w:rsidP="005503A5">
      <w:pPr>
        <w:pStyle w:val="NormalHangingLeft12a"/>
      </w:pPr>
      <w:r w:rsidRPr="00DB13BD">
        <w:t>(</w:t>
      </w:r>
      <w:r w:rsidR="0054216C" w:rsidRPr="00DB13BD">
        <w:t>bd</w:t>
      </w:r>
      <w:r w:rsidRPr="00DB13BD">
        <w:t>)</w:t>
      </w:r>
      <w:r w:rsidRPr="00DB13BD">
        <w:tab/>
        <w:t xml:space="preserve">să acorde prioritate combaterii dezinformării și a știrilor false, răspândite prin amplificarea algoritmică de către platformele online mari, a utilizării tot mai frecvente a modelelor lingvistice de mari dimensiuni fără garanții adecvate, a exploatării acestora de către actori străini răuvoitori și a incapacității marilor companii tehnologice de a-și îndeplini obligațiile care le revin în temeiul legislației existente pe această temă, subminând democrația și procesele electorale; să solicite Adunării Generale a ONU să adopte cadre mai puternice pentru abordarea amenințărilor hibride, inclusiv a campaniilor de dezinformare și a altor operațiuni de influență </w:t>
      </w:r>
      <w:proofErr w:type="spellStart"/>
      <w:r w:rsidRPr="00DB13BD">
        <w:t>necinetică</w:t>
      </w:r>
      <w:proofErr w:type="spellEnd"/>
      <w:r w:rsidRPr="00DB13BD">
        <w:t xml:space="preserve"> care subminează procesele democratice și coeziunea socială la nivel mondial; să depună eforturi în vederea implementării unui cadru global de protecție a minorilor în mediul online, inclusiv a unor cerințe privind verificarea identității pe platformele de comunicare socială, cu scopul de a garanta că fiecare cont de utilizator corespunde unei persoane fizice care își utilizează numele și identitatea juridică, asigurându-se, în același timp, că astfel de măsuri sunt puse în aplicare în deplină conformitate cu standardele aplicabile privind protecția datelor cu caracter personal; să pună la dispoziția diviziilor de comunicare strategică și de analiză prospectivă ale Serviciului European de Acțiune Externă resurse suficiente pentru a combate în mod eficace campaniile de dezinformare și narativele anti-UE desfășurate strategic de regimuri autoritare și </w:t>
      </w:r>
      <w:proofErr w:type="spellStart"/>
      <w:r w:rsidRPr="00DB13BD">
        <w:t>iliberale</w:t>
      </w:r>
      <w:proofErr w:type="spellEnd"/>
      <w:r w:rsidRPr="00DB13BD">
        <w:t xml:space="preserve"> care încearcă să submineze atât relațiile UE cu America Latină, Africa și Asia, cât și acțiunea externă a UE în forurile multilaterale;</w:t>
      </w:r>
    </w:p>
    <w:p w14:paraId="419E4095" w14:textId="62CD7933" w:rsidR="00A64E2A" w:rsidRPr="00DB13BD" w:rsidRDefault="00A64E2A" w:rsidP="005503A5">
      <w:pPr>
        <w:pStyle w:val="NormalHangingLeft12a"/>
      </w:pPr>
      <w:r w:rsidRPr="00DB13BD">
        <w:t>(</w:t>
      </w:r>
      <w:proofErr w:type="spellStart"/>
      <w:r w:rsidR="0054216C" w:rsidRPr="00DB13BD">
        <w:t>be</w:t>
      </w:r>
      <w:proofErr w:type="spellEnd"/>
      <w:r w:rsidRPr="00DB13BD">
        <w:t>)</w:t>
      </w:r>
      <w:r w:rsidRPr="00DB13BD">
        <w:tab/>
        <w:t xml:space="preserve">să sublinieze importanța asigurării unui mediu sigur, a independenței editoriale și a sprijinului financiar pentru mass-media; să combată amenințările tot mai mari la adresa jurnaliștilor din întreaga lume, în special a jurnalistelor, care sunt vizate în mod disproporționat; să întărească colaborarea cu Oficiul Înaltului Comisar al Națiunilor Unite pentru Drepturile Omului (OHCHR) în promovarea punerii în aplicare a Planului de acțiune al ONU privind siguranța jurnaliștilor și problema impunității; </w:t>
      </w:r>
    </w:p>
    <w:p w14:paraId="6F2074A2" w14:textId="7FAF8891" w:rsidR="00A64E2A" w:rsidRPr="00DB13BD" w:rsidRDefault="00A64E2A" w:rsidP="005503A5">
      <w:pPr>
        <w:pStyle w:val="NormalHangingLeft12a"/>
      </w:pPr>
      <w:r w:rsidRPr="00DB13BD">
        <w:t>(</w:t>
      </w:r>
      <w:proofErr w:type="spellStart"/>
      <w:r w:rsidR="0054216C" w:rsidRPr="00DB13BD">
        <w:t>bf</w:t>
      </w:r>
      <w:proofErr w:type="spellEnd"/>
      <w:r w:rsidRPr="00DB13BD">
        <w:t>)</w:t>
      </w:r>
      <w:r w:rsidRPr="00DB13BD">
        <w:tab/>
        <w:t>să consolideze promovarea libertății de gândire, de conștiință, de religie sau de convingere, care este un drept uman universal, și să solicite măsuri mai solide de protecție a tuturor minorităților religioase, etnice și a altor minorități, inclusiv a comunităților creștine, musulmane și evreiești; să condamne cu fermitate persecutarea tuturor comunităților religioase, în special a creștinilor, care sunt supuși unor persecuții pe scară largă la nivel mondial, precum și toate formele de violență sau discriminare împotriva altor comunități religioase; să îndemne toate statele membre ale ONU să garanteze libertatea religioasă și de cult deplină pentru toate persoanele, în conformitate cu angajamentele lor internaționale în domeniul drepturilor omului;</w:t>
      </w:r>
    </w:p>
    <w:p w14:paraId="4B276941" w14:textId="0C172A39" w:rsidR="00A64E2A" w:rsidRPr="00DB13BD" w:rsidRDefault="00A64E2A" w:rsidP="005503A5">
      <w:pPr>
        <w:pStyle w:val="NormalHangingLeft12a"/>
      </w:pPr>
      <w:bookmarkStart w:id="24" w:name="_Hlk218761193"/>
      <w:r w:rsidRPr="00DB13BD">
        <w:t>(</w:t>
      </w:r>
      <w:proofErr w:type="spellStart"/>
      <w:r w:rsidR="0054216C" w:rsidRPr="00DB13BD">
        <w:t>bg</w:t>
      </w:r>
      <w:proofErr w:type="spellEnd"/>
      <w:r w:rsidRPr="00DB13BD">
        <w:t>)</w:t>
      </w:r>
      <w:r w:rsidRPr="00DB13BD">
        <w:tab/>
        <w:t xml:space="preserve">să reitereze necesitatea de a revizui procesul de alegere a CDO, în special pentru a împiedica țările care încalcă drepturile omului să facă parte din Consiliu; să sublinieze obligația Adunării Generale a ONU de a lua în considerare angajamentul candidaților de a promova și proteja drepturile omului atunci când alege membrii CDO; să solicite statelor membre ale UE să adopte o poziție </w:t>
      </w:r>
      <w:r w:rsidRPr="00DB13BD">
        <w:lastRenderedPageBreak/>
        <w:t xml:space="preserve">coordonată în ceea ce privește statutul de membru al CDO și să voteze împotriva tuturor candidaților la CDO care nu respectă drepturile omului; </w:t>
      </w:r>
    </w:p>
    <w:p w14:paraId="41FDCCF0" w14:textId="6FBB96CF" w:rsidR="00A64E2A" w:rsidRPr="00DB13BD" w:rsidRDefault="00A64E2A" w:rsidP="005503A5">
      <w:pPr>
        <w:pStyle w:val="NormalHangingLeft12a"/>
      </w:pPr>
      <w:r w:rsidRPr="00DB13BD">
        <w:t>(</w:t>
      </w:r>
      <w:proofErr w:type="spellStart"/>
      <w:r w:rsidR="0054216C" w:rsidRPr="00DB13BD">
        <w:t>bh</w:t>
      </w:r>
      <w:proofErr w:type="spellEnd"/>
      <w:r w:rsidRPr="00DB13BD">
        <w:t>)</w:t>
      </w:r>
      <w:r w:rsidRPr="00DB13BD">
        <w:tab/>
        <w:t>să consolideze angajamentul UE de a promova sănătatea la nivel mondial împreună cu partenerii săi prin sprijinirea campaniilor de vaccinare, punerea în aplicare a Acordului privind pandemiile, combaterea bolilor netransmisibile și consolidarea mecanismelor multilaterale de prevenire, pregătire și răspuns în caz de pandemie;</w:t>
      </w:r>
      <w:bookmarkEnd w:id="24"/>
    </w:p>
    <w:p w14:paraId="40ABE35C" w14:textId="0F5B8A70" w:rsidR="00A64E2A" w:rsidRPr="00DB13BD" w:rsidRDefault="00A64E2A" w:rsidP="005503A5">
      <w:pPr>
        <w:pStyle w:val="NormalHangingLeft12a"/>
      </w:pPr>
      <w:r w:rsidRPr="00DB13BD">
        <w:t>(</w:t>
      </w:r>
      <w:proofErr w:type="spellStart"/>
      <w:r w:rsidR="0054216C" w:rsidRPr="00DB13BD">
        <w:t>bi</w:t>
      </w:r>
      <w:proofErr w:type="spellEnd"/>
      <w:r w:rsidRPr="00DB13BD">
        <w:t>)</w:t>
      </w:r>
      <w:r w:rsidRPr="00DB13BD">
        <w:tab/>
        <w:t>să consolideze promovarea libertății artistice, protecția patrimoniului cultural și a drepturilor culturale prin sprijinirea activității UNESCO și prin realizarea de progrese în direcția instituirii unui raportor permanent al UE sau a unui interlocutor permanent al UE pe lângă UNESCO;</w:t>
      </w:r>
    </w:p>
    <w:p w14:paraId="1D3E27E6" w14:textId="77777777" w:rsidR="00A64E2A" w:rsidRPr="00DB13BD" w:rsidRDefault="00A64E2A" w:rsidP="00A64E2A">
      <w:pPr>
        <w:pStyle w:val="NormalHanging12a"/>
        <w:jc w:val="center"/>
      </w:pPr>
      <w:r w:rsidRPr="00DB13BD">
        <w:t>°</w:t>
      </w:r>
    </w:p>
    <w:p w14:paraId="748D7679" w14:textId="77777777" w:rsidR="00A64E2A" w:rsidRPr="00DB13BD" w:rsidRDefault="00A64E2A" w:rsidP="00A64E2A">
      <w:pPr>
        <w:pStyle w:val="NormalHanging12a"/>
        <w:jc w:val="center"/>
      </w:pPr>
      <w:r w:rsidRPr="00DB13BD">
        <w:t>°</w:t>
      </w:r>
      <w:r w:rsidRPr="00DB13BD">
        <w:tab/>
        <w:t>°</w:t>
      </w:r>
    </w:p>
    <w:p w14:paraId="7206EA94" w14:textId="6D65D4C6" w:rsidR="00A64E2A" w:rsidRPr="00DB13BD" w:rsidRDefault="00A64E2A" w:rsidP="00A64E2A">
      <w:pPr>
        <w:pStyle w:val="NormalHanging12a"/>
        <w:ind w:left="720" w:hanging="720"/>
      </w:pPr>
      <w:r w:rsidRPr="00DB13BD">
        <w:t>2.</w:t>
      </w:r>
      <w:r w:rsidRPr="00DB13BD">
        <w:tab/>
        <w:t xml:space="preserve">încredințează Președintei sarcina de a transmite prezenta recomandare Consiliului, Comisiei și Vicepreședintei Comisiei/Înaltei Reprezentante a Uniunii pentru afaceri externe și politica de securitate și, pentru informare, Adunării Generale a Organizației Națiunilor Unite și </w:t>
      </w:r>
      <w:r w:rsidR="00E617C8" w:rsidRPr="00DB13BD">
        <w:t>S</w:t>
      </w:r>
      <w:r w:rsidRPr="00DB13BD">
        <w:t xml:space="preserve">ecretarului </w:t>
      </w:r>
      <w:r w:rsidR="00E617C8" w:rsidRPr="00DB13BD">
        <w:t>G</w:t>
      </w:r>
      <w:r w:rsidRPr="00DB13BD">
        <w:t>eneral al Organizației Națiunilor Unite.</w:t>
      </w:r>
    </w:p>
    <w:p w14:paraId="5F5455AC" w14:textId="7DD08F49" w:rsidR="00E365E1" w:rsidRPr="00DB13BD" w:rsidRDefault="00E365E1" w:rsidP="00C02002"/>
    <w:sectPr w:rsidR="00E365E1" w:rsidRPr="00DB13BD" w:rsidSect="00101C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C8710" w14:textId="77777777" w:rsidR="00C02002" w:rsidRPr="00101CAE" w:rsidRDefault="00C02002">
      <w:r w:rsidRPr="00101CAE">
        <w:separator/>
      </w:r>
    </w:p>
  </w:endnote>
  <w:endnote w:type="continuationSeparator" w:id="0">
    <w:p w14:paraId="7BFBA28A" w14:textId="77777777" w:rsidR="00C02002" w:rsidRPr="00101CAE" w:rsidRDefault="00C02002">
      <w:r w:rsidRPr="00101C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99929" w14:textId="77777777" w:rsidR="00C02002" w:rsidRPr="00101CAE" w:rsidRDefault="00C02002">
      <w:r w:rsidRPr="00101CAE">
        <w:separator/>
      </w:r>
    </w:p>
  </w:footnote>
  <w:footnote w:type="continuationSeparator" w:id="0">
    <w:p w14:paraId="71CA46CB" w14:textId="77777777" w:rsidR="00C02002" w:rsidRPr="00101CAE" w:rsidRDefault="00C02002">
      <w:r w:rsidRPr="00101CAE">
        <w:continuationSeparator/>
      </w:r>
    </w:p>
  </w:footnote>
  <w:footnote w:id="1">
    <w:p w14:paraId="4EAA53C4" w14:textId="2BF9A269" w:rsidR="00A64E2A" w:rsidRPr="00101CAE" w:rsidRDefault="00A64E2A" w:rsidP="00101CAE">
      <w:pPr>
        <w:pStyle w:val="FootnoteText"/>
        <w:ind w:left="567" w:hanging="567"/>
        <w:rPr>
          <w:sz w:val="24"/>
          <w:lang w:val="ro-RO"/>
        </w:rPr>
      </w:pPr>
      <w:r w:rsidRPr="00101CAE">
        <w:rPr>
          <w:rStyle w:val="FootnoteReference"/>
          <w:sz w:val="24"/>
          <w:lang w:val="ro-RO"/>
        </w:rPr>
        <w:footnoteRef/>
      </w:r>
      <w:r w:rsidR="00101CAE" w:rsidRPr="00101CAE">
        <w:rPr>
          <w:sz w:val="24"/>
          <w:lang w:val="ro-RO"/>
        </w:rPr>
        <w:t xml:space="preserve"> </w:t>
      </w:r>
      <w:r w:rsidR="00101CAE" w:rsidRPr="00101CAE">
        <w:rPr>
          <w:sz w:val="24"/>
          <w:lang w:val="ro-RO"/>
        </w:rPr>
        <w:tab/>
      </w:r>
      <w:r w:rsidRPr="00101CAE">
        <w:rPr>
          <w:sz w:val="24"/>
          <w:lang w:val="ro-RO"/>
        </w:rPr>
        <w:t>Texte adoptate, P10_TA(2026)0012.</w:t>
      </w:r>
    </w:p>
  </w:footnote>
  <w:footnote w:id="2">
    <w:p w14:paraId="775C5EFD" w14:textId="62FF7738" w:rsidR="00A64E2A" w:rsidRPr="00101CAE" w:rsidRDefault="00A64E2A" w:rsidP="00101CAE">
      <w:pPr>
        <w:pStyle w:val="FootnoteText"/>
        <w:ind w:left="567" w:hanging="567"/>
        <w:rPr>
          <w:sz w:val="24"/>
          <w:lang w:val="ro-RO"/>
        </w:rPr>
      </w:pPr>
      <w:r w:rsidRPr="00101CAE">
        <w:rPr>
          <w:rStyle w:val="FootnoteReference"/>
          <w:sz w:val="24"/>
          <w:lang w:val="ro-RO"/>
        </w:rPr>
        <w:footnoteRef/>
      </w:r>
      <w:r w:rsidR="00101CAE" w:rsidRPr="00101CAE">
        <w:rPr>
          <w:sz w:val="24"/>
          <w:lang w:val="ro-RO"/>
        </w:rPr>
        <w:t xml:space="preserve"> </w:t>
      </w:r>
      <w:r w:rsidR="00101CAE" w:rsidRPr="00101CAE">
        <w:rPr>
          <w:sz w:val="24"/>
          <w:lang w:val="ro-RO"/>
        </w:rPr>
        <w:tab/>
      </w:r>
      <w:r w:rsidRPr="00101CAE">
        <w:rPr>
          <w:sz w:val="24"/>
          <w:lang w:val="ro-RO"/>
        </w:rPr>
        <w:t>Texte adoptate, P10_TA(2026)0014.</w:t>
      </w:r>
    </w:p>
  </w:footnote>
  <w:footnote w:id="3">
    <w:p w14:paraId="2DB5197B" w14:textId="3A03F400" w:rsidR="00A64E2A" w:rsidRPr="00101CAE" w:rsidRDefault="00A64E2A" w:rsidP="00101CAE">
      <w:pPr>
        <w:pStyle w:val="FootnoteText"/>
        <w:ind w:left="567" w:hanging="567"/>
        <w:rPr>
          <w:sz w:val="24"/>
          <w:lang w:val="ro-RO"/>
        </w:rPr>
      </w:pPr>
      <w:r w:rsidRPr="00101CAE">
        <w:rPr>
          <w:rStyle w:val="FootnoteReference"/>
          <w:sz w:val="24"/>
          <w:lang w:val="ro-RO"/>
        </w:rPr>
        <w:footnoteRef/>
      </w:r>
      <w:r w:rsidR="00101CAE" w:rsidRPr="00101CAE">
        <w:rPr>
          <w:sz w:val="24"/>
          <w:lang w:val="ro-RO"/>
        </w:rPr>
        <w:t xml:space="preserve"> </w:t>
      </w:r>
      <w:r w:rsidR="00101CAE" w:rsidRPr="00101CAE">
        <w:rPr>
          <w:sz w:val="24"/>
          <w:lang w:val="ro-RO"/>
        </w:rPr>
        <w:tab/>
      </w:r>
      <w:r w:rsidRPr="00101CAE">
        <w:rPr>
          <w:sz w:val="24"/>
          <w:lang w:val="ro-RO"/>
        </w:rPr>
        <w:t>JO C 67, 8.2.2022, p. 150.</w:t>
      </w:r>
    </w:p>
  </w:footnote>
  <w:footnote w:id="4">
    <w:p w14:paraId="179F4A0B" w14:textId="5CEA6027" w:rsidR="00A64E2A" w:rsidRPr="00101CAE" w:rsidRDefault="00A64E2A" w:rsidP="00101CAE">
      <w:pPr>
        <w:pStyle w:val="FootnoteText"/>
        <w:ind w:left="567" w:hanging="567"/>
        <w:rPr>
          <w:sz w:val="24"/>
          <w:lang w:val="ro-RO"/>
        </w:rPr>
      </w:pPr>
      <w:r w:rsidRPr="00101CAE">
        <w:rPr>
          <w:rStyle w:val="FootnoteReference"/>
          <w:sz w:val="24"/>
          <w:lang w:val="ro-RO"/>
        </w:rPr>
        <w:footnoteRef/>
      </w:r>
      <w:r w:rsidR="00101CAE" w:rsidRPr="00101CAE">
        <w:rPr>
          <w:sz w:val="24"/>
          <w:lang w:val="ro-RO"/>
        </w:rPr>
        <w:t xml:space="preserve"> </w:t>
      </w:r>
      <w:r w:rsidR="00101CAE" w:rsidRPr="00101CAE">
        <w:rPr>
          <w:sz w:val="24"/>
          <w:lang w:val="ro-RO"/>
        </w:rPr>
        <w:tab/>
      </w:r>
      <w:r w:rsidRPr="00101CAE">
        <w:rPr>
          <w:sz w:val="24"/>
          <w:lang w:val="ro-RO"/>
        </w:rPr>
        <w:t>JO C, C/2025/487, 29.1.2025, ELI: </w:t>
      </w:r>
      <w:r>
        <w:fldChar w:fldCharType="begin"/>
      </w:r>
      <w:r w:rsidRPr="00C864D9">
        <w:rPr>
          <w:lang w:val="fi-FI"/>
        </w:rPr>
        <w:instrText>HYPERLINK "http://data.europa.eu/eli/C/2025/487/oj" \t "_blank" \o "Oferă acces la acest document prin identificatorul său uniform de resurse ELI."</w:instrText>
      </w:r>
      <w:r>
        <w:fldChar w:fldCharType="separate"/>
      </w:r>
      <w:r w:rsidRPr="00101CAE">
        <w:rPr>
          <w:rStyle w:val="Hyperlink"/>
          <w:sz w:val="24"/>
          <w:lang w:val="ro-RO"/>
        </w:rPr>
        <w:t>http://data.europa.eu/eli/C/2025/487/oj</w:t>
      </w:r>
      <w:r>
        <w:fldChar w:fldCharType="end"/>
      </w:r>
      <w:r w:rsidRPr="00101CAE">
        <w:rPr>
          <w:sz w:val="24"/>
          <w:lang w:val="ro-RO"/>
        </w:rPr>
        <w:t>. </w:t>
      </w:r>
    </w:p>
  </w:footnote>
  <w:footnote w:id="5">
    <w:p w14:paraId="54E850FA" w14:textId="5725C5FF" w:rsidR="00A64E2A" w:rsidRPr="00101CAE" w:rsidRDefault="00A64E2A" w:rsidP="00101CAE">
      <w:pPr>
        <w:pStyle w:val="FootnoteText"/>
        <w:ind w:left="567" w:hanging="567"/>
        <w:rPr>
          <w:sz w:val="24"/>
          <w:lang w:val="ro-RO"/>
        </w:rPr>
      </w:pPr>
      <w:r w:rsidRPr="00101CAE">
        <w:rPr>
          <w:rStyle w:val="FootnoteReference"/>
          <w:sz w:val="24"/>
          <w:lang w:val="ro-RO"/>
        </w:rPr>
        <w:footnoteRef/>
      </w:r>
      <w:r w:rsidR="00101CAE" w:rsidRPr="00101CAE">
        <w:rPr>
          <w:sz w:val="24"/>
          <w:lang w:val="ro-RO"/>
        </w:rPr>
        <w:t xml:space="preserve"> </w:t>
      </w:r>
      <w:r w:rsidR="00101CAE" w:rsidRPr="00101CAE">
        <w:rPr>
          <w:sz w:val="24"/>
          <w:lang w:val="ro-RO"/>
        </w:rPr>
        <w:tab/>
      </w:r>
      <w:r w:rsidRPr="00101CAE">
        <w:rPr>
          <w:sz w:val="24"/>
          <w:lang w:val="ro-RO"/>
        </w:rPr>
        <w:t>JO C 404, 6.10.2021, p. 202.</w:t>
      </w:r>
    </w:p>
  </w:footnote>
  <w:footnote w:id="6">
    <w:p w14:paraId="5075D728" w14:textId="7226947C" w:rsidR="00A64E2A" w:rsidRPr="00101CAE" w:rsidRDefault="00A64E2A" w:rsidP="00101CAE">
      <w:pPr>
        <w:pStyle w:val="FootnoteText"/>
        <w:ind w:left="567" w:hanging="567"/>
        <w:rPr>
          <w:sz w:val="24"/>
          <w:lang w:val="ro-RO"/>
        </w:rPr>
      </w:pPr>
      <w:r w:rsidRPr="00101CAE">
        <w:rPr>
          <w:rStyle w:val="FootnoteReference"/>
          <w:sz w:val="24"/>
          <w:lang w:val="ro-RO"/>
        </w:rPr>
        <w:footnoteRef/>
      </w:r>
      <w:r w:rsidR="00101CAE" w:rsidRPr="00101CAE">
        <w:rPr>
          <w:sz w:val="24"/>
          <w:lang w:val="ro-RO"/>
        </w:rPr>
        <w:t xml:space="preserve"> </w:t>
      </w:r>
      <w:r w:rsidR="00101CAE" w:rsidRPr="00101CAE">
        <w:rPr>
          <w:sz w:val="24"/>
          <w:lang w:val="ro-RO"/>
        </w:rPr>
        <w:tab/>
      </w:r>
      <w:r w:rsidRPr="00101CAE">
        <w:rPr>
          <w:sz w:val="24"/>
          <w:lang w:val="ro-RO"/>
        </w:rPr>
        <w:t>Regulamentul (CE) nr. 2271/96 al Consiliului din 22 noiembrie 1996 de protecție împotriva efectelor aplicării extrateritoriale a unei legislații adoptate de către o țară terță, precum și a acțiunilor întemeiate pe aceasta sau care rezultă din aceasta</w:t>
      </w:r>
      <w:r w:rsidR="00AC67EA">
        <w:rPr>
          <w:sz w:val="24"/>
          <w:lang w:val="ro-RO"/>
        </w:rPr>
        <w:t xml:space="preserve"> </w:t>
      </w:r>
      <w:r w:rsidRPr="00101CAE">
        <w:rPr>
          <w:sz w:val="24"/>
          <w:lang w:val="ro-RO"/>
        </w:rPr>
        <w:t>(JO L 309, 29.11.1996, p. 1, ELI: </w:t>
      </w:r>
      <w:r>
        <w:fldChar w:fldCharType="begin"/>
      </w:r>
      <w:r w:rsidRPr="00C864D9">
        <w:rPr>
          <w:lang w:val="ro-RO"/>
        </w:rPr>
        <w:instrText>HYPERLINK "http://data.europa.eu/eli/reg/1996/2271/oj" \o "Oferă acces la acest document prin identificatorul său uniform de resurse ELI."</w:instrText>
      </w:r>
      <w:r>
        <w:fldChar w:fldCharType="separate"/>
      </w:r>
      <w:r w:rsidRPr="00101CAE">
        <w:rPr>
          <w:rStyle w:val="Hyperlink"/>
          <w:sz w:val="24"/>
          <w:lang w:val="ro-RO"/>
        </w:rPr>
        <w:t>http://data.europa.eu/eli/reg/1996/2271/oj</w:t>
      </w:r>
      <w:r>
        <w:fldChar w:fldCharType="end"/>
      </w:r>
      <w:r w:rsidRPr="00101CAE">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3957213">
    <w:abstractNumId w:val="9"/>
  </w:num>
  <w:num w:numId="2" w16cid:durableId="2025401460">
    <w:abstractNumId w:val="9"/>
  </w:num>
  <w:num w:numId="3" w16cid:durableId="207189142">
    <w:abstractNumId w:val="7"/>
  </w:num>
  <w:num w:numId="4" w16cid:durableId="5249802">
    <w:abstractNumId w:val="7"/>
  </w:num>
  <w:num w:numId="5" w16cid:durableId="2080908446">
    <w:abstractNumId w:val="6"/>
  </w:num>
  <w:num w:numId="6" w16cid:durableId="1012336013">
    <w:abstractNumId w:val="6"/>
  </w:num>
  <w:num w:numId="7" w16cid:durableId="1659915969">
    <w:abstractNumId w:val="5"/>
  </w:num>
  <w:num w:numId="8" w16cid:durableId="243270806">
    <w:abstractNumId w:val="5"/>
  </w:num>
  <w:num w:numId="9" w16cid:durableId="1321153613">
    <w:abstractNumId w:val="4"/>
  </w:num>
  <w:num w:numId="10" w16cid:durableId="1954632015">
    <w:abstractNumId w:val="4"/>
  </w:num>
  <w:num w:numId="11" w16cid:durableId="2077319347">
    <w:abstractNumId w:val="8"/>
  </w:num>
  <w:num w:numId="12" w16cid:durableId="1286307329">
    <w:abstractNumId w:val="8"/>
  </w:num>
  <w:num w:numId="13" w16cid:durableId="1640115146">
    <w:abstractNumId w:val="3"/>
  </w:num>
  <w:num w:numId="14" w16cid:durableId="470443989">
    <w:abstractNumId w:val="3"/>
  </w:num>
  <w:num w:numId="15" w16cid:durableId="1517302307">
    <w:abstractNumId w:val="2"/>
  </w:num>
  <w:num w:numId="16" w16cid:durableId="180439518">
    <w:abstractNumId w:val="2"/>
  </w:num>
  <w:num w:numId="17" w16cid:durableId="2014603597">
    <w:abstractNumId w:val="1"/>
  </w:num>
  <w:num w:numId="18" w16cid:durableId="416947279">
    <w:abstractNumId w:val="1"/>
  </w:num>
  <w:num w:numId="19" w16cid:durableId="1599486928">
    <w:abstractNumId w:val="0"/>
  </w:num>
  <w:num w:numId="20" w16cid:durableId="42024493">
    <w:abstractNumId w:val="0"/>
  </w:num>
  <w:num w:numId="21" w16cid:durableId="908536762">
    <w:abstractNumId w:val="9"/>
  </w:num>
  <w:num w:numId="22" w16cid:durableId="51854050">
    <w:abstractNumId w:val="7"/>
  </w:num>
  <w:num w:numId="23" w16cid:durableId="205679751">
    <w:abstractNumId w:val="6"/>
  </w:num>
  <w:num w:numId="24" w16cid:durableId="1641957457">
    <w:abstractNumId w:val="5"/>
  </w:num>
  <w:num w:numId="25" w16cid:durableId="1014186257">
    <w:abstractNumId w:val="4"/>
  </w:num>
  <w:num w:numId="26" w16cid:durableId="211581294">
    <w:abstractNumId w:val="8"/>
  </w:num>
  <w:num w:numId="27" w16cid:durableId="1132287377">
    <w:abstractNumId w:val="3"/>
  </w:num>
  <w:num w:numId="28" w16cid:durableId="461849236">
    <w:abstractNumId w:val="2"/>
  </w:num>
  <w:num w:numId="29" w16cid:durableId="2106345880">
    <w:abstractNumId w:val="1"/>
  </w:num>
  <w:num w:numId="30" w16cid:durableId="1164395657">
    <w:abstractNumId w:val="0"/>
  </w:num>
  <w:num w:numId="31" w16cid:durableId="916091469">
    <w:abstractNumId w:val="9"/>
  </w:num>
  <w:num w:numId="32" w16cid:durableId="1014918267">
    <w:abstractNumId w:val="7"/>
  </w:num>
  <w:num w:numId="33" w16cid:durableId="52320131">
    <w:abstractNumId w:val="6"/>
  </w:num>
  <w:num w:numId="34" w16cid:durableId="1906911643">
    <w:abstractNumId w:val="5"/>
  </w:num>
  <w:num w:numId="35" w16cid:durableId="1945067533">
    <w:abstractNumId w:val="4"/>
  </w:num>
  <w:num w:numId="36" w16cid:durableId="227695204">
    <w:abstractNumId w:val="8"/>
  </w:num>
  <w:num w:numId="37" w16cid:durableId="1584146076">
    <w:abstractNumId w:val="3"/>
  </w:num>
  <w:num w:numId="38" w16cid:durableId="300159186">
    <w:abstractNumId w:val="2"/>
  </w:num>
  <w:num w:numId="39" w16cid:durableId="882986111">
    <w:abstractNumId w:val="1"/>
  </w:num>
  <w:num w:numId="40" w16cid:durableId="1890535318">
    <w:abstractNumId w:val="0"/>
  </w:num>
  <w:num w:numId="41" w16cid:durableId="100761244">
    <w:abstractNumId w:val="10"/>
  </w:num>
  <w:num w:numId="42" w16cid:durableId="985007863">
    <w:abstractNumId w:val="10"/>
  </w:num>
  <w:num w:numId="43" w16cid:durableId="1952862465">
    <w:abstractNumId w:val="10"/>
  </w:num>
  <w:num w:numId="44" w16cid:durableId="737872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RO"/>
    <w:docVar w:name="dvnumam" w:val="0"/>
    <w:docVar w:name="dvpe" w:val="778.304"/>
    <w:docVar w:name="dvrapporteur" w:val="Raportor: "/>
    <w:docVar w:name="dvtitre" w:val="Recomandarea Parlamentului European adresată Consiliului referitor la recomandarea Parlamentului European adresată Consiliului, Comisiei și Vicepreședintei Comisiei/Înaltei Reprezentante a Uniunii pentru afaceri externe și politica de securitate privind cea de a 81-a sesiune a Adunării Generale a Organizației Națiunilor Unite(2025/2167(INI))"/>
  </w:docVars>
  <w:rsids>
    <w:rsidRoot w:val="00C02002"/>
    <w:rsid w:val="00002272"/>
    <w:rsid w:val="00064002"/>
    <w:rsid w:val="000677B9"/>
    <w:rsid w:val="000831BA"/>
    <w:rsid w:val="000A42CC"/>
    <w:rsid w:val="000E7DD9"/>
    <w:rsid w:val="0010095E"/>
    <w:rsid w:val="00101CAE"/>
    <w:rsid w:val="00122743"/>
    <w:rsid w:val="00125B37"/>
    <w:rsid w:val="00187494"/>
    <w:rsid w:val="001F32AE"/>
    <w:rsid w:val="001F50C4"/>
    <w:rsid w:val="002767FF"/>
    <w:rsid w:val="002B18FE"/>
    <w:rsid w:val="002B5493"/>
    <w:rsid w:val="002E184B"/>
    <w:rsid w:val="00342ECB"/>
    <w:rsid w:val="00343214"/>
    <w:rsid w:val="00361C00"/>
    <w:rsid w:val="00395FA1"/>
    <w:rsid w:val="003B3782"/>
    <w:rsid w:val="003E15D4"/>
    <w:rsid w:val="00411CCE"/>
    <w:rsid w:val="0041666E"/>
    <w:rsid w:val="00421060"/>
    <w:rsid w:val="00471C19"/>
    <w:rsid w:val="004811DF"/>
    <w:rsid w:val="004867E3"/>
    <w:rsid w:val="00486844"/>
    <w:rsid w:val="00494A28"/>
    <w:rsid w:val="004C0004"/>
    <w:rsid w:val="004C5D52"/>
    <w:rsid w:val="0050519A"/>
    <w:rsid w:val="005072A1"/>
    <w:rsid w:val="00514517"/>
    <w:rsid w:val="0054216C"/>
    <w:rsid w:val="00545827"/>
    <w:rsid w:val="005503A5"/>
    <w:rsid w:val="00560270"/>
    <w:rsid w:val="005A791E"/>
    <w:rsid w:val="005C2568"/>
    <w:rsid w:val="005F1B17"/>
    <w:rsid w:val="006037C0"/>
    <w:rsid w:val="006631B6"/>
    <w:rsid w:val="00680577"/>
    <w:rsid w:val="006B5C6A"/>
    <w:rsid w:val="006C303F"/>
    <w:rsid w:val="006F74FA"/>
    <w:rsid w:val="00731ADD"/>
    <w:rsid w:val="00734777"/>
    <w:rsid w:val="00747932"/>
    <w:rsid w:val="00751A4A"/>
    <w:rsid w:val="00756632"/>
    <w:rsid w:val="00762C74"/>
    <w:rsid w:val="00786EC0"/>
    <w:rsid w:val="007D1690"/>
    <w:rsid w:val="007E22AD"/>
    <w:rsid w:val="007F0266"/>
    <w:rsid w:val="008073B9"/>
    <w:rsid w:val="00817416"/>
    <w:rsid w:val="00841E72"/>
    <w:rsid w:val="00842779"/>
    <w:rsid w:val="00865F67"/>
    <w:rsid w:val="00881A7B"/>
    <w:rsid w:val="008840E5"/>
    <w:rsid w:val="00887B3E"/>
    <w:rsid w:val="008C2AC6"/>
    <w:rsid w:val="00930C23"/>
    <w:rsid w:val="0093193B"/>
    <w:rsid w:val="009509D8"/>
    <w:rsid w:val="00950B64"/>
    <w:rsid w:val="009527D9"/>
    <w:rsid w:val="00981893"/>
    <w:rsid w:val="00A1687D"/>
    <w:rsid w:val="00A42CED"/>
    <w:rsid w:val="00A43E52"/>
    <w:rsid w:val="00A4678D"/>
    <w:rsid w:val="00A64E2A"/>
    <w:rsid w:val="00A778C7"/>
    <w:rsid w:val="00AB441E"/>
    <w:rsid w:val="00AB6293"/>
    <w:rsid w:val="00AC67EA"/>
    <w:rsid w:val="00AE0928"/>
    <w:rsid w:val="00AF3B82"/>
    <w:rsid w:val="00B12E95"/>
    <w:rsid w:val="00B22876"/>
    <w:rsid w:val="00B558F0"/>
    <w:rsid w:val="00BA3903"/>
    <w:rsid w:val="00BA5CEF"/>
    <w:rsid w:val="00BD48FE"/>
    <w:rsid w:val="00BD7BD8"/>
    <w:rsid w:val="00BE6ADC"/>
    <w:rsid w:val="00C02002"/>
    <w:rsid w:val="00C05BFE"/>
    <w:rsid w:val="00C23CD4"/>
    <w:rsid w:val="00C61C0C"/>
    <w:rsid w:val="00C77086"/>
    <w:rsid w:val="00C864D9"/>
    <w:rsid w:val="00C941CB"/>
    <w:rsid w:val="00CC2357"/>
    <w:rsid w:val="00CF071A"/>
    <w:rsid w:val="00D058B8"/>
    <w:rsid w:val="00D24D32"/>
    <w:rsid w:val="00D447C8"/>
    <w:rsid w:val="00D56C11"/>
    <w:rsid w:val="00D834A0"/>
    <w:rsid w:val="00D872DF"/>
    <w:rsid w:val="00D91E21"/>
    <w:rsid w:val="00DA7FCD"/>
    <w:rsid w:val="00DB13BD"/>
    <w:rsid w:val="00E365E1"/>
    <w:rsid w:val="00E617C8"/>
    <w:rsid w:val="00E820A4"/>
    <w:rsid w:val="00E86D09"/>
    <w:rsid w:val="00EB006A"/>
    <w:rsid w:val="00EB29F6"/>
    <w:rsid w:val="00EB4772"/>
    <w:rsid w:val="00EB6FF9"/>
    <w:rsid w:val="00ED169E"/>
    <w:rsid w:val="00ED4235"/>
    <w:rsid w:val="00F04346"/>
    <w:rsid w:val="00F075DC"/>
    <w:rsid w:val="00F149E9"/>
    <w:rsid w:val="00F5134D"/>
    <w:rsid w:val="00F74202"/>
    <w:rsid w:val="00F87713"/>
    <w:rsid w:val="00FB4360"/>
    <w:rsid w:val="00FB58FF"/>
    <w:rsid w:val="00FD0C70"/>
    <w:rsid w:val="00FD6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1BA87"/>
  <w15:chartTrackingRefBased/>
  <w15:docId w15:val="{EC1E8B47-ABE9-4901-A650-E2C69E29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4E2A"/>
    <w:pPr>
      <w:spacing w:before="480" w:after="240"/>
    </w:pPr>
  </w:style>
  <w:style w:type="paragraph" w:customStyle="1" w:styleId="NormalHanging12a">
    <w:name w:val="NormalHanging12a"/>
    <w:basedOn w:val="Normal"/>
    <w:link w:val="NormalHanging12aChar"/>
    <w:qFormat/>
    <w:rsid w:val="00A64E2A"/>
    <w:pPr>
      <w:spacing w:after="240"/>
      <w:ind w:left="567" w:hanging="567"/>
    </w:pPr>
  </w:style>
  <w:style w:type="paragraph" w:customStyle="1" w:styleId="NormalHangingLeft12a">
    <w:name w:val="NormalHangingLeft12a"/>
    <w:basedOn w:val="Normal"/>
    <w:rsid w:val="00A64E2A"/>
    <w:pPr>
      <w:spacing w:after="240"/>
      <w:ind w:left="1134" w:hanging="567"/>
    </w:pPr>
  </w:style>
  <w:style w:type="paragraph" w:customStyle="1" w:styleId="NormalHanging">
    <w:name w:val="NormalHanging"/>
    <w:basedOn w:val="Normal"/>
    <w:rsid w:val="00A64E2A"/>
    <w:pPr>
      <w:spacing w:after="240"/>
      <w:ind w:left="566" w:hanging="566"/>
    </w:pPr>
    <w:rPr>
      <w:szCs w:val="24"/>
      <w:lang w:eastAsia="en-US"/>
    </w:rPr>
  </w:style>
  <w:style w:type="character" w:customStyle="1" w:styleId="NormalHanging12aChar">
    <w:name w:val="NormalHanging12a Char"/>
    <w:basedOn w:val="DefaultParagraphFont"/>
    <w:link w:val="NormalHanging12a"/>
    <w:rsid w:val="00A64E2A"/>
    <w:rPr>
      <w:sz w:val="24"/>
      <w:lang w:val="ro-RO"/>
    </w:rPr>
  </w:style>
  <w:style w:type="character" w:styleId="Hyperlink">
    <w:name w:val="Hyperlink"/>
    <w:basedOn w:val="DefaultParagraphFont"/>
    <w:rsid w:val="00A64E2A"/>
    <w:rPr>
      <w:color w:val="0000FF"/>
      <w:u w:val="single"/>
    </w:rPr>
  </w:style>
  <w:style w:type="paragraph" w:styleId="Revision">
    <w:name w:val="Revision"/>
    <w:hidden/>
    <w:uiPriority w:val="99"/>
    <w:semiHidden/>
    <w:rsid w:val="00AC67EA"/>
    <w:rPr>
      <w:sz w:val="24"/>
      <w:lang w:val="ro-RO"/>
    </w:rPr>
  </w:style>
  <w:style w:type="character" w:styleId="CommentReference">
    <w:name w:val="annotation reference"/>
    <w:basedOn w:val="DefaultParagraphFont"/>
    <w:rsid w:val="007F0266"/>
    <w:rPr>
      <w:sz w:val="16"/>
      <w:szCs w:val="16"/>
    </w:rPr>
  </w:style>
  <w:style w:type="paragraph" w:styleId="CommentText">
    <w:name w:val="annotation text"/>
    <w:basedOn w:val="Normal"/>
    <w:link w:val="CommentTextChar"/>
    <w:rsid w:val="007F0266"/>
    <w:rPr>
      <w:sz w:val="20"/>
    </w:rPr>
  </w:style>
  <w:style w:type="character" w:customStyle="1" w:styleId="CommentTextChar">
    <w:name w:val="Comment Text Char"/>
    <w:basedOn w:val="DefaultParagraphFont"/>
    <w:link w:val="CommentText"/>
    <w:rsid w:val="007F0266"/>
    <w:rPr>
      <w:lang w:val="ro-RO"/>
    </w:rPr>
  </w:style>
  <w:style w:type="paragraph" w:styleId="CommentSubject">
    <w:name w:val="annotation subject"/>
    <w:basedOn w:val="CommentText"/>
    <w:next w:val="CommentText"/>
    <w:link w:val="CommentSubjectChar"/>
    <w:rsid w:val="007F0266"/>
    <w:rPr>
      <w:b/>
      <w:bCs/>
    </w:rPr>
  </w:style>
  <w:style w:type="character" w:customStyle="1" w:styleId="CommentSubjectChar">
    <w:name w:val="Comment Subject Char"/>
    <w:basedOn w:val="CommentTextChar"/>
    <w:link w:val="CommentSubject"/>
    <w:rsid w:val="007F0266"/>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8354</Words>
  <Characters>50339</Characters>
  <Application>Microsoft Office Word</Application>
  <DocSecurity>0</DocSecurity>
  <Lines>1677</Lines>
  <Paragraphs>592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2026-06-19T09:49:00Z</dcterms:created>
  <dcterms:modified xsi:type="dcterms:W3CDTF">2026-06-19T09:49:00Z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A10-0103/2026</vt:lpwstr>
  </property>
  <property fmtid="{D5CDD505-2E9C-101B-9397-08002B2CF9AE}" pid="4" name="&lt;Type&gt;">
    <vt:lpwstr>RR</vt:lpwstr>
  </property>
</Properties>
</file>