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04EED" w14:paraId="3BDF44E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7DDDDBF" w14:textId="2D8E77B0" w:rsidR="00751A4A" w:rsidRPr="00604EED" w:rsidRDefault="00C57508" w:rsidP="0010095E">
            <w:pPr>
              <w:pStyle w:val="EPName"/>
            </w:pPr>
            <w:r w:rsidRPr="00604EED">
              <w:t>Parlament Ewropew</w:t>
            </w:r>
          </w:p>
          <w:p w14:paraId="7590D94D" w14:textId="77777777" w:rsidR="00751A4A" w:rsidRPr="00604EE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04EED">
              <w:t>2024</w:t>
            </w:r>
            <w:r w:rsidR="00817416" w:rsidRPr="00604EED">
              <w:t>-202</w:t>
            </w:r>
            <w:r w:rsidRPr="00604EED">
              <w:t>9</w:t>
            </w:r>
          </w:p>
        </w:tc>
        <w:tc>
          <w:tcPr>
            <w:tcW w:w="2268" w:type="dxa"/>
            <w:shd w:val="clear" w:color="auto" w:fill="auto"/>
          </w:tcPr>
          <w:p w14:paraId="50ED54E9" w14:textId="77777777" w:rsidR="00751A4A" w:rsidRPr="00604EED" w:rsidRDefault="00187494" w:rsidP="0010095E">
            <w:pPr>
              <w:pStyle w:val="EPLogo"/>
            </w:pPr>
            <w:r w:rsidRPr="00604EED">
              <w:rPr>
                <w:noProof/>
                <w:lang w:eastAsia="ja-JP"/>
              </w:rPr>
              <w:drawing>
                <wp:inline distT="0" distB="0" distL="0" distR="0" wp14:anchorId="23B1F96F" wp14:editId="7DBAD2B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6294EC" w14:textId="77777777" w:rsidR="00D058B8" w:rsidRPr="00604EED" w:rsidRDefault="00D058B8" w:rsidP="004C5D52">
      <w:pPr>
        <w:pStyle w:val="LineTop"/>
      </w:pPr>
    </w:p>
    <w:p w14:paraId="03F8277C" w14:textId="04D37C46" w:rsidR="00680577" w:rsidRPr="00604EED" w:rsidRDefault="00C57508" w:rsidP="00680577">
      <w:pPr>
        <w:pStyle w:val="EPBodyTA1"/>
      </w:pPr>
      <w:r w:rsidRPr="00604EED">
        <w:t>TESTI ADOTTATI</w:t>
      </w:r>
    </w:p>
    <w:p w14:paraId="620F7C5D" w14:textId="77777777" w:rsidR="00D058B8" w:rsidRPr="00604EED" w:rsidRDefault="00D058B8" w:rsidP="00D058B8">
      <w:pPr>
        <w:pStyle w:val="LineBottom"/>
      </w:pPr>
    </w:p>
    <w:p w14:paraId="759DA13A" w14:textId="63CFF5CC" w:rsidR="00C57508" w:rsidRPr="00604EED" w:rsidRDefault="00C57508" w:rsidP="00C57508">
      <w:pPr>
        <w:pStyle w:val="ATHeading1"/>
      </w:pPr>
      <w:bookmarkStart w:id="0" w:name="TANumber"/>
      <w:r w:rsidRPr="00604EED">
        <w:t>P10_TA(2026)0</w:t>
      </w:r>
      <w:bookmarkEnd w:id="0"/>
      <w:r w:rsidR="008E0B90">
        <w:t>185</w:t>
      </w:r>
    </w:p>
    <w:p w14:paraId="22E2FDAD" w14:textId="77777777" w:rsidR="00C57508" w:rsidRPr="00604EED" w:rsidRDefault="00C57508" w:rsidP="00C57508">
      <w:pPr>
        <w:pStyle w:val="ATHeading2"/>
      </w:pPr>
      <w:bookmarkStart w:id="1" w:name="title"/>
      <w:bookmarkStart w:id="2" w:name="_Hlk230264430"/>
      <w:r w:rsidRPr="00604EED">
        <w:t>Ir-repressjoni u l-eżekuzzjoni ta’ dimostranti, dissidenti, priġunieri politiċi u minoranzi reliġjużi fl-Iran</w:t>
      </w:r>
      <w:bookmarkEnd w:id="1"/>
    </w:p>
    <w:bookmarkEnd w:id="2"/>
    <w:p w14:paraId="09247364" w14:textId="14273129" w:rsidR="00C57508" w:rsidRPr="00604EED" w:rsidRDefault="00C57508" w:rsidP="00C57508">
      <w:pPr>
        <w:rPr>
          <w:i/>
          <w:vanish/>
        </w:rPr>
      </w:pPr>
      <w:r w:rsidRPr="00604EED">
        <w:rPr>
          <w:i/>
        </w:rPr>
        <w:fldChar w:fldCharType="begin"/>
      </w:r>
      <w:r w:rsidRPr="00604EED">
        <w:rPr>
          <w:i/>
        </w:rPr>
        <w:instrText xml:space="preserve"> TC"(</w:instrText>
      </w:r>
      <w:bookmarkStart w:id="3" w:name="DocNumber"/>
      <w:r w:rsidRPr="00604EED">
        <w:rPr>
          <w:i/>
        </w:rPr>
        <w:instrText>B10-0260</w:instrText>
      </w:r>
      <w:r w:rsidR="00D16DEF">
        <w:rPr>
          <w:i/>
        </w:rPr>
        <w:instrText>, 0262, 0263, 0265 u 0266</w:instrText>
      </w:r>
      <w:r w:rsidRPr="00604EED">
        <w:rPr>
          <w:i/>
        </w:rPr>
        <w:instrText>/2026</w:instrText>
      </w:r>
      <w:bookmarkEnd w:id="3"/>
      <w:r w:rsidRPr="00604EED">
        <w:rPr>
          <w:i/>
        </w:rPr>
        <w:instrText xml:space="preserve">)"\l3 \n&gt; \* MERGEFORMAT </w:instrText>
      </w:r>
      <w:r w:rsidRPr="00604EED">
        <w:rPr>
          <w:i/>
        </w:rPr>
        <w:fldChar w:fldCharType="end"/>
      </w:r>
    </w:p>
    <w:p w14:paraId="44B9D938" w14:textId="77777777" w:rsidR="00C57508" w:rsidRPr="00604EED" w:rsidRDefault="00C57508" w:rsidP="00C57508">
      <w:pPr>
        <w:rPr>
          <w:vanish/>
        </w:rPr>
      </w:pPr>
      <w:bookmarkStart w:id="4" w:name="PE"/>
      <w:r w:rsidRPr="00604EED">
        <w:rPr>
          <w:vanish/>
        </w:rPr>
        <w:t>PE783.303</w:t>
      </w:r>
      <w:bookmarkEnd w:id="4"/>
    </w:p>
    <w:p w14:paraId="3E4CF04B" w14:textId="33887CA2" w:rsidR="00C57508" w:rsidRPr="00604EED" w:rsidRDefault="00C57508" w:rsidP="00D16DEF">
      <w:pPr>
        <w:pStyle w:val="ATHeading3"/>
      </w:pPr>
      <w:bookmarkStart w:id="5" w:name="Sujet"/>
      <w:r w:rsidRPr="00604EED">
        <w:t xml:space="preserve">Riżoluzzjoni tal-Parlament Ewropew </w:t>
      </w:r>
      <w:r w:rsidR="00D16DEF">
        <w:t>tal-21 ta’ Mejju</w:t>
      </w:r>
      <w:r w:rsidRPr="00604EED">
        <w:t xml:space="preserve"> 2026 dwar ir-repressjoni u l-eżekuzzjoni ta’ dimostranti, dissidenti, priġunieri politiċi u minoranzi reliġjużi fl-Iran</w:t>
      </w:r>
      <w:bookmarkEnd w:id="5"/>
      <w:r w:rsidRPr="00604EED">
        <w:t xml:space="preserve"> </w:t>
      </w:r>
      <w:bookmarkStart w:id="6" w:name="References"/>
      <w:r w:rsidRPr="00604EED">
        <w:t>(2026/2733(RSP))</w:t>
      </w:r>
      <w:bookmarkEnd w:id="6"/>
    </w:p>
    <w:p w14:paraId="4F811011" w14:textId="77777777" w:rsidR="00400185" w:rsidRPr="00604EED" w:rsidRDefault="00400185" w:rsidP="00400185">
      <w:pPr>
        <w:pStyle w:val="EPComma"/>
      </w:pPr>
      <w:bookmarkStart w:id="7" w:name="TextBodyBegin"/>
      <w:bookmarkEnd w:id="7"/>
      <w:r w:rsidRPr="00604EED">
        <w:rPr>
          <w:i/>
        </w:rPr>
        <w:t>Il-Parlament Ewropew</w:t>
      </w:r>
      <w:r w:rsidRPr="00604EED">
        <w:t>,</w:t>
      </w:r>
    </w:p>
    <w:p w14:paraId="25523D82" w14:textId="77777777" w:rsidR="00400185" w:rsidRPr="00604EED" w:rsidRDefault="00400185" w:rsidP="00400185">
      <w:pPr>
        <w:pStyle w:val="NormalHanging12a"/>
      </w:pPr>
      <w:r w:rsidRPr="00604EED">
        <w:t>–</w:t>
      </w:r>
      <w:r w:rsidRPr="00604EED">
        <w:tab/>
        <w:t>wara li kkunsidra r-riżoluzzjonijiet preċedenti tiegħu dwar ir-Repubblika Iżlamika tal-Iran,</w:t>
      </w:r>
    </w:p>
    <w:p w14:paraId="5F0E7C31" w14:textId="77777777" w:rsidR="00400185" w:rsidRPr="00604EED" w:rsidRDefault="00400185" w:rsidP="00400185">
      <w:pPr>
        <w:pStyle w:val="NormalHanging12a"/>
      </w:pPr>
      <w:r w:rsidRPr="00604EED">
        <w:t>–</w:t>
      </w:r>
      <w:r w:rsidRPr="00604EED">
        <w:tab/>
        <w:t>wara li kkunsidra l-Artikolu 150(5) u l-Artikolu 136(4) tar-Regoli ta’ Proċedura tiegħu,</w:t>
      </w:r>
    </w:p>
    <w:p w14:paraId="49BF4715" w14:textId="77777777" w:rsidR="00400185" w:rsidRPr="00604EED" w:rsidRDefault="00400185" w:rsidP="00400185">
      <w:pPr>
        <w:pStyle w:val="NormalHanging12a"/>
      </w:pPr>
      <w:r w:rsidRPr="00604EED">
        <w:t>A.</w:t>
      </w:r>
      <w:r w:rsidRPr="00604EED">
        <w:tab/>
        <w:t xml:space="preserve">billi l-poplu </w:t>
      </w:r>
      <w:proofErr w:type="spellStart"/>
      <w:r w:rsidRPr="00604EED">
        <w:t>Iranjan</w:t>
      </w:r>
      <w:proofErr w:type="spellEnd"/>
      <w:r w:rsidRPr="00604EED">
        <w:t xml:space="preserve"> iffaċċja l-akbar qtil tal-massa ta’ dimostranti fl-istorja tal-pajjiż wara r-rewwixta tal-2025-2026, b’għexieren ta’ eluf maqtula, inklużi mill-anqas 236 minorenni, kif ukoll detenzjonijiet tal-massa, eżekuzzjonijiet, tortura u terrur jum wara l-ieħor; billi l-Iran għandu l-ogħla rata ta’ pieni tal-mewt per capita fid-dinja; billi r-reġim juża l-gwerra li tinsab għaddejja bħala kopertura biex jaċċellera saħansitra aktar l-eżekuzzjonijiet;</w:t>
      </w:r>
    </w:p>
    <w:p w14:paraId="4A16BDF4" w14:textId="77777777" w:rsidR="00400185" w:rsidRPr="00604EED" w:rsidRDefault="00400185" w:rsidP="00400185">
      <w:pPr>
        <w:pStyle w:val="NormalHanging12a"/>
      </w:pPr>
      <w:r w:rsidRPr="00604EED">
        <w:t>B.</w:t>
      </w:r>
      <w:r w:rsidRPr="00604EED">
        <w:tab/>
        <w:t>billi l-Missjoni internazzjonali indipendenti tan-NU ta’ tiftix tal-fatti dwar l-Iran wissiet li r-repressjoni tista’ tammonta għal delitti kontra l-umanità;</w:t>
      </w:r>
    </w:p>
    <w:p w14:paraId="658224DC" w14:textId="77777777" w:rsidR="00400185" w:rsidRPr="00604EED" w:rsidRDefault="00400185" w:rsidP="00400185">
      <w:pPr>
        <w:pStyle w:val="NormalHanging12a"/>
      </w:pPr>
      <w:r w:rsidRPr="00604EED">
        <w:t>C.</w:t>
      </w:r>
      <w:r w:rsidRPr="00604EED">
        <w:tab/>
        <w:t>billi f’Marzu 2026, l-awtoritajiet bdew jiġġustizzjaw id-dimostranti ta’ Jannar wara prosekuzzjonijiet fittizji bbażati fuq konfessjonijiet miksuba permezz ta’ tortura, vjolenza sesswali, xandir ta’ konfessjonijiet furzati u eżekuzzjonijiet fittizji;</w:t>
      </w:r>
    </w:p>
    <w:p w14:paraId="4CCD095A" w14:textId="77777777" w:rsidR="00400185" w:rsidRPr="00604EED" w:rsidRDefault="00400185" w:rsidP="00400185">
      <w:pPr>
        <w:pStyle w:val="NormalHanging12a"/>
      </w:pPr>
      <w:r w:rsidRPr="00604EED">
        <w:t>D.</w:t>
      </w:r>
      <w:r w:rsidRPr="00604EED">
        <w:tab/>
        <w:t>billi r-reġim jimmira b’mod sproporzjonat il-minoranzi reliġjużi u etniċi, inklużi l-</w:t>
      </w:r>
      <w:proofErr w:type="spellStart"/>
      <w:r w:rsidRPr="00604EED">
        <w:t>Ahwazis</w:t>
      </w:r>
      <w:proofErr w:type="spellEnd"/>
      <w:r w:rsidRPr="00604EED">
        <w:t>, l-Afgani, l-</w:t>
      </w:r>
      <w:proofErr w:type="spellStart"/>
      <w:r w:rsidRPr="00604EED">
        <w:t>Azeri</w:t>
      </w:r>
      <w:proofErr w:type="spellEnd"/>
      <w:r w:rsidRPr="00604EED">
        <w:t>, il-</w:t>
      </w:r>
      <w:proofErr w:type="spellStart"/>
      <w:r w:rsidRPr="00604EED">
        <w:t>Baha</w:t>
      </w:r>
      <w:proofErr w:type="spellEnd"/>
      <w:r w:rsidRPr="00604EED">
        <w:t>’is, il-</w:t>
      </w:r>
      <w:proofErr w:type="spellStart"/>
      <w:r w:rsidRPr="00604EED">
        <w:t>Baluchis</w:t>
      </w:r>
      <w:proofErr w:type="spellEnd"/>
      <w:r w:rsidRPr="00604EED">
        <w:t>, l-Insara, il-Lhud, il-</w:t>
      </w:r>
      <w:proofErr w:type="spellStart"/>
      <w:r w:rsidRPr="00604EED">
        <w:t>Kurdi</w:t>
      </w:r>
      <w:proofErr w:type="spellEnd"/>
      <w:r w:rsidRPr="00604EED">
        <w:t xml:space="preserve"> u s-Sunniti u z-</w:t>
      </w:r>
      <w:proofErr w:type="spellStart"/>
      <w:r w:rsidRPr="00604EED">
        <w:t>Zorostrijani</w:t>
      </w:r>
      <w:proofErr w:type="spellEnd"/>
      <w:r w:rsidRPr="00604EED">
        <w:t>; billi r-reġim intensifika l-kampanja tiegħu kontra l-attivisti tad-drittijiet tan-nisa, il-ġurnalisti u d-difensuri tad-drittijiet tal-bniedem;</w:t>
      </w:r>
    </w:p>
    <w:p w14:paraId="70EC9E14" w14:textId="77777777" w:rsidR="00400185" w:rsidRPr="00604EED" w:rsidRDefault="00400185" w:rsidP="00400185">
      <w:pPr>
        <w:pStyle w:val="NormalHanging12a"/>
        <w:rPr>
          <w:rFonts w:eastAsiaTheme="minorHAnsi"/>
        </w:rPr>
      </w:pPr>
      <w:r w:rsidRPr="00604EED">
        <w:t>1.</w:t>
      </w:r>
      <w:r w:rsidRPr="00604EED">
        <w:tab/>
        <w:t xml:space="preserve">Jesprimi s-solidarjetà tiegħu mal-poplu </w:t>
      </w:r>
      <w:proofErr w:type="spellStart"/>
      <w:r w:rsidRPr="00604EED">
        <w:t>Iranjan</w:t>
      </w:r>
      <w:proofErr w:type="spellEnd"/>
      <w:r w:rsidRPr="00604EED">
        <w:t xml:space="preserve"> u t-taqbida tiegħu għal-libertà, id-demokrazija u d-drittijiet tal-bniedem;</w:t>
      </w:r>
    </w:p>
    <w:p w14:paraId="4079640B" w14:textId="77777777" w:rsidR="00400185" w:rsidRPr="00604EED" w:rsidRDefault="00400185" w:rsidP="00400185">
      <w:pPr>
        <w:pStyle w:val="NormalHanging12a"/>
        <w:rPr>
          <w:rFonts w:eastAsiaTheme="minorHAnsi"/>
        </w:rPr>
      </w:pPr>
      <w:r w:rsidRPr="00604EED">
        <w:t>2.</w:t>
      </w:r>
      <w:r w:rsidRPr="00604EED">
        <w:tab/>
        <w:t xml:space="preserve">Jikkundanna r-repressjoni dejjem tiżdied tar-reġim u l-użu tal-piena tal-mewt biex tiġi </w:t>
      </w:r>
      <w:r w:rsidRPr="00604EED">
        <w:lastRenderedPageBreak/>
        <w:t>skoraġġuta l-mobilizzazzjoni politika; jeżiġi li l-eżekuzzjonijiet jitwaqqfu immedjatament u l-piena tal-mewt tiġi abolita kompletament;</w:t>
      </w:r>
    </w:p>
    <w:p w14:paraId="0BFFE0BA" w14:textId="77777777" w:rsidR="00400185" w:rsidRPr="00604EED" w:rsidRDefault="00400185" w:rsidP="00400185">
      <w:pPr>
        <w:pStyle w:val="NormalHanging12a"/>
        <w:rPr>
          <w:rFonts w:eastAsiaTheme="minorHAnsi"/>
        </w:rPr>
      </w:pPr>
      <w:r w:rsidRPr="00604EED">
        <w:t>3.</w:t>
      </w:r>
      <w:r w:rsidRPr="00604EED">
        <w:tab/>
        <w:t>Jiddeplora l-eżekuzzjoni sigrieta tad-dissidenti f’Marzu u f’April tal-2026, b’mod partikolari tal-minorenni; jagħti ġieħ il-qlubija notevoli ta’ dawk iġġustizzjati;</w:t>
      </w:r>
    </w:p>
    <w:p w14:paraId="725CF42B" w14:textId="77777777" w:rsidR="00400185" w:rsidRDefault="00400185" w:rsidP="00400185">
      <w:pPr>
        <w:pStyle w:val="NormalHanging12a"/>
      </w:pPr>
      <w:r w:rsidRPr="00604EED">
        <w:t>4.</w:t>
      </w:r>
      <w:r w:rsidRPr="00604EED">
        <w:tab/>
        <w:t>Jitlob il-ħelsien immedjat u mingħajr kundizzjonijiet tal-priġunieri politiċi kollha f’detenzjoni u akkontabbiltà għall-vjolenza mwettqa hemmhekk;</w:t>
      </w:r>
    </w:p>
    <w:p w14:paraId="7C883B0C" w14:textId="4C20E81C" w:rsidR="008E0B90" w:rsidRDefault="008E0B90" w:rsidP="00400185">
      <w:pPr>
        <w:pStyle w:val="NormalHanging12a"/>
        <w:rPr>
          <w:rFonts w:eastAsiaTheme="minorHAnsi"/>
        </w:rPr>
      </w:pPr>
      <w:r>
        <w:rPr>
          <w:rFonts w:eastAsiaTheme="minorHAnsi"/>
        </w:rPr>
        <w:t>5.</w:t>
      </w:r>
      <w:r>
        <w:rPr>
          <w:rFonts w:eastAsiaTheme="minorHAnsi"/>
        </w:rPr>
        <w:tab/>
      </w:r>
      <w:r w:rsidRPr="008E0B90">
        <w:rPr>
          <w:rFonts w:eastAsiaTheme="minorHAnsi"/>
        </w:rPr>
        <w:t xml:space="preserve">Jenfasizza kif l-arresti ta' </w:t>
      </w:r>
      <w:proofErr w:type="spellStart"/>
      <w:r w:rsidRPr="008E0B90">
        <w:rPr>
          <w:rFonts w:eastAsiaTheme="minorHAnsi"/>
        </w:rPr>
        <w:t>Peyvand</w:t>
      </w:r>
      <w:proofErr w:type="spellEnd"/>
      <w:r w:rsidRPr="008E0B90">
        <w:rPr>
          <w:rFonts w:eastAsiaTheme="minorHAnsi"/>
        </w:rPr>
        <w:t xml:space="preserve"> u </w:t>
      </w:r>
      <w:proofErr w:type="spellStart"/>
      <w:r w:rsidRPr="008E0B90">
        <w:rPr>
          <w:rFonts w:eastAsiaTheme="minorHAnsi"/>
        </w:rPr>
        <w:t>Borna</w:t>
      </w:r>
      <w:proofErr w:type="spellEnd"/>
      <w:r w:rsidRPr="008E0B90">
        <w:rPr>
          <w:rFonts w:eastAsiaTheme="minorHAnsi"/>
        </w:rPr>
        <w:t xml:space="preserve"> </w:t>
      </w:r>
      <w:proofErr w:type="spellStart"/>
      <w:r w:rsidRPr="008E0B90">
        <w:rPr>
          <w:rFonts w:eastAsiaTheme="minorHAnsi"/>
        </w:rPr>
        <w:t>Naimi</w:t>
      </w:r>
      <w:proofErr w:type="spellEnd"/>
      <w:r w:rsidRPr="008E0B90">
        <w:rPr>
          <w:rFonts w:eastAsiaTheme="minorHAnsi"/>
        </w:rPr>
        <w:t xml:space="preserve"> mill-komunità </w:t>
      </w:r>
      <w:proofErr w:type="spellStart"/>
      <w:r w:rsidRPr="008E0B90">
        <w:rPr>
          <w:rFonts w:eastAsiaTheme="minorHAnsi"/>
        </w:rPr>
        <w:t>Baha</w:t>
      </w:r>
      <w:proofErr w:type="spellEnd"/>
      <w:r w:rsidRPr="008E0B90">
        <w:rPr>
          <w:rFonts w:eastAsiaTheme="minorHAnsi"/>
        </w:rPr>
        <w:t xml:space="preserve">'i juru għal </w:t>
      </w:r>
      <w:proofErr w:type="spellStart"/>
      <w:r w:rsidRPr="008E0B90">
        <w:rPr>
          <w:rFonts w:eastAsiaTheme="minorHAnsi"/>
        </w:rPr>
        <w:t>darb</w:t>
      </w:r>
      <w:proofErr w:type="spellEnd"/>
      <w:r w:rsidRPr="008E0B90">
        <w:rPr>
          <w:rFonts w:eastAsiaTheme="minorHAnsi"/>
        </w:rPr>
        <w:t xml:space="preserve">'oħra r-repressjoni brutali tar-reġim kontra l-minoranzi u jitlob </w:t>
      </w:r>
      <w:r>
        <w:rPr>
          <w:rFonts w:eastAsiaTheme="minorHAnsi"/>
        </w:rPr>
        <w:t>għal</w:t>
      </w:r>
      <w:r w:rsidRPr="008E0B90">
        <w:rPr>
          <w:rFonts w:eastAsiaTheme="minorHAnsi"/>
        </w:rPr>
        <w:t xml:space="preserve">l-ħelsien immedjat u </w:t>
      </w:r>
      <w:r>
        <w:rPr>
          <w:rFonts w:eastAsiaTheme="minorHAnsi"/>
        </w:rPr>
        <w:t>mingħajr</w:t>
      </w:r>
      <w:r w:rsidRPr="008E0B90">
        <w:rPr>
          <w:rFonts w:eastAsiaTheme="minorHAnsi"/>
        </w:rPr>
        <w:t xml:space="preserve"> kundizzjonijiet tagħhom</w:t>
      </w:r>
      <w:r>
        <w:rPr>
          <w:rFonts w:eastAsiaTheme="minorHAnsi"/>
        </w:rPr>
        <w:t>;</w:t>
      </w:r>
    </w:p>
    <w:p w14:paraId="73100317" w14:textId="71A72C21" w:rsidR="00400185" w:rsidRPr="00604EED" w:rsidRDefault="008E0B90" w:rsidP="00400185">
      <w:pPr>
        <w:pStyle w:val="NormalHanging12a"/>
        <w:rPr>
          <w:rFonts w:eastAsiaTheme="minorHAnsi"/>
        </w:rPr>
      </w:pPr>
      <w:r>
        <w:t>6</w:t>
      </w:r>
      <w:r w:rsidR="00400185" w:rsidRPr="00604EED">
        <w:t>.</w:t>
      </w:r>
      <w:r w:rsidR="00400185" w:rsidRPr="00604EED">
        <w:tab/>
        <w:t>Jistieden lill-Kunsill jespandi s-sanzjonijiet kontra uffiċjali Iranjani responsabbli għar-repressjoni, inklużi l-ġudikatura, l-amministrazzjoni tal-ħabsijiet, il-Korp tal-Gwardjani tar-Rivoluzzjoni Iżlamika (IRGC) u l-entitajiet assoċjati mal-Mexxej Suprem;</w:t>
      </w:r>
    </w:p>
    <w:p w14:paraId="485371BB" w14:textId="3554DAC9" w:rsidR="00400185" w:rsidRPr="00604EED" w:rsidRDefault="008E0B90" w:rsidP="00400185">
      <w:pPr>
        <w:pStyle w:val="NormalHanging12a"/>
        <w:rPr>
          <w:rFonts w:eastAsiaTheme="minorHAnsi"/>
        </w:rPr>
      </w:pPr>
      <w:r>
        <w:t>7</w:t>
      </w:r>
      <w:r w:rsidR="00400185" w:rsidRPr="00604EED">
        <w:t>.</w:t>
      </w:r>
      <w:r w:rsidR="00400185" w:rsidRPr="00604EED">
        <w:tab/>
        <w:t>Jappella għal sanzjonijiet fuq l-assi tal-IRGC u tal-membri tal-familja leali u biex id-dħul tagħhom fl-UE jiġi miċħud;</w:t>
      </w:r>
    </w:p>
    <w:p w14:paraId="443EEDD2" w14:textId="135A20F9" w:rsidR="00400185" w:rsidRPr="00604EED" w:rsidRDefault="008E0B90" w:rsidP="00400185">
      <w:pPr>
        <w:pStyle w:val="NormalHanging12a"/>
        <w:rPr>
          <w:rFonts w:eastAsiaTheme="minorHAnsi"/>
        </w:rPr>
      </w:pPr>
      <w:r>
        <w:t>8</w:t>
      </w:r>
      <w:r w:rsidR="00400185" w:rsidRPr="00604EED">
        <w:t>.</w:t>
      </w:r>
      <w:r w:rsidR="00400185" w:rsidRPr="00604EED">
        <w:tab/>
        <w:t>Iħeġġeġ lill-Istati Membri jagħlqu l-missjonijiet diplomatiċi Iranjani assoċjati mar-repressjoni tranżnazzjonali;</w:t>
      </w:r>
    </w:p>
    <w:p w14:paraId="3D3677CB" w14:textId="03AF9CAB" w:rsidR="00400185" w:rsidRPr="00604EED" w:rsidRDefault="008E0B90" w:rsidP="00400185">
      <w:pPr>
        <w:pStyle w:val="NormalHanging12a"/>
        <w:rPr>
          <w:rFonts w:eastAsiaTheme="minorHAnsi"/>
        </w:rPr>
      </w:pPr>
      <w:r>
        <w:t>9</w:t>
      </w:r>
      <w:r w:rsidR="00400185" w:rsidRPr="00604EED">
        <w:t>.</w:t>
      </w:r>
      <w:r w:rsidR="00400185" w:rsidRPr="00604EED">
        <w:tab/>
        <w:t>Jistieden lill-Kummissjoni u lill-Istati Membri jagħlqu l-lakuni fl-infurzar tas-sanzjonijiet;</w:t>
      </w:r>
    </w:p>
    <w:p w14:paraId="6D9E6CCD" w14:textId="031A060B" w:rsidR="00400185" w:rsidRPr="00604EED" w:rsidRDefault="008E0B90" w:rsidP="00400185">
      <w:pPr>
        <w:pStyle w:val="NormalHanging12a"/>
        <w:rPr>
          <w:rFonts w:eastAsiaTheme="minorHAnsi"/>
        </w:rPr>
      </w:pPr>
      <w:r>
        <w:t>10</w:t>
      </w:r>
      <w:r w:rsidR="00400185" w:rsidRPr="00604EED">
        <w:t>.</w:t>
      </w:r>
      <w:r w:rsidR="00400185" w:rsidRPr="00604EED">
        <w:tab/>
        <w:t>Jistieden lill-Istati Membri jiżguraw li l-Missjoni ta’ tiftix tal-fatti tirċievi riżorsi adegwati u jikkondividu l-informazzjoni magħha u jistabbilixxu tribunal għall-Iran għall-finijiet ta’ akkontabbiltà u ġuriżdizzjoni universali fil-qrati Ewropej;</w:t>
      </w:r>
    </w:p>
    <w:p w14:paraId="71C0EE4E" w14:textId="18669722" w:rsidR="00400185" w:rsidRPr="00604EED" w:rsidRDefault="00400185" w:rsidP="00400185">
      <w:pPr>
        <w:pStyle w:val="NormalHanging12a"/>
      </w:pPr>
      <w:r w:rsidRPr="00604EED">
        <w:t>1</w:t>
      </w:r>
      <w:r w:rsidR="008E0B90">
        <w:t>1</w:t>
      </w:r>
      <w:r w:rsidRPr="00604EED">
        <w:t>.</w:t>
      </w:r>
      <w:r w:rsidRPr="00604EED">
        <w:tab/>
        <w:t>Jikkundanna l-blackout tal-internet impost fl-Iran u jitlob lill-UE u lis-sħab tal-istess fehma biex lill-Iranjani jipprovdulhom għodod għal aċċess sigur għall-internet;</w:t>
      </w:r>
    </w:p>
    <w:p w14:paraId="11830DAA" w14:textId="32C0C39A" w:rsidR="00400185" w:rsidRPr="00604EED" w:rsidRDefault="00400185" w:rsidP="00400185">
      <w:pPr>
        <w:pStyle w:val="NormalHanging12a"/>
      </w:pPr>
      <w:r w:rsidRPr="00604EED">
        <w:t>1</w:t>
      </w:r>
      <w:r w:rsidR="008E0B90">
        <w:t>2</w:t>
      </w:r>
      <w:r w:rsidRPr="00604EED">
        <w:t>.</w:t>
      </w:r>
      <w:r w:rsidRPr="00604EED">
        <w:tab/>
        <w:t>Jistieden lill-Istati Membri jqisu kif xieraq il-vulnerabbiltà tal-Iranjani ppersegwitati meta jipproċessaw każijiet taħt l-oqfsa legali nazzjonali;</w:t>
      </w:r>
    </w:p>
    <w:p w14:paraId="6BAFF8D0" w14:textId="281CCA08" w:rsidR="00400185" w:rsidRPr="00604EED" w:rsidRDefault="00400185" w:rsidP="00400185">
      <w:pPr>
        <w:pStyle w:val="NormalHanging12a"/>
      </w:pPr>
      <w:r w:rsidRPr="00604EED">
        <w:t>1</w:t>
      </w:r>
      <w:r w:rsidR="008E0B90">
        <w:t>3</w:t>
      </w:r>
      <w:r w:rsidRPr="00604EED">
        <w:t>.</w:t>
      </w:r>
      <w:r w:rsidRPr="00604EED">
        <w:tab/>
        <w:t>Jistieden lill-VP/RGħ, lill-Kunsill u lill-Istati Membri jagħmlu d-drittijiet tal-bniedem, il-ħelsien tal-priġunieri politiċi kollha, it-tmiem tal-eżekuzzjonijiet, u l-akkontabbiltà għall-vittmi element ewlieni ta’ kwalunkwe impenn biex tintemm il-gwerra li tinsab għaddejja;</w:t>
      </w:r>
    </w:p>
    <w:p w14:paraId="4FE6B0BD" w14:textId="737F5BA3" w:rsidR="00E365E1" w:rsidRPr="00604EED" w:rsidRDefault="00400185" w:rsidP="00D16DEF">
      <w:pPr>
        <w:ind w:left="567" w:hanging="567"/>
      </w:pPr>
      <w:r w:rsidRPr="00604EED">
        <w:t>1</w:t>
      </w:r>
      <w:r w:rsidR="008E0B90">
        <w:t>4</w:t>
      </w:r>
      <w:r w:rsidRPr="00604EED">
        <w:t>.</w:t>
      </w:r>
      <w:r w:rsidRPr="00604EED">
        <w:tab/>
        <w:t>Jagħti istruzzjonijiet lill-President tiegħu biex tgħaddi din ir-riżoluzzjoni lill-Kunsill, lill-Kummissjoni, lill-VP/RGħ, lill-gvernijiet u lill-parlamenti tal-Istati Membri, kif ukoll lill-awtoritajiet tar-Repubblika Iżlamika tal-Iran.</w:t>
      </w:r>
    </w:p>
    <w:sectPr w:rsidR="00E365E1" w:rsidRPr="00604EED" w:rsidSect="00604EE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75CF7" w14:textId="77777777" w:rsidR="00C57508" w:rsidRPr="00604EED" w:rsidRDefault="00C57508">
      <w:r w:rsidRPr="00604EED">
        <w:separator/>
      </w:r>
    </w:p>
  </w:endnote>
  <w:endnote w:type="continuationSeparator" w:id="0">
    <w:p w14:paraId="7FE08B91" w14:textId="77777777" w:rsidR="00C57508" w:rsidRPr="00604EED" w:rsidRDefault="00C57508">
      <w:r w:rsidRPr="00604EE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CDE84" w14:textId="77777777" w:rsidR="00064002" w:rsidRPr="00604EE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DD494" w14:textId="77777777" w:rsidR="00064002" w:rsidRPr="00604EE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1EEBB" w14:textId="77777777" w:rsidR="00064002" w:rsidRPr="00604EE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1F93D" w14:textId="77777777" w:rsidR="00C57508" w:rsidRPr="00604EED" w:rsidRDefault="00C57508">
      <w:r w:rsidRPr="00604EED">
        <w:separator/>
      </w:r>
    </w:p>
  </w:footnote>
  <w:footnote w:type="continuationSeparator" w:id="0">
    <w:p w14:paraId="24259F41" w14:textId="77777777" w:rsidR="00C57508" w:rsidRPr="00604EED" w:rsidRDefault="00C57508">
      <w:r w:rsidRPr="00604EE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31A26" w14:textId="77777777" w:rsidR="00064002" w:rsidRPr="00604EE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27BB1" w14:textId="77777777" w:rsidR="00064002" w:rsidRPr="00604EE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5C781" w14:textId="77777777" w:rsidR="00064002" w:rsidRPr="00604EE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14868699">
    <w:abstractNumId w:val="9"/>
  </w:num>
  <w:num w:numId="2" w16cid:durableId="945113274">
    <w:abstractNumId w:val="9"/>
  </w:num>
  <w:num w:numId="3" w16cid:durableId="688406752">
    <w:abstractNumId w:val="7"/>
  </w:num>
  <w:num w:numId="4" w16cid:durableId="88157131">
    <w:abstractNumId w:val="7"/>
  </w:num>
  <w:num w:numId="5" w16cid:durableId="980112305">
    <w:abstractNumId w:val="6"/>
  </w:num>
  <w:num w:numId="6" w16cid:durableId="105777478">
    <w:abstractNumId w:val="6"/>
  </w:num>
  <w:num w:numId="7" w16cid:durableId="157383368">
    <w:abstractNumId w:val="5"/>
  </w:num>
  <w:num w:numId="8" w16cid:durableId="928585522">
    <w:abstractNumId w:val="5"/>
  </w:num>
  <w:num w:numId="9" w16cid:durableId="1197159457">
    <w:abstractNumId w:val="4"/>
  </w:num>
  <w:num w:numId="10" w16cid:durableId="689529967">
    <w:abstractNumId w:val="4"/>
  </w:num>
  <w:num w:numId="11" w16cid:durableId="670111198">
    <w:abstractNumId w:val="8"/>
  </w:num>
  <w:num w:numId="12" w16cid:durableId="409422878">
    <w:abstractNumId w:val="8"/>
  </w:num>
  <w:num w:numId="13" w16cid:durableId="1320305267">
    <w:abstractNumId w:val="3"/>
  </w:num>
  <w:num w:numId="14" w16cid:durableId="374961752">
    <w:abstractNumId w:val="3"/>
  </w:num>
  <w:num w:numId="15" w16cid:durableId="1744644528">
    <w:abstractNumId w:val="2"/>
  </w:num>
  <w:num w:numId="16" w16cid:durableId="1153958056">
    <w:abstractNumId w:val="2"/>
  </w:num>
  <w:num w:numId="17" w16cid:durableId="1835995066">
    <w:abstractNumId w:val="1"/>
  </w:num>
  <w:num w:numId="18" w16cid:durableId="433937225">
    <w:abstractNumId w:val="1"/>
  </w:num>
  <w:num w:numId="19" w16cid:durableId="39986633">
    <w:abstractNumId w:val="0"/>
  </w:num>
  <w:num w:numId="20" w16cid:durableId="1506164980">
    <w:abstractNumId w:val="0"/>
  </w:num>
  <w:num w:numId="21" w16cid:durableId="886571834">
    <w:abstractNumId w:val="9"/>
  </w:num>
  <w:num w:numId="22" w16cid:durableId="1921599907">
    <w:abstractNumId w:val="7"/>
  </w:num>
  <w:num w:numId="23" w16cid:durableId="1686781345">
    <w:abstractNumId w:val="6"/>
  </w:num>
  <w:num w:numId="24" w16cid:durableId="779573459">
    <w:abstractNumId w:val="5"/>
  </w:num>
  <w:num w:numId="25" w16cid:durableId="828640293">
    <w:abstractNumId w:val="4"/>
  </w:num>
  <w:num w:numId="26" w16cid:durableId="587232123">
    <w:abstractNumId w:val="8"/>
  </w:num>
  <w:num w:numId="27" w16cid:durableId="43602790">
    <w:abstractNumId w:val="3"/>
  </w:num>
  <w:num w:numId="28" w16cid:durableId="2099208505">
    <w:abstractNumId w:val="2"/>
  </w:num>
  <w:num w:numId="29" w16cid:durableId="1647659337">
    <w:abstractNumId w:val="1"/>
  </w:num>
  <w:num w:numId="30" w16cid:durableId="335304320">
    <w:abstractNumId w:val="0"/>
  </w:num>
  <w:num w:numId="31" w16cid:durableId="1639650415">
    <w:abstractNumId w:val="9"/>
  </w:num>
  <w:num w:numId="32" w16cid:durableId="55445596">
    <w:abstractNumId w:val="7"/>
  </w:num>
  <w:num w:numId="33" w16cid:durableId="441195733">
    <w:abstractNumId w:val="6"/>
  </w:num>
  <w:num w:numId="34" w16cid:durableId="50274103">
    <w:abstractNumId w:val="5"/>
  </w:num>
  <w:num w:numId="35" w16cid:durableId="2057850338">
    <w:abstractNumId w:val="4"/>
  </w:num>
  <w:num w:numId="36" w16cid:durableId="866480655">
    <w:abstractNumId w:val="8"/>
  </w:num>
  <w:num w:numId="37" w16cid:durableId="659847038">
    <w:abstractNumId w:val="3"/>
  </w:num>
  <w:num w:numId="38" w16cid:durableId="1188639959">
    <w:abstractNumId w:val="2"/>
  </w:num>
  <w:num w:numId="39" w16cid:durableId="1337224025">
    <w:abstractNumId w:val="1"/>
  </w:num>
  <w:num w:numId="40" w16cid:durableId="1836726546">
    <w:abstractNumId w:val="0"/>
  </w:num>
  <w:num w:numId="41" w16cid:durableId="430275169">
    <w:abstractNumId w:val="10"/>
  </w:num>
  <w:num w:numId="42" w16cid:durableId="386030006">
    <w:abstractNumId w:val="10"/>
  </w:num>
  <w:num w:numId="43" w16cid:durableId="1126464214">
    <w:abstractNumId w:val="10"/>
  </w:num>
  <w:num w:numId="44" w16cid:durableId="15092459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60/2026"/>
    <w:docVar w:name="dvlangue" w:val="MT"/>
    <w:docVar w:name="dvnumam" w:val="0"/>
    <w:docVar w:name="dvpe" w:val="783.303"/>
    <w:docVar w:name="dvtitre" w:val="Riżoluzzjoni tal-Parlament Ewropew xx xx xxxx 2026 dwar ir-repressjoni u l-eżekuzzjoni ta’ dimostranti, dissidenti, priġunieri politiċi u minoranzi reliġjużi fl-Iran(2026/2733(RSP))"/>
  </w:docVars>
  <w:rsids>
    <w:rsidRoot w:val="00C5750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3696"/>
    <w:rsid w:val="00343214"/>
    <w:rsid w:val="00361C00"/>
    <w:rsid w:val="00395FA1"/>
    <w:rsid w:val="003E15D4"/>
    <w:rsid w:val="00400185"/>
    <w:rsid w:val="00411CCE"/>
    <w:rsid w:val="0041666E"/>
    <w:rsid w:val="00421060"/>
    <w:rsid w:val="0047185A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4EED"/>
    <w:rsid w:val="006631B6"/>
    <w:rsid w:val="00680577"/>
    <w:rsid w:val="006F74FA"/>
    <w:rsid w:val="00731ADD"/>
    <w:rsid w:val="00734777"/>
    <w:rsid w:val="00747932"/>
    <w:rsid w:val="00751A4A"/>
    <w:rsid w:val="00753132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0B90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7508"/>
    <w:rsid w:val="00C61C0C"/>
    <w:rsid w:val="00C941CB"/>
    <w:rsid w:val="00CC2357"/>
    <w:rsid w:val="00CF071A"/>
    <w:rsid w:val="00D058B8"/>
    <w:rsid w:val="00D16DEF"/>
    <w:rsid w:val="00D56C11"/>
    <w:rsid w:val="00D834A0"/>
    <w:rsid w:val="00D872DF"/>
    <w:rsid w:val="00D91E21"/>
    <w:rsid w:val="00DA7FCD"/>
    <w:rsid w:val="00E0510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5CBF85"/>
  <w15:chartTrackingRefBased/>
  <w15:docId w15:val="{800B688A-9C32-46B8-95AB-1E633B195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400185"/>
    <w:pPr>
      <w:spacing w:after="240"/>
      <w:ind w:left="567" w:hanging="567"/>
    </w:pPr>
  </w:style>
  <w:style w:type="paragraph" w:customStyle="1" w:styleId="EPComma">
    <w:name w:val="EPComma"/>
    <w:basedOn w:val="Normal"/>
    <w:rsid w:val="00400185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400185"/>
    <w:rPr>
      <w:sz w:val="24"/>
      <w:lang w:val="mt-MT"/>
    </w:rPr>
  </w:style>
  <w:style w:type="paragraph" w:styleId="Revision">
    <w:name w:val="Revision"/>
    <w:hidden/>
    <w:uiPriority w:val="99"/>
    <w:semiHidden/>
    <w:rsid w:val="008E0B90"/>
    <w:rPr>
      <w:sz w:val="24"/>
      <w:lang w:val="mt-MT"/>
    </w:rPr>
  </w:style>
  <w:style w:type="character" w:styleId="CommentReference">
    <w:name w:val="annotation reference"/>
    <w:basedOn w:val="DefaultParagraphFont"/>
    <w:rsid w:val="008E0B90"/>
    <w:rPr>
      <w:sz w:val="16"/>
      <w:szCs w:val="16"/>
    </w:rPr>
  </w:style>
  <w:style w:type="paragraph" w:styleId="CommentText">
    <w:name w:val="annotation text"/>
    <w:basedOn w:val="Normal"/>
    <w:link w:val="CommentTextChar"/>
    <w:rsid w:val="008E0B9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E0B90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8E0B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E0B90"/>
    <w:rPr>
      <w:b/>
      <w:bCs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493</Words>
  <Characters>3979</Characters>
  <Application>Microsoft Office Word</Application>
  <DocSecurity>0</DocSecurity>
  <Lines>663</Lines>
  <Paragraphs>343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2026-05-21T13:41:00Z</dcterms:created>
  <dcterms:modified xsi:type="dcterms:W3CDTF">2026-05-21T13:41:00Z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B10-0260/2026</vt:lpwstr>
  </property>
  <property fmtid="{D5CDD505-2E9C-101B-9397-08002B2CF9AE}" pid="4" name="&lt;Type&gt;">
    <vt:lpwstr>RR</vt:lpwstr>
  </property>
</Properties>
</file>