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44C0" w14:paraId="277F5EC4" w14:textId="77777777" w:rsidTr="0010095E">
        <w:trPr>
          <w:trHeight w:hRule="exact" w:val="1418"/>
        </w:trPr>
        <w:tc>
          <w:tcPr>
            <w:tcW w:w="6804" w:type="dxa"/>
            <w:shd w:val="clear" w:color="auto" w:fill="auto"/>
            <w:vAlign w:val="center"/>
          </w:tcPr>
          <w:p w14:paraId="7AC1CB8E" w14:textId="77777777" w:rsidR="00751A4A" w:rsidRPr="006444C0" w:rsidRDefault="006679AA" w:rsidP="0010095E">
            <w:pPr>
              <w:pStyle w:val="EPName"/>
            </w:pPr>
            <w:r w:rsidRPr="006444C0">
              <w:t>Europaparlamentet</w:t>
            </w:r>
          </w:p>
          <w:p w14:paraId="77AB073C" w14:textId="77777777" w:rsidR="00751A4A" w:rsidRPr="006444C0" w:rsidRDefault="005F1B17" w:rsidP="005F1B17">
            <w:pPr>
              <w:pStyle w:val="EPTerm"/>
              <w:rPr>
                <w:rStyle w:val="HideTWBExt"/>
                <w:noProof w:val="0"/>
                <w:vanish w:val="0"/>
                <w:color w:val="auto"/>
              </w:rPr>
            </w:pPr>
            <w:r w:rsidRPr="006444C0">
              <w:t>2024</w:t>
            </w:r>
            <w:r w:rsidR="00817416" w:rsidRPr="006444C0">
              <w:t>-202</w:t>
            </w:r>
            <w:r w:rsidRPr="006444C0">
              <w:t>9</w:t>
            </w:r>
          </w:p>
        </w:tc>
        <w:tc>
          <w:tcPr>
            <w:tcW w:w="2268" w:type="dxa"/>
            <w:shd w:val="clear" w:color="auto" w:fill="auto"/>
          </w:tcPr>
          <w:p w14:paraId="7741845A" w14:textId="77777777" w:rsidR="00751A4A" w:rsidRPr="006444C0" w:rsidRDefault="00187494" w:rsidP="0010095E">
            <w:pPr>
              <w:pStyle w:val="EPLogo"/>
            </w:pPr>
            <w:r w:rsidRPr="006444C0">
              <w:rPr>
                <w:noProof/>
                <w:lang w:eastAsia="ja-JP"/>
              </w:rPr>
              <w:drawing>
                <wp:inline distT="0" distB="0" distL="0" distR="0" wp14:anchorId="006D9B64" wp14:editId="07EEF6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635899" w14:textId="77777777" w:rsidR="00D058B8" w:rsidRPr="006444C0" w:rsidRDefault="00D058B8" w:rsidP="004C5D52">
      <w:pPr>
        <w:pStyle w:val="LineTop"/>
      </w:pPr>
    </w:p>
    <w:p w14:paraId="6A4AC5CA" w14:textId="77777777" w:rsidR="00680577" w:rsidRPr="006444C0" w:rsidRDefault="006679AA" w:rsidP="00680577">
      <w:pPr>
        <w:pStyle w:val="EPBodyTA1"/>
      </w:pPr>
      <w:r w:rsidRPr="006444C0">
        <w:t>ANTAGNA TEXTER</w:t>
      </w:r>
    </w:p>
    <w:p w14:paraId="5192B8EA" w14:textId="77777777" w:rsidR="00D058B8" w:rsidRPr="006444C0" w:rsidRDefault="00D058B8" w:rsidP="00D058B8">
      <w:pPr>
        <w:pStyle w:val="LineBottom"/>
      </w:pPr>
    </w:p>
    <w:p w14:paraId="04CCBD62" w14:textId="6A576249" w:rsidR="006679AA" w:rsidRPr="006444C0" w:rsidRDefault="006679AA" w:rsidP="006679AA">
      <w:pPr>
        <w:pStyle w:val="ATHeading1"/>
      </w:pPr>
      <w:bookmarkStart w:id="0" w:name="TANumber"/>
      <w:r w:rsidRPr="006444C0">
        <w:t>P10_TA(2026)0</w:t>
      </w:r>
      <w:r w:rsidR="00A959EA" w:rsidRPr="006444C0">
        <w:t>185</w:t>
      </w:r>
      <w:bookmarkEnd w:id="0"/>
    </w:p>
    <w:p w14:paraId="3D89F9F2" w14:textId="77777777" w:rsidR="006679AA" w:rsidRPr="006444C0" w:rsidRDefault="006679AA" w:rsidP="006679AA">
      <w:pPr>
        <w:pStyle w:val="ATHeading2"/>
      </w:pPr>
      <w:bookmarkStart w:id="1" w:name="title"/>
      <w:r w:rsidRPr="006444C0">
        <w:t>Förtryck och avrättningar av demonstranter, dissidenter, politiska fångar och religiösa minoriteter i Iran</w:t>
      </w:r>
      <w:bookmarkEnd w:id="1"/>
    </w:p>
    <w:p w14:paraId="71468C3B" w14:textId="50B4DB49" w:rsidR="006679AA" w:rsidRPr="006444C0" w:rsidRDefault="006679AA" w:rsidP="006679AA">
      <w:pPr>
        <w:rPr>
          <w:i/>
          <w:vanish/>
        </w:rPr>
      </w:pPr>
      <w:r w:rsidRPr="006444C0">
        <w:rPr>
          <w:i/>
        </w:rPr>
        <w:fldChar w:fldCharType="begin"/>
      </w:r>
      <w:r w:rsidRPr="006444C0">
        <w:rPr>
          <w:i/>
        </w:rPr>
        <w:instrText xml:space="preserve"> TC"(</w:instrText>
      </w:r>
      <w:bookmarkStart w:id="2" w:name="DocNumber"/>
      <w:r w:rsidR="00E34466" w:rsidRPr="006444C0">
        <w:rPr>
          <w:i/>
        </w:rPr>
        <w:instrText>B10-0260, 0262, 0263, 0265 och 0266/2026</w:instrText>
      </w:r>
      <w:bookmarkEnd w:id="2"/>
      <w:r w:rsidRPr="006444C0">
        <w:rPr>
          <w:i/>
        </w:rPr>
        <w:instrText xml:space="preserve">)"\l3 \n&gt; \* MERGEFORMAT </w:instrText>
      </w:r>
      <w:r w:rsidRPr="006444C0">
        <w:rPr>
          <w:i/>
        </w:rPr>
        <w:fldChar w:fldCharType="end"/>
      </w:r>
    </w:p>
    <w:p w14:paraId="3A7EB30A" w14:textId="77777777" w:rsidR="006679AA" w:rsidRPr="006444C0" w:rsidRDefault="006679AA" w:rsidP="006679AA">
      <w:pPr>
        <w:rPr>
          <w:vanish/>
        </w:rPr>
      </w:pPr>
      <w:bookmarkStart w:id="3" w:name="PE"/>
      <w:r w:rsidRPr="006444C0">
        <w:rPr>
          <w:vanish/>
        </w:rPr>
        <w:t>PE783.303</w:t>
      </w:r>
      <w:bookmarkEnd w:id="3"/>
    </w:p>
    <w:p w14:paraId="29A746FF" w14:textId="62FB6761" w:rsidR="006679AA" w:rsidRPr="006444C0" w:rsidRDefault="006679AA" w:rsidP="006679AA">
      <w:pPr>
        <w:pStyle w:val="ATHeading3"/>
      </w:pPr>
      <w:bookmarkStart w:id="4" w:name="Sujet"/>
      <w:r w:rsidRPr="006444C0">
        <w:t xml:space="preserve">Europaparlamentets resolution av den </w:t>
      </w:r>
      <w:r w:rsidR="007E7AE7" w:rsidRPr="006444C0">
        <w:t>21</w:t>
      </w:r>
      <w:r w:rsidRPr="006444C0">
        <w:t xml:space="preserve"> </w:t>
      </w:r>
      <w:r w:rsidR="007E7AE7" w:rsidRPr="006444C0">
        <w:t>maj</w:t>
      </w:r>
      <w:r w:rsidRPr="006444C0">
        <w:t xml:space="preserve"> 2026 om förtryck och avrättningar av demonstranter, dissidenter, politiska fångar och religiösa minoriteter i Iran</w:t>
      </w:r>
      <w:bookmarkEnd w:id="4"/>
      <w:r w:rsidRPr="006444C0">
        <w:t xml:space="preserve"> </w:t>
      </w:r>
      <w:bookmarkStart w:id="5" w:name="References"/>
      <w:r w:rsidRPr="006444C0">
        <w:t>(2026/2733(RSP))</w:t>
      </w:r>
      <w:bookmarkEnd w:id="5"/>
    </w:p>
    <w:p w14:paraId="5CFB4B44" w14:textId="77777777" w:rsidR="004D3366" w:rsidRPr="006444C0" w:rsidRDefault="004D3366" w:rsidP="004D3366">
      <w:pPr>
        <w:pStyle w:val="EPComma"/>
      </w:pPr>
      <w:r w:rsidRPr="006444C0">
        <w:rPr>
          <w:i/>
        </w:rPr>
        <w:t>Europaparlamentet utfärdar denna resolution</w:t>
      </w:r>
    </w:p>
    <w:p w14:paraId="2F835036" w14:textId="77777777" w:rsidR="004D3366" w:rsidRPr="006444C0" w:rsidRDefault="004D3366" w:rsidP="004D3366">
      <w:pPr>
        <w:pStyle w:val="NormalHanging12a"/>
      </w:pPr>
      <w:r w:rsidRPr="006444C0">
        <w:t>–</w:t>
      </w:r>
      <w:r w:rsidRPr="006444C0">
        <w:tab/>
        <w:t>med beaktande av sina tidigare resolutioner om Islamiska republiken Iran,</w:t>
      </w:r>
    </w:p>
    <w:p w14:paraId="5BA8FFA8" w14:textId="77777777" w:rsidR="004D3366" w:rsidRPr="006444C0" w:rsidRDefault="004D3366" w:rsidP="004D3366">
      <w:pPr>
        <w:pStyle w:val="NormalHanging12a"/>
      </w:pPr>
      <w:r w:rsidRPr="006444C0">
        <w:t>–</w:t>
      </w:r>
      <w:r w:rsidRPr="006444C0">
        <w:tab/>
        <w:t>med beaktande av artiklarna 150.5 och 136.4 i arbetsordningen, och av följande skäl:</w:t>
      </w:r>
    </w:p>
    <w:p w14:paraId="7D64BA47" w14:textId="77777777" w:rsidR="004D3366" w:rsidRPr="006444C0" w:rsidRDefault="004D3366" w:rsidP="004D3366">
      <w:pPr>
        <w:pStyle w:val="NormalHanging12a"/>
      </w:pPr>
      <w:r w:rsidRPr="006444C0">
        <w:t>A.</w:t>
      </w:r>
      <w:r w:rsidRPr="006444C0">
        <w:tab/>
        <w:t>Det iranska folket har drabbats av det största massmordet på demonstranter i landets historia efter upproret 2025–2026, då tiotusentals personer har mördats, varav minst 236 minderåriga, och även av massgripanden, avrättningar, tortyr och daglig terror. Iran har världens högsta andel dödsdomar per capita. Regimen använder det pågående kriget som täckmantel för att ytterligare påskynda avrättningarna.</w:t>
      </w:r>
    </w:p>
    <w:p w14:paraId="1C4B255D" w14:textId="77777777" w:rsidR="004D3366" w:rsidRPr="006444C0" w:rsidRDefault="004D3366" w:rsidP="004D3366">
      <w:pPr>
        <w:pStyle w:val="NormalHanging12a"/>
      </w:pPr>
      <w:r w:rsidRPr="006444C0">
        <w:t>B.</w:t>
      </w:r>
      <w:r w:rsidRPr="006444C0">
        <w:tab/>
        <w:t>FN:s internationella oberoende undersökningsuppdrag i Iran har varnat för att förtrycket kan utgöra brott mot mänskligheten.</w:t>
      </w:r>
    </w:p>
    <w:p w14:paraId="09E52619" w14:textId="77777777" w:rsidR="004D3366" w:rsidRPr="006444C0" w:rsidRDefault="004D3366" w:rsidP="004D3366">
      <w:pPr>
        <w:pStyle w:val="NormalHanging12a"/>
      </w:pPr>
      <w:r w:rsidRPr="006444C0">
        <w:t>C.</w:t>
      </w:r>
      <w:r w:rsidRPr="006444C0">
        <w:tab/>
        <w:t>I mars 2026 började myndigheterna att avrätta de som demonstrerade i januari, efter fingerade åtal baserade på bekännelser som fåtts fram genom tortyr, sexuellt våld, utsändningar av framtvingade bekännelser samt fiktiva avrättningar.</w:t>
      </w:r>
    </w:p>
    <w:p w14:paraId="36F3413C" w14:textId="77777777" w:rsidR="004D3366" w:rsidRPr="006444C0" w:rsidRDefault="004D3366" w:rsidP="004D3366">
      <w:pPr>
        <w:pStyle w:val="NormalHanging12a"/>
      </w:pPr>
      <w:r w:rsidRPr="006444C0">
        <w:t>D.</w:t>
      </w:r>
      <w:r w:rsidRPr="006444C0">
        <w:tab/>
        <w:t xml:space="preserve">Regimen riktar i oproportionerlig grad in sig på religiösa och etniska minoriteter, däribland araber från Ahvaz, afghaner, azerbajdzjaner, </w:t>
      </w:r>
      <w:proofErr w:type="spellStart"/>
      <w:r w:rsidRPr="006444C0">
        <w:t>bahaier</w:t>
      </w:r>
      <w:proofErr w:type="spellEnd"/>
      <w:r w:rsidRPr="006444C0">
        <w:t xml:space="preserve">, </w:t>
      </w:r>
      <w:proofErr w:type="spellStart"/>
      <w:r w:rsidRPr="006444C0">
        <w:t>balucher</w:t>
      </w:r>
      <w:proofErr w:type="spellEnd"/>
      <w:r w:rsidRPr="006444C0">
        <w:t xml:space="preserve">, kristna, judar, kurder, sunnimuslimer och </w:t>
      </w:r>
      <w:proofErr w:type="spellStart"/>
      <w:r w:rsidRPr="006444C0">
        <w:t>zoroastrier</w:t>
      </w:r>
      <w:proofErr w:type="spellEnd"/>
      <w:r w:rsidRPr="006444C0">
        <w:t>. Regimen har intensifierat sin kampanj mot kvinnorättsaktivister, journalister och människorättsförsvarare.</w:t>
      </w:r>
    </w:p>
    <w:p w14:paraId="2D1A5E75" w14:textId="77777777" w:rsidR="004D3366" w:rsidRPr="006444C0" w:rsidRDefault="004D3366" w:rsidP="004D3366">
      <w:pPr>
        <w:pStyle w:val="NormalHanging12a"/>
        <w:rPr>
          <w:rFonts w:eastAsiaTheme="minorHAnsi"/>
        </w:rPr>
      </w:pPr>
      <w:r w:rsidRPr="006444C0">
        <w:t>1.</w:t>
      </w:r>
      <w:r w:rsidRPr="006444C0">
        <w:tab/>
        <w:t>Europaparlamentet uttrycker sin solidaritet med det iranska folket och dess kamp för frihet, demokrati och mänskliga rättigheter.</w:t>
      </w:r>
    </w:p>
    <w:p w14:paraId="67A6892A" w14:textId="77777777" w:rsidR="004D3366" w:rsidRPr="006444C0" w:rsidRDefault="004D3366" w:rsidP="004D3366">
      <w:pPr>
        <w:pStyle w:val="NormalHanging12a"/>
        <w:rPr>
          <w:rFonts w:eastAsiaTheme="minorHAnsi"/>
        </w:rPr>
      </w:pPr>
      <w:r w:rsidRPr="006444C0">
        <w:t>2.</w:t>
      </w:r>
      <w:r w:rsidRPr="006444C0">
        <w:tab/>
        <w:t>Europaparlamentet fördömer regimens accelererande förtryck och användningen av dödsstraff för att avskräcka från politisk mobilisering. Parlamentet kräver att avrättningar omedelbart stoppas och att dödsstraffet avskaffas helt.</w:t>
      </w:r>
    </w:p>
    <w:p w14:paraId="7AE90837" w14:textId="77777777" w:rsidR="004D3366" w:rsidRPr="006444C0" w:rsidRDefault="004D3366" w:rsidP="004D3366">
      <w:pPr>
        <w:pStyle w:val="NormalHanging12a"/>
        <w:rPr>
          <w:rFonts w:eastAsiaTheme="minorHAnsi"/>
        </w:rPr>
      </w:pPr>
      <w:r w:rsidRPr="006444C0">
        <w:lastRenderedPageBreak/>
        <w:t>3.</w:t>
      </w:r>
      <w:r w:rsidRPr="006444C0">
        <w:tab/>
        <w:t>Europaparlamentet beklagar djupt de hemliga avrättningarna av dissidenter i mars och april 2026, särskilt av minderåriga. Parlamentet hyllar det anmärkningsvärda modet hos de personer som avrättats.</w:t>
      </w:r>
    </w:p>
    <w:p w14:paraId="58ED1EC4" w14:textId="77777777" w:rsidR="004D3366" w:rsidRPr="006444C0" w:rsidRDefault="004D3366" w:rsidP="004D3366">
      <w:pPr>
        <w:pStyle w:val="NormalHanging12a"/>
      </w:pPr>
      <w:r w:rsidRPr="006444C0">
        <w:t>4.</w:t>
      </w:r>
      <w:r w:rsidRPr="006444C0">
        <w:tab/>
        <w:t>Europaparlamentet kräver ett omedelbart och villkorslöst frigivande av alla politiska fångar som hålls frihetsberövade och ansvarighet för det våld som utövas i fängelserna.</w:t>
      </w:r>
    </w:p>
    <w:p w14:paraId="2463CDDE" w14:textId="2DAEF4D6" w:rsidR="00A959EA" w:rsidRPr="006444C0" w:rsidRDefault="00A959EA" w:rsidP="004D3366">
      <w:pPr>
        <w:pStyle w:val="NormalHanging12a"/>
        <w:rPr>
          <w:rFonts w:eastAsiaTheme="minorHAnsi"/>
        </w:rPr>
      </w:pPr>
      <w:r w:rsidRPr="006444C0">
        <w:rPr>
          <w:sz w:val="22"/>
          <w:szCs w:val="22"/>
        </w:rPr>
        <w:t>5.</w:t>
      </w:r>
      <w:r w:rsidRPr="006444C0">
        <w:rPr>
          <w:sz w:val="22"/>
          <w:szCs w:val="22"/>
        </w:rPr>
        <w:tab/>
        <w:t xml:space="preserve">Framhåller hur arresteringarna av </w:t>
      </w:r>
      <w:proofErr w:type="spellStart"/>
      <w:r w:rsidRPr="006444C0">
        <w:rPr>
          <w:sz w:val="22"/>
          <w:szCs w:val="22"/>
        </w:rPr>
        <w:t>Peuvand</w:t>
      </w:r>
      <w:proofErr w:type="spellEnd"/>
      <w:r w:rsidRPr="006444C0">
        <w:rPr>
          <w:sz w:val="22"/>
          <w:szCs w:val="22"/>
        </w:rPr>
        <w:t xml:space="preserve"> och Borna </w:t>
      </w:r>
      <w:proofErr w:type="spellStart"/>
      <w:r w:rsidRPr="006444C0">
        <w:rPr>
          <w:sz w:val="22"/>
          <w:szCs w:val="22"/>
        </w:rPr>
        <w:t>Naimi</w:t>
      </w:r>
      <w:proofErr w:type="spellEnd"/>
      <w:r w:rsidRPr="006444C0">
        <w:rPr>
          <w:sz w:val="22"/>
          <w:szCs w:val="22"/>
        </w:rPr>
        <w:t xml:space="preserve"> från Bahaisamfundet än en gång exemplifierar regimens brutala förtryck av minoriteter och kräver att de omedelbart och villkorslöst friges.</w:t>
      </w:r>
    </w:p>
    <w:p w14:paraId="1BC2178D" w14:textId="0D7F3333" w:rsidR="004D3366" w:rsidRPr="006444C0" w:rsidRDefault="00A959EA" w:rsidP="004D3366">
      <w:pPr>
        <w:pStyle w:val="NormalHanging12a"/>
        <w:rPr>
          <w:rFonts w:eastAsiaTheme="minorHAnsi"/>
        </w:rPr>
      </w:pPr>
      <w:r w:rsidRPr="006444C0">
        <w:t>6</w:t>
      </w:r>
      <w:r w:rsidR="004D3366" w:rsidRPr="006444C0">
        <w:t>.</w:t>
      </w:r>
      <w:r w:rsidR="004D3366" w:rsidRPr="006444C0">
        <w:tab/>
        <w:t>Europaparlamentet uppmanar rådet att utöka sanktionerna mot iranska tjänstemän som är ansvariga för förtryck, inbegripet rättsväsendet, fängelseförvaltning, Islamiska revolutionsgardet och enheter med anknytning till den högste ledaren.</w:t>
      </w:r>
    </w:p>
    <w:p w14:paraId="000E479B" w14:textId="63DBD81C" w:rsidR="004D3366" w:rsidRPr="006444C0" w:rsidRDefault="00A959EA" w:rsidP="004D3366">
      <w:pPr>
        <w:pStyle w:val="NormalHanging12a"/>
        <w:rPr>
          <w:rFonts w:eastAsiaTheme="minorHAnsi"/>
        </w:rPr>
      </w:pPr>
      <w:r w:rsidRPr="006444C0">
        <w:t>7</w:t>
      </w:r>
      <w:r w:rsidR="004D3366" w:rsidRPr="006444C0">
        <w:t>.</w:t>
      </w:r>
      <w:r w:rsidR="004D3366" w:rsidRPr="006444C0">
        <w:tab/>
        <w:t>Europaparlamentet efterlyser sanktioner mot Islamiska revolutionsgardets och lojala familjemedlemmars tillgångar och begär att dessa personer nekas inresa i EU.</w:t>
      </w:r>
    </w:p>
    <w:p w14:paraId="3EDDAE72" w14:textId="03FE86F0" w:rsidR="004D3366" w:rsidRPr="006444C0" w:rsidRDefault="00A959EA" w:rsidP="004D3366">
      <w:pPr>
        <w:pStyle w:val="NormalHanging12a"/>
        <w:rPr>
          <w:rFonts w:eastAsiaTheme="minorHAnsi"/>
        </w:rPr>
      </w:pPr>
      <w:r w:rsidRPr="006444C0">
        <w:t>8</w:t>
      </w:r>
      <w:r w:rsidR="004D3366" w:rsidRPr="006444C0">
        <w:t>.</w:t>
      </w:r>
      <w:r w:rsidR="004D3366" w:rsidRPr="006444C0">
        <w:tab/>
        <w:t>Europaparlamentet riktar en kraftfull uppmaning till medlemsstaterna att stänga iranska diplomatiska beskickningar som är förknippade med transnationellt förtryck.</w:t>
      </w:r>
    </w:p>
    <w:p w14:paraId="597A1A8A" w14:textId="568B53B8" w:rsidR="004D3366" w:rsidRPr="006444C0" w:rsidRDefault="00A959EA" w:rsidP="004D3366">
      <w:pPr>
        <w:pStyle w:val="NormalHanging12a"/>
        <w:rPr>
          <w:rFonts w:eastAsiaTheme="minorHAnsi"/>
        </w:rPr>
      </w:pPr>
      <w:r w:rsidRPr="006444C0">
        <w:t>9</w:t>
      </w:r>
      <w:r w:rsidR="004D3366" w:rsidRPr="006444C0">
        <w:t>.</w:t>
      </w:r>
      <w:r w:rsidR="004D3366" w:rsidRPr="006444C0">
        <w:tab/>
        <w:t>Europaparlamentet uppmanar kommissionen och medlemsstaterna att täppa till de luckor som finns i verkställandet av sanktioner.</w:t>
      </w:r>
    </w:p>
    <w:p w14:paraId="3C59006B" w14:textId="3A178BF7" w:rsidR="004D3366" w:rsidRPr="006444C0" w:rsidRDefault="00A959EA" w:rsidP="004D3366">
      <w:pPr>
        <w:pStyle w:val="NormalHanging12a"/>
        <w:rPr>
          <w:rFonts w:eastAsiaTheme="minorHAnsi"/>
        </w:rPr>
      </w:pPr>
      <w:r w:rsidRPr="006444C0">
        <w:t>10</w:t>
      </w:r>
      <w:r w:rsidR="004D3366" w:rsidRPr="006444C0">
        <w:t>.</w:t>
      </w:r>
      <w:r w:rsidR="004D3366" w:rsidRPr="006444C0">
        <w:tab/>
        <w:t>Europaparlamentet uppmanar medlemsstaterna att se till att undersökningsuppdraget får tillräckliga resurser och att dela information med det samt att inrätta en tribunal för Iran för att eftersträva ansvarighet och universell jurisdiktion i europeiska domstolar.</w:t>
      </w:r>
    </w:p>
    <w:p w14:paraId="3D71CC02" w14:textId="34615F91" w:rsidR="004D3366" w:rsidRPr="006444C0" w:rsidRDefault="00A959EA" w:rsidP="004D3366">
      <w:pPr>
        <w:pStyle w:val="NormalHanging12a"/>
      </w:pPr>
      <w:r w:rsidRPr="006444C0">
        <w:t>11</w:t>
      </w:r>
      <w:r w:rsidR="004D3366" w:rsidRPr="006444C0">
        <w:t>.</w:t>
      </w:r>
      <w:r w:rsidR="004D3366" w:rsidRPr="006444C0">
        <w:tab/>
        <w:t>Europaparlamentet fördömer den nedstängning av internet som införts i Iran och uppmanar EU och likasinnade partner att förse iranierna med verktyg för säker tillgång till internet.</w:t>
      </w:r>
    </w:p>
    <w:p w14:paraId="51AC38F9" w14:textId="169C198A" w:rsidR="004D3366" w:rsidRPr="006444C0" w:rsidRDefault="00A959EA" w:rsidP="004D3366">
      <w:pPr>
        <w:pStyle w:val="NormalHanging12a"/>
      </w:pPr>
      <w:r w:rsidRPr="006444C0">
        <w:t>12</w:t>
      </w:r>
      <w:r w:rsidR="004D3366" w:rsidRPr="006444C0">
        <w:t>.</w:t>
      </w:r>
      <w:r w:rsidR="004D3366" w:rsidRPr="006444C0">
        <w:tab/>
        <w:t>Europaparlamentet uppmanar medlemsstaterna att ta vederbörlig hänsyn till förföljda iraniers utsatthet när de behandlar ärenden enligt nationella rättsliga ramar.</w:t>
      </w:r>
    </w:p>
    <w:p w14:paraId="571296E6" w14:textId="7D8C9121" w:rsidR="004D3366" w:rsidRPr="006444C0" w:rsidRDefault="00A959EA" w:rsidP="004D3366">
      <w:pPr>
        <w:pStyle w:val="NormalHanging12a"/>
      </w:pPr>
      <w:r w:rsidRPr="006444C0">
        <w:t>13</w:t>
      </w:r>
      <w:r w:rsidR="004D3366" w:rsidRPr="006444C0">
        <w:t>.</w:t>
      </w:r>
      <w:r w:rsidR="004D3366" w:rsidRPr="006444C0">
        <w:tab/>
        <w:t>Europaparlamentet uppmanar vice ordföranden/den höga representanten, rådet och medlemsstaterna att göra mänskliga rättigheter, frigivning av alla politiska fångar, ett slut på avrättningar och ansvarighet för offren till centrala inslag i allt engagemang för att få ett slut på det pågående kriget.</w:t>
      </w:r>
    </w:p>
    <w:p w14:paraId="7F33EBB7" w14:textId="14A8A291" w:rsidR="009E20C9" w:rsidRPr="006444C0" w:rsidRDefault="00A959EA" w:rsidP="009E20C9">
      <w:pPr>
        <w:pStyle w:val="NormalHanging12a"/>
      </w:pPr>
      <w:r w:rsidRPr="006444C0">
        <w:t>14</w:t>
      </w:r>
      <w:r w:rsidR="004D3366" w:rsidRPr="006444C0">
        <w:t>.</w:t>
      </w:r>
      <w:r w:rsidR="004D3366" w:rsidRPr="006444C0">
        <w:tab/>
        <w:t>Europaparlamentet uppdrar åt talmannen att översända denna resolution till rådet, kommissionen, vice ordföranden/den höga representanten, regeringar och parlament i medlemsstaterna samt till myndigheterna i Islamiska republiken Iran.</w:t>
      </w:r>
    </w:p>
    <w:sectPr w:rsidR="009E20C9" w:rsidRPr="006444C0" w:rsidSect="009E20C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3D3F8" w14:textId="77777777" w:rsidR="006679AA" w:rsidRPr="009E20C9" w:rsidRDefault="006679AA">
      <w:r w:rsidRPr="009E20C9">
        <w:separator/>
      </w:r>
    </w:p>
  </w:endnote>
  <w:endnote w:type="continuationSeparator" w:id="0">
    <w:p w14:paraId="37ADB964" w14:textId="77777777" w:rsidR="006679AA" w:rsidRPr="009E20C9" w:rsidRDefault="006679AA">
      <w:r w:rsidRPr="009E20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5AE77" w14:textId="77777777" w:rsidR="00064002" w:rsidRPr="009E20C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604EF" w14:textId="77777777" w:rsidR="00064002" w:rsidRPr="009E20C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BAE23" w14:textId="77777777" w:rsidR="00064002" w:rsidRPr="009E20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2C2CD" w14:textId="77777777" w:rsidR="006679AA" w:rsidRPr="009E20C9" w:rsidRDefault="006679AA">
      <w:r w:rsidRPr="009E20C9">
        <w:separator/>
      </w:r>
    </w:p>
  </w:footnote>
  <w:footnote w:type="continuationSeparator" w:id="0">
    <w:p w14:paraId="72126E18" w14:textId="77777777" w:rsidR="006679AA" w:rsidRPr="009E20C9" w:rsidRDefault="006679AA">
      <w:r w:rsidRPr="009E20C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F2757" w14:textId="77777777" w:rsidR="00064002" w:rsidRPr="009E20C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DD389" w14:textId="77777777" w:rsidR="00064002" w:rsidRPr="009E20C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82A21" w14:textId="77777777" w:rsidR="00064002" w:rsidRPr="009E20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2445441">
    <w:abstractNumId w:val="9"/>
  </w:num>
  <w:num w:numId="2" w16cid:durableId="570774703">
    <w:abstractNumId w:val="9"/>
  </w:num>
  <w:num w:numId="3" w16cid:durableId="1473644297">
    <w:abstractNumId w:val="7"/>
  </w:num>
  <w:num w:numId="4" w16cid:durableId="1905480307">
    <w:abstractNumId w:val="7"/>
  </w:num>
  <w:num w:numId="5" w16cid:durableId="1506823802">
    <w:abstractNumId w:val="6"/>
  </w:num>
  <w:num w:numId="6" w16cid:durableId="83261361">
    <w:abstractNumId w:val="6"/>
  </w:num>
  <w:num w:numId="7" w16cid:durableId="2140028928">
    <w:abstractNumId w:val="5"/>
  </w:num>
  <w:num w:numId="8" w16cid:durableId="1223518539">
    <w:abstractNumId w:val="5"/>
  </w:num>
  <w:num w:numId="9" w16cid:durableId="1823428213">
    <w:abstractNumId w:val="4"/>
  </w:num>
  <w:num w:numId="10" w16cid:durableId="417218563">
    <w:abstractNumId w:val="4"/>
  </w:num>
  <w:num w:numId="11" w16cid:durableId="989477393">
    <w:abstractNumId w:val="8"/>
  </w:num>
  <w:num w:numId="12" w16cid:durableId="89293">
    <w:abstractNumId w:val="8"/>
  </w:num>
  <w:num w:numId="13" w16cid:durableId="1823040531">
    <w:abstractNumId w:val="3"/>
  </w:num>
  <w:num w:numId="14" w16cid:durableId="1711681032">
    <w:abstractNumId w:val="3"/>
  </w:num>
  <w:num w:numId="15" w16cid:durableId="336276755">
    <w:abstractNumId w:val="2"/>
  </w:num>
  <w:num w:numId="16" w16cid:durableId="530345066">
    <w:abstractNumId w:val="2"/>
  </w:num>
  <w:num w:numId="17" w16cid:durableId="157116081">
    <w:abstractNumId w:val="1"/>
  </w:num>
  <w:num w:numId="18" w16cid:durableId="336004433">
    <w:abstractNumId w:val="1"/>
  </w:num>
  <w:num w:numId="19" w16cid:durableId="259917009">
    <w:abstractNumId w:val="0"/>
  </w:num>
  <w:num w:numId="20" w16cid:durableId="1939560142">
    <w:abstractNumId w:val="0"/>
  </w:num>
  <w:num w:numId="21" w16cid:durableId="1588998845">
    <w:abstractNumId w:val="9"/>
  </w:num>
  <w:num w:numId="22" w16cid:durableId="259484007">
    <w:abstractNumId w:val="7"/>
  </w:num>
  <w:num w:numId="23" w16cid:durableId="1909417553">
    <w:abstractNumId w:val="6"/>
  </w:num>
  <w:num w:numId="24" w16cid:durableId="1629820931">
    <w:abstractNumId w:val="5"/>
  </w:num>
  <w:num w:numId="25" w16cid:durableId="2146777179">
    <w:abstractNumId w:val="4"/>
  </w:num>
  <w:num w:numId="26" w16cid:durableId="1066686929">
    <w:abstractNumId w:val="8"/>
  </w:num>
  <w:num w:numId="27" w16cid:durableId="900487372">
    <w:abstractNumId w:val="3"/>
  </w:num>
  <w:num w:numId="28" w16cid:durableId="119803436">
    <w:abstractNumId w:val="2"/>
  </w:num>
  <w:num w:numId="29" w16cid:durableId="2053457000">
    <w:abstractNumId w:val="1"/>
  </w:num>
  <w:num w:numId="30" w16cid:durableId="1311473265">
    <w:abstractNumId w:val="0"/>
  </w:num>
  <w:num w:numId="31" w16cid:durableId="1879007089">
    <w:abstractNumId w:val="9"/>
  </w:num>
  <w:num w:numId="32" w16cid:durableId="2109037076">
    <w:abstractNumId w:val="7"/>
  </w:num>
  <w:num w:numId="33" w16cid:durableId="1938173744">
    <w:abstractNumId w:val="6"/>
  </w:num>
  <w:num w:numId="34" w16cid:durableId="213857538">
    <w:abstractNumId w:val="5"/>
  </w:num>
  <w:num w:numId="35" w16cid:durableId="145972919">
    <w:abstractNumId w:val="4"/>
  </w:num>
  <w:num w:numId="36" w16cid:durableId="392435025">
    <w:abstractNumId w:val="8"/>
  </w:num>
  <w:num w:numId="37" w16cid:durableId="559635902">
    <w:abstractNumId w:val="3"/>
  </w:num>
  <w:num w:numId="38" w16cid:durableId="758214624">
    <w:abstractNumId w:val="2"/>
  </w:num>
  <w:num w:numId="39" w16cid:durableId="1738627137">
    <w:abstractNumId w:val="1"/>
  </w:num>
  <w:num w:numId="40" w16cid:durableId="255751803">
    <w:abstractNumId w:val="0"/>
  </w:num>
  <w:num w:numId="41" w16cid:durableId="1233390257">
    <w:abstractNumId w:val="10"/>
  </w:num>
  <w:num w:numId="42" w16cid:durableId="1484083672">
    <w:abstractNumId w:val="10"/>
  </w:num>
  <w:num w:numId="43" w16cid:durableId="1651907777">
    <w:abstractNumId w:val="10"/>
  </w:num>
  <w:num w:numId="44" w16cid:durableId="15897276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60/2026"/>
    <w:docVar w:name="dvlangue" w:val="SV"/>
    <w:docVar w:name="dvnumam" w:val="0"/>
    <w:docVar w:name="dvpe" w:val="783.303"/>
    <w:docVar w:name="dvtitre" w:val="Europaparlamentets resolution av den xx xx 2026 om förtryck och avrättningar av demonstranter, dissidenter, politiska fångar och religiösa minoriteter i Iran(2026/2733(RSP))"/>
  </w:docVars>
  <w:rsids>
    <w:rsidRoot w:val="006679AA"/>
    <w:rsid w:val="00002272"/>
    <w:rsid w:val="00044F00"/>
    <w:rsid w:val="00064002"/>
    <w:rsid w:val="000677B9"/>
    <w:rsid w:val="000831BA"/>
    <w:rsid w:val="000A42CC"/>
    <w:rsid w:val="000E7DD9"/>
    <w:rsid w:val="0010095E"/>
    <w:rsid w:val="00125B37"/>
    <w:rsid w:val="00187494"/>
    <w:rsid w:val="001F32AE"/>
    <w:rsid w:val="002767FF"/>
    <w:rsid w:val="002A2427"/>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3366"/>
    <w:rsid w:val="0050519A"/>
    <w:rsid w:val="005072A1"/>
    <w:rsid w:val="00514517"/>
    <w:rsid w:val="00545827"/>
    <w:rsid w:val="00560270"/>
    <w:rsid w:val="005C2568"/>
    <w:rsid w:val="005F1B17"/>
    <w:rsid w:val="006037C0"/>
    <w:rsid w:val="006444C0"/>
    <w:rsid w:val="006631B6"/>
    <w:rsid w:val="006679AA"/>
    <w:rsid w:val="00680577"/>
    <w:rsid w:val="006F74FA"/>
    <w:rsid w:val="00731ADD"/>
    <w:rsid w:val="00734777"/>
    <w:rsid w:val="00747932"/>
    <w:rsid w:val="00751A4A"/>
    <w:rsid w:val="00756632"/>
    <w:rsid w:val="00762C74"/>
    <w:rsid w:val="00786EC0"/>
    <w:rsid w:val="007D1690"/>
    <w:rsid w:val="007E22AD"/>
    <w:rsid w:val="007E7AE7"/>
    <w:rsid w:val="00817416"/>
    <w:rsid w:val="00842779"/>
    <w:rsid w:val="00865F67"/>
    <w:rsid w:val="00881A7B"/>
    <w:rsid w:val="008840E5"/>
    <w:rsid w:val="00887B3E"/>
    <w:rsid w:val="008C2AC6"/>
    <w:rsid w:val="00930C23"/>
    <w:rsid w:val="0093193B"/>
    <w:rsid w:val="009509D8"/>
    <w:rsid w:val="00950B64"/>
    <w:rsid w:val="00981893"/>
    <w:rsid w:val="009E20C9"/>
    <w:rsid w:val="00A1687D"/>
    <w:rsid w:val="00A43E52"/>
    <w:rsid w:val="00A4678D"/>
    <w:rsid w:val="00A778C7"/>
    <w:rsid w:val="00A959EA"/>
    <w:rsid w:val="00AB441E"/>
    <w:rsid w:val="00AB6293"/>
    <w:rsid w:val="00AE0928"/>
    <w:rsid w:val="00AF3B82"/>
    <w:rsid w:val="00B12E95"/>
    <w:rsid w:val="00B22876"/>
    <w:rsid w:val="00B558F0"/>
    <w:rsid w:val="00B8721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4466"/>
    <w:rsid w:val="00E365E1"/>
    <w:rsid w:val="00E55A0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FB0D03"/>
  <w15:chartTrackingRefBased/>
  <w15:docId w15:val="{12D7A9E9-7687-4E7A-8303-9C16DBBC5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D3366"/>
    <w:rPr>
      <w:b/>
    </w:rPr>
  </w:style>
  <w:style w:type="paragraph" w:customStyle="1" w:styleId="NormalHanging12a">
    <w:name w:val="NormalHanging12a"/>
    <w:basedOn w:val="Normal"/>
    <w:link w:val="NormalHanging12aChar"/>
    <w:rsid w:val="004D3366"/>
    <w:pPr>
      <w:spacing w:after="240"/>
      <w:ind w:left="567" w:hanging="567"/>
    </w:pPr>
  </w:style>
  <w:style w:type="paragraph" w:customStyle="1" w:styleId="EPComma">
    <w:name w:val="EPComma"/>
    <w:basedOn w:val="Normal"/>
    <w:rsid w:val="004D3366"/>
    <w:pPr>
      <w:spacing w:before="480" w:after="240"/>
    </w:pPr>
  </w:style>
  <w:style w:type="character" w:customStyle="1" w:styleId="NormalHanging12aChar">
    <w:name w:val="NormalHanging12a Char"/>
    <w:basedOn w:val="DefaultParagraphFont"/>
    <w:link w:val="NormalHanging12a"/>
    <w:locked/>
    <w:rsid w:val="004D3366"/>
    <w:rPr>
      <w:sz w:val="24"/>
      <w:lang w:val="sv-SE"/>
    </w:rPr>
  </w:style>
  <w:style w:type="paragraph" w:styleId="Revision">
    <w:name w:val="Revision"/>
    <w:hidden/>
    <w:uiPriority w:val="99"/>
    <w:semiHidden/>
    <w:rsid w:val="00A959EA"/>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571</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2026-05-21T13:57:00Z</dcterms:created>
  <dcterms:modified xsi:type="dcterms:W3CDTF">2026-05-21T13:57:00Z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B10-0260/2026</vt:lpwstr>
  </property>
  <property fmtid="{D5CDD505-2E9C-101B-9397-08002B2CF9AE}" pid="4" name="&lt;Type&gt;">
    <vt:lpwstr>RR</vt:lpwstr>
  </property>
</Properties>
</file>