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0B14" w14:paraId="2479B01E" w14:textId="77777777" w:rsidTr="0010095E">
        <w:trPr>
          <w:trHeight w:hRule="exact" w:val="1418"/>
        </w:trPr>
        <w:tc>
          <w:tcPr>
            <w:tcW w:w="6804" w:type="dxa"/>
            <w:shd w:val="clear" w:color="auto" w:fill="auto"/>
            <w:vAlign w:val="center"/>
          </w:tcPr>
          <w:p w14:paraId="2461CE7C" w14:textId="01CFE993" w:rsidR="00751A4A" w:rsidRPr="003C0B14" w:rsidRDefault="000D0519" w:rsidP="0010095E">
            <w:pPr>
              <w:pStyle w:val="EPName"/>
            </w:pPr>
            <w:r w:rsidRPr="003C0B14">
              <w:t>Европейски</w:t>
            </w:r>
            <w:r w:rsidR="006D6006" w:rsidRPr="003C0B14">
              <w:t xml:space="preserve"> парламент</w:t>
            </w:r>
          </w:p>
          <w:p w14:paraId="573B38C0" w14:textId="181A163A" w:rsidR="00751A4A" w:rsidRPr="003C0B14" w:rsidRDefault="005F1B17" w:rsidP="000D0519">
            <w:pPr>
              <w:rPr>
                <w:rStyle w:val="HideTWBExt"/>
                <w:noProof w:val="0"/>
                <w:vanish w:val="0"/>
                <w:color w:val="auto"/>
              </w:rPr>
            </w:pPr>
            <w:r w:rsidRPr="003C0B14">
              <w:t>2024</w:t>
            </w:r>
            <w:r w:rsidR="000D0519">
              <w:rPr>
                <w:lang w:val="en-GB"/>
              </w:rPr>
              <w:t> – </w:t>
            </w:r>
            <w:r w:rsidR="00817416" w:rsidRPr="003C0B14">
              <w:t>202</w:t>
            </w:r>
            <w:r w:rsidRPr="003C0B14">
              <w:t>9</w:t>
            </w:r>
          </w:p>
        </w:tc>
        <w:tc>
          <w:tcPr>
            <w:tcW w:w="2268" w:type="dxa"/>
            <w:shd w:val="clear" w:color="auto" w:fill="auto"/>
          </w:tcPr>
          <w:p w14:paraId="15FCF618" w14:textId="77777777" w:rsidR="00751A4A" w:rsidRPr="003C0B14" w:rsidRDefault="00187494" w:rsidP="0010095E">
            <w:pPr>
              <w:pStyle w:val="EPLogo"/>
            </w:pPr>
            <w:r w:rsidRPr="003C0B14">
              <w:rPr>
                <w:noProof/>
                <w:lang w:eastAsia="ja-JP"/>
              </w:rPr>
              <w:drawing>
                <wp:inline distT="0" distB="0" distL="0" distR="0" wp14:anchorId="015DCB2E" wp14:editId="064846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66279E" w14:textId="77777777" w:rsidR="00D058B8" w:rsidRPr="003C0B14" w:rsidRDefault="00D058B8" w:rsidP="004C5D52">
      <w:pPr>
        <w:pStyle w:val="LineTop"/>
      </w:pPr>
    </w:p>
    <w:p w14:paraId="490AC57E" w14:textId="77777777" w:rsidR="00680577" w:rsidRPr="003C0B14" w:rsidRDefault="006D6006" w:rsidP="00680577">
      <w:pPr>
        <w:pStyle w:val="EPBodyTA1"/>
      </w:pPr>
      <w:r w:rsidRPr="003C0B14">
        <w:t>ПРИЕТИ ТЕКСТОВЕ</w:t>
      </w:r>
    </w:p>
    <w:p w14:paraId="3D475E99" w14:textId="77777777" w:rsidR="00D058B8" w:rsidRPr="003C0B14" w:rsidRDefault="00D058B8" w:rsidP="00D058B8">
      <w:pPr>
        <w:pStyle w:val="LineBottom"/>
      </w:pPr>
    </w:p>
    <w:p w14:paraId="7604D5AA" w14:textId="2E3EC343" w:rsidR="006D6006" w:rsidRPr="003C0B14" w:rsidRDefault="006D6006" w:rsidP="006D6006">
      <w:pPr>
        <w:pStyle w:val="ATHeading1"/>
      </w:pPr>
      <w:bookmarkStart w:id="0" w:name="TANumber"/>
      <w:r w:rsidRPr="003C0B14">
        <w:t>P10_TA(2026)0</w:t>
      </w:r>
      <w:bookmarkEnd w:id="0"/>
      <w:r w:rsidR="009F7B47">
        <w:t>186</w:t>
      </w:r>
    </w:p>
    <w:p w14:paraId="3285E2E7" w14:textId="77777777" w:rsidR="006D6006" w:rsidRPr="003C0B14" w:rsidRDefault="006D6006" w:rsidP="006D6006">
      <w:pPr>
        <w:pStyle w:val="ATHeading2"/>
      </w:pPr>
      <w:bookmarkStart w:id="1" w:name="title"/>
      <w:r w:rsidRPr="003C0B14">
        <w:t>Положението на жените и момичетата в Афганистан след приемането от талибаните на Наказателно-процесуален кодекс за съдилищата</w:t>
      </w:r>
      <w:bookmarkEnd w:id="1"/>
    </w:p>
    <w:p w14:paraId="555E9368" w14:textId="77777777" w:rsidR="006D6006" w:rsidRPr="003C0B14" w:rsidRDefault="006D6006" w:rsidP="006D6006">
      <w:pPr>
        <w:rPr>
          <w:i/>
          <w:vanish/>
        </w:rPr>
      </w:pPr>
      <w:r w:rsidRPr="003C0B14">
        <w:rPr>
          <w:i/>
        </w:rPr>
        <w:fldChar w:fldCharType="begin"/>
      </w:r>
      <w:r w:rsidRPr="003C0B14">
        <w:rPr>
          <w:i/>
        </w:rPr>
        <w:instrText xml:space="preserve"> TC"(</w:instrText>
      </w:r>
      <w:bookmarkStart w:id="2" w:name="DocNumber"/>
      <w:r w:rsidRPr="003C0B14">
        <w:rPr>
          <w:i/>
        </w:rPr>
        <w:instrText>B10-0247, 0252, 0254, 0255 and 0258/2026</w:instrText>
      </w:r>
      <w:bookmarkEnd w:id="2"/>
      <w:r w:rsidRPr="003C0B14">
        <w:rPr>
          <w:i/>
        </w:rPr>
        <w:instrText xml:space="preserve">)"\l3 \n&gt; \* MERGEFORMAT </w:instrText>
      </w:r>
      <w:r w:rsidRPr="003C0B14">
        <w:rPr>
          <w:i/>
        </w:rPr>
        <w:fldChar w:fldCharType="end"/>
      </w:r>
    </w:p>
    <w:p w14:paraId="2849CE4E" w14:textId="77777777" w:rsidR="006D6006" w:rsidRPr="003C0B14" w:rsidRDefault="006D6006" w:rsidP="006D6006">
      <w:pPr>
        <w:rPr>
          <w:vanish/>
        </w:rPr>
      </w:pPr>
      <w:bookmarkStart w:id="3" w:name="PE"/>
      <w:r w:rsidRPr="003C0B14">
        <w:rPr>
          <w:vanish/>
        </w:rPr>
        <w:t>PE783.290</w:t>
      </w:r>
      <w:bookmarkEnd w:id="3"/>
    </w:p>
    <w:p w14:paraId="327C51CA" w14:textId="12DCFCFB" w:rsidR="006D6006" w:rsidRPr="003C0B14" w:rsidRDefault="006D6006" w:rsidP="006D6006">
      <w:pPr>
        <w:pStyle w:val="ATHeading3"/>
      </w:pPr>
      <w:bookmarkStart w:id="4" w:name="Sujet"/>
      <w:r w:rsidRPr="003C0B14">
        <w:t xml:space="preserve">Резолюция на Европейския парламент от </w:t>
      </w:r>
      <w:r w:rsidR="000D0519">
        <w:rPr>
          <w:lang w:val="en-GB"/>
        </w:rPr>
        <w:t xml:space="preserve">21 </w:t>
      </w:r>
      <w:r w:rsidR="000D0519">
        <w:t>май</w:t>
      </w:r>
      <w:r w:rsidRPr="003C0B14">
        <w:t xml:space="preserve"> 2026 г. относно положението на жените и момичетата в Афганистан след приемането от талибаните на Наказателно-процесуалния кодекс за съдилищата</w:t>
      </w:r>
      <w:bookmarkEnd w:id="4"/>
      <w:r w:rsidRPr="003C0B14">
        <w:t xml:space="preserve"> </w:t>
      </w:r>
      <w:bookmarkStart w:id="5" w:name="References"/>
      <w:r w:rsidRPr="003C0B14">
        <w:t>(2026/2737(RSP))</w:t>
      </w:r>
      <w:bookmarkEnd w:id="5"/>
    </w:p>
    <w:p w14:paraId="4838C695" w14:textId="77777777" w:rsidR="005E01D6" w:rsidRPr="003C0B14" w:rsidRDefault="005E01D6" w:rsidP="005E01D6">
      <w:pPr>
        <w:pStyle w:val="EPComma"/>
      </w:pPr>
      <w:bookmarkStart w:id="6" w:name="TextBodyBegin"/>
      <w:bookmarkEnd w:id="6"/>
      <w:r w:rsidRPr="003C0B14">
        <w:rPr>
          <w:i/>
        </w:rPr>
        <w:t>Европейският парламент,</w:t>
      </w:r>
    </w:p>
    <w:p w14:paraId="45271B5E" w14:textId="77777777" w:rsidR="005E01D6" w:rsidRPr="003C0B14" w:rsidRDefault="005E01D6" w:rsidP="005E01D6">
      <w:pPr>
        <w:pStyle w:val="NormalHanging12a"/>
      </w:pPr>
      <w:r w:rsidRPr="003C0B14">
        <w:t>–</w:t>
      </w:r>
      <w:r w:rsidRPr="003C0B14">
        <w:tab/>
      </w:r>
      <w:r w:rsidRPr="003C0B14">
        <w:rPr>
          <w:shd w:val="clear" w:color="auto" w:fill="FFFFFF"/>
        </w:rPr>
        <w:t>като взе предвид предходните си резолюции относно Афганистан,</w:t>
      </w:r>
    </w:p>
    <w:p w14:paraId="0851CBCE" w14:textId="77777777" w:rsidR="005E01D6" w:rsidRPr="003C0B14" w:rsidRDefault="005E01D6" w:rsidP="005E01D6">
      <w:pPr>
        <w:pStyle w:val="NormalHanging12a"/>
      </w:pPr>
      <w:r w:rsidRPr="003C0B14">
        <w:t>–</w:t>
      </w:r>
      <w:r w:rsidRPr="003C0B14">
        <w:tab/>
        <w:t>като взе предвид член 150, параграф 5 и член 136, параграф 4 от своя Правилник за дейността,</w:t>
      </w:r>
    </w:p>
    <w:p w14:paraId="45044B78" w14:textId="77777777" w:rsidR="005E01D6" w:rsidRPr="003C0B14" w:rsidRDefault="005E01D6" w:rsidP="005E01D6">
      <w:pPr>
        <w:pStyle w:val="NormalHanging12a"/>
        <w:rPr>
          <w:shd w:val="clear" w:color="auto" w:fill="FFFFFF"/>
        </w:rPr>
      </w:pPr>
      <w:r w:rsidRPr="003C0B14">
        <w:t>А.</w:t>
      </w:r>
      <w:r w:rsidRPr="003C0B14">
        <w:tab/>
      </w:r>
      <w:r w:rsidRPr="003C0B14">
        <w:rPr>
          <w:shd w:val="clear" w:color="auto" w:fill="FFFFFF"/>
        </w:rPr>
        <w:t>като има предвид, че след незаконното завземане на властта от талибаните през 2021 г. афганистанските жени и момичета са подложени на системно преследване чрез над 150 указа, с които те са лишени от образование след шести клас, заетост, правосъдие, свобода на движение, здравеопазване и обществен живот;</w:t>
      </w:r>
    </w:p>
    <w:p w14:paraId="50D005D2" w14:textId="77777777" w:rsidR="005E01D6" w:rsidRPr="003C0B14" w:rsidRDefault="005E01D6" w:rsidP="005E01D6">
      <w:pPr>
        <w:pStyle w:val="NormalHanging12a"/>
        <w:rPr>
          <w:shd w:val="clear" w:color="auto" w:fill="FFFFFF"/>
        </w:rPr>
      </w:pPr>
      <w:r w:rsidRPr="003C0B14">
        <w:t>Б.</w:t>
      </w:r>
      <w:r w:rsidRPr="003C0B14">
        <w:tab/>
      </w:r>
      <w:r w:rsidRPr="003C0B14">
        <w:rPr>
          <w:shd w:val="clear" w:color="auto" w:fill="FFFFFF"/>
        </w:rPr>
        <w:t xml:space="preserve">като има предвид, че през 2026 г. талибаните приеха Наказателно-процесуалния кодекс за съдилищата (наричан по-нататък „кодексът“), който криминализира критиките към властите и предоставя на съдиите широки </w:t>
      </w:r>
      <w:proofErr w:type="spellStart"/>
      <w:r w:rsidRPr="003C0B14">
        <w:rPr>
          <w:shd w:val="clear" w:color="auto" w:fill="FFFFFF"/>
        </w:rPr>
        <w:t>дискреционни</w:t>
      </w:r>
      <w:proofErr w:type="spellEnd"/>
      <w:r w:rsidRPr="003C0B14">
        <w:rPr>
          <w:shd w:val="clear" w:color="auto" w:fill="FFFFFF"/>
        </w:rPr>
        <w:t xml:space="preserve"> правомощия;</w:t>
      </w:r>
    </w:p>
    <w:p w14:paraId="577C3137" w14:textId="77777777" w:rsidR="005E01D6" w:rsidRPr="003C0B14" w:rsidRDefault="005E01D6" w:rsidP="005E01D6">
      <w:pPr>
        <w:pStyle w:val="NormalHanging12a"/>
        <w:rPr>
          <w:bCs/>
          <w:shd w:val="clear" w:color="auto" w:fill="FFFFFF"/>
        </w:rPr>
      </w:pPr>
      <w:r w:rsidRPr="003C0B14">
        <w:t>В.</w:t>
      </w:r>
      <w:r w:rsidRPr="003C0B14">
        <w:tab/>
      </w:r>
      <w:r w:rsidRPr="003C0B14">
        <w:rPr>
          <w:shd w:val="clear" w:color="auto" w:fill="FFFFFF"/>
        </w:rPr>
        <w:t xml:space="preserve">като има предвид, че кодексът подкопава правата на жените, като легализира домашното насилие, инкриминира жените, търсещи защита от малтретиране, институционализира телесното наказание, равносилно на изтезание, признава робството, предписва смъртно наказание без гаранции за справедлив съдебен процес, предоставя на съпрузите </w:t>
      </w:r>
      <w:proofErr w:type="spellStart"/>
      <w:r w:rsidRPr="003C0B14">
        <w:rPr>
          <w:shd w:val="clear" w:color="auto" w:fill="FFFFFF"/>
        </w:rPr>
        <w:t>дискреционни</w:t>
      </w:r>
      <w:proofErr w:type="spellEnd"/>
      <w:r w:rsidRPr="003C0B14">
        <w:rPr>
          <w:shd w:val="clear" w:color="auto" w:fill="FFFFFF"/>
        </w:rPr>
        <w:t xml:space="preserve"> правомощия да наказват съпругите за неподчинение, подлага жените, които напускат исляма, на лишаване от свобода за неопределен срок и институционализира дискриминацията, основана на пол, религия и социален статус; като има предвид, че той не предвижда право на процесуално представителство, нито гаранции срещу изтръгнати със сила самопризнания, а отстраняването на жени съдии, прокурори и адвокати оставя жените без средства за правна защита, в нарушение на задълженията на Афганистан съгласно Международния пакт за граждански и политически права, Конвенцията на ООН против изтезанията и Конвенцията за </w:t>
      </w:r>
      <w:r w:rsidRPr="003C0B14">
        <w:rPr>
          <w:shd w:val="clear" w:color="auto" w:fill="FFFFFF"/>
        </w:rPr>
        <w:lastRenderedPageBreak/>
        <w:t>робството;</w:t>
      </w:r>
    </w:p>
    <w:p w14:paraId="5278E259" w14:textId="77777777" w:rsidR="005E01D6" w:rsidRPr="003C0B14" w:rsidRDefault="005E01D6" w:rsidP="005E01D6">
      <w:pPr>
        <w:pStyle w:val="NormalHanging12a"/>
        <w:rPr>
          <w:shd w:val="clear" w:color="auto" w:fill="FFFFFF"/>
        </w:rPr>
      </w:pPr>
      <w:r w:rsidRPr="003C0B14">
        <w:t>Г.</w:t>
      </w:r>
      <w:r w:rsidRPr="003C0B14">
        <w:tab/>
      </w:r>
      <w:r w:rsidRPr="003C0B14">
        <w:rPr>
          <w:shd w:val="clear" w:color="auto" w:fill="FFFFFF"/>
        </w:rPr>
        <w:t>като има предвид, че талибаните значително увеличиха публичните бичувания и телесните наказания, включително срещу най-малко 170 жени през 2025 г.;</w:t>
      </w:r>
    </w:p>
    <w:p w14:paraId="0290423C" w14:textId="77777777" w:rsidR="005E01D6" w:rsidRPr="003C0B14" w:rsidRDefault="005E01D6" w:rsidP="005E01D6">
      <w:pPr>
        <w:pStyle w:val="NormalHanging12a"/>
        <w:rPr>
          <w:shd w:val="clear" w:color="auto" w:fill="FFFFFF"/>
        </w:rPr>
      </w:pPr>
      <w:r w:rsidRPr="003C0B14">
        <w:t>Д.</w:t>
      </w:r>
      <w:r w:rsidRPr="003C0B14">
        <w:tab/>
      </w:r>
      <w:r w:rsidRPr="003C0B14">
        <w:rPr>
          <w:shd w:val="clear" w:color="auto" w:fill="FFFFFF"/>
        </w:rPr>
        <w:t xml:space="preserve">като има предвид, че режимът на талибаните институционализира преследването, основано на пола, и половия апартейд; като има предвид, че МНС издаде заповеди за арест срещу </w:t>
      </w:r>
      <w:proofErr w:type="spellStart"/>
      <w:r w:rsidRPr="003C0B14">
        <w:rPr>
          <w:shd w:val="clear" w:color="auto" w:fill="FFFFFF"/>
        </w:rPr>
        <w:t>Ахундзада</w:t>
      </w:r>
      <w:proofErr w:type="spellEnd"/>
      <w:r w:rsidRPr="003C0B14">
        <w:rPr>
          <w:shd w:val="clear" w:color="auto" w:fill="FFFFFF"/>
        </w:rPr>
        <w:t xml:space="preserve"> и Хакани за престъпление срещу човечеството, свързано с наказателно преследване, основано на пола;</w:t>
      </w:r>
    </w:p>
    <w:p w14:paraId="7349995D" w14:textId="77777777" w:rsidR="005E01D6" w:rsidRPr="003C0B14" w:rsidRDefault="005E01D6" w:rsidP="005E01D6">
      <w:pPr>
        <w:pStyle w:val="NormalHanging12a"/>
        <w:rPr>
          <w:shd w:val="clear" w:color="auto" w:fill="FFFFFF"/>
        </w:rPr>
      </w:pPr>
      <w:r w:rsidRPr="003C0B14">
        <w:t>1.</w:t>
      </w:r>
      <w:r w:rsidRPr="003C0B14">
        <w:tab/>
      </w:r>
      <w:r w:rsidRPr="003C0B14">
        <w:rPr>
          <w:shd w:val="clear" w:color="auto" w:fill="FFFFFF"/>
        </w:rPr>
        <w:t>решително осъжда кодекса; призовава талибанския режим незабавно да го отмени;</w:t>
      </w:r>
    </w:p>
    <w:p w14:paraId="698D6D03" w14:textId="48B08967" w:rsidR="005E01D6" w:rsidRPr="00471166" w:rsidRDefault="005E01D6" w:rsidP="005E01D6">
      <w:pPr>
        <w:pStyle w:val="NormalHanging12a"/>
        <w:rPr>
          <w:shd w:val="clear" w:color="auto" w:fill="FFFFFF"/>
          <w:lang w:val="en-GB"/>
        </w:rPr>
      </w:pPr>
      <w:r w:rsidRPr="003C0B14">
        <w:t>2.</w:t>
      </w:r>
      <w:r w:rsidRPr="003C0B14">
        <w:tab/>
      </w:r>
      <w:r w:rsidRPr="003C0B14">
        <w:rPr>
          <w:shd w:val="clear" w:color="auto" w:fill="FFFFFF"/>
        </w:rPr>
        <w:t>заявява, че режимът на талибаните институционализира робството</w:t>
      </w:r>
      <w:r w:rsidR="009F7B47">
        <w:rPr>
          <w:shd w:val="clear" w:color="auto" w:fill="FFFFFF"/>
        </w:rPr>
        <w:t>,</w:t>
      </w:r>
      <w:r w:rsidRPr="003C0B14">
        <w:rPr>
          <w:shd w:val="clear" w:color="auto" w:fill="FFFFFF"/>
        </w:rPr>
        <w:t xml:space="preserve"> половия апартейд</w:t>
      </w:r>
      <w:r w:rsidR="009F7B47">
        <w:rPr>
          <w:shd w:val="clear" w:color="auto" w:fill="FFFFFF"/>
        </w:rPr>
        <w:t xml:space="preserve"> и детския брак</w:t>
      </w:r>
      <w:r w:rsidRPr="003C0B14">
        <w:rPr>
          <w:shd w:val="clear" w:color="auto" w:fill="FFFFFF"/>
        </w:rPr>
        <w:t>; призовава Съвета и Комисията да заклеймяват този факт във всички свои дипломатически диалози и да подкрепят признаването им за престъпления срещу човечеството в предложения Договор за престъпленията срещу човечеството;</w:t>
      </w:r>
    </w:p>
    <w:p w14:paraId="719BEFF7" w14:textId="77777777" w:rsidR="005E01D6" w:rsidRPr="003C0B14" w:rsidRDefault="005E01D6" w:rsidP="005E01D6">
      <w:pPr>
        <w:pStyle w:val="NormalHanging12a"/>
        <w:rPr>
          <w:shd w:val="clear" w:color="auto" w:fill="FFFFFF"/>
        </w:rPr>
      </w:pPr>
      <w:r w:rsidRPr="003C0B14">
        <w:t>3.</w:t>
      </w:r>
      <w:r w:rsidRPr="003C0B14">
        <w:tab/>
      </w:r>
      <w:r w:rsidRPr="003C0B14">
        <w:rPr>
          <w:shd w:val="clear" w:color="auto" w:fill="FFFFFF"/>
        </w:rPr>
        <w:t>призовава за незабавно прекратяване на публичното бичуване, телесните наказания и екзекуциите, както и за премахване на всички ограничения за жените и момичетата, ЛГБТК+ лицата, религиозните малцинства и други уязвими групи в обществения живот;</w:t>
      </w:r>
    </w:p>
    <w:p w14:paraId="0651DBCF" w14:textId="379402DE" w:rsidR="005E01D6" w:rsidRPr="003C0B14" w:rsidRDefault="005E01D6" w:rsidP="005E01D6">
      <w:pPr>
        <w:pStyle w:val="NormalHanging12a"/>
        <w:rPr>
          <w:shd w:val="clear" w:color="auto" w:fill="FFFFFF"/>
        </w:rPr>
      </w:pPr>
      <w:r w:rsidRPr="003C0B14">
        <w:t>4.</w:t>
      </w:r>
      <w:r w:rsidRPr="003C0B14">
        <w:tab/>
      </w:r>
      <w:r w:rsidRPr="003C0B14">
        <w:rPr>
          <w:shd w:val="clear" w:color="auto" w:fill="FFFFFF"/>
        </w:rPr>
        <w:t>настоятелно призовава Комисията и държавите членки да поддържат позицията си против признаването и нормализирането на талибаните в съответствие с петте критерия на Съвета</w:t>
      </w:r>
      <w:r w:rsidR="009F7B47">
        <w:rPr>
          <w:shd w:val="clear" w:color="auto" w:fill="FFFFFF"/>
        </w:rPr>
        <w:t>;</w:t>
      </w:r>
      <w:r w:rsidRPr="003C0B14">
        <w:rPr>
          <w:shd w:val="clear" w:color="auto" w:fill="FFFFFF"/>
        </w:rPr>
        <w:t xml:space="preserve"> </w:t>
      </w:r>
      <w:r w:rsidR="009F7B47" w:rsidRPr="009F7B47">
        <w:rPr>
          <w:shd w:val="clear" w:color="auto" w:fill="FFFFFF"/>
        </w:rPr>
        <w:t>изразява съжаление относно решението талибаните да бъдат поканени в Брюксел и призовава за оказване на</w:t>
      </w:r>
      <w:r w:rsidRPr="003C0B14">
        <w:rPr>
          <w:shd w:val="clear" w:color="auto" w:fill="FFFFFF"/>
        </w:rPr>
        <w:t xml:space="preserve"> натиск върху талибаните</w:t>
      </w:r>
      <w:r w:rsidRPr="003C0B14">
        <w:rPr>
          <w:rStyle w:val="doceo-font-family-base"/>
          <w:color w:val="000000"/>
        </w:rPr>
        <w:t xml:space="preserve"> да възстановят правата на човека</w:t>
      </w:r>
      <w:r w:rsidRPr="003C0B14">
        <w:rPr>
          <w:shd w:val="clear" w:color="auto" w:fill="FFFFFF"/>
        </w:rPr>
        <w:t>, по-специално правата на жените и момичетата; отново изразява пълната си подкрепа за заповедите за арест на МНС и настоятелно призовава държавите членки да ги прилагат;</w:t>
      </w:r>
    </w:p>
    <w:p w14:paraId="0D6A3818" w14:textId="77777777" w:rsidR="005E01D6" w:rsidRPr="003C0B14" w:rsidRDefault="005E01D6" w:rsidP="005E01D6">
      <w:pPr>
        <w:pStyle w:val="NormalHanging12a"/>
        <w:rPr>
          <w:rStyle w:val="doceo-font-family-base"/>
          <w:color w:val="000000"/>
        </w:rPr>
      </w:pPr>
      <w:r w:rsidRPr="003C0B14">
        <w:rPr>
          <w:rStyle w:val="doceo-font-family-base"/>
          <w:color w:val="000000"/>
        </w:rPr>
        <w:t>5.</w:t>
      </w:r>
      <w:r w:rsidRPr="003C0B14">
        <w:rPr>
          <w:rStyle w:val="doceo-font-family-base"/>
          <w:color w:val="000000"/>
        </w:rPr>
        <w:tab/>
        <w:t>настоятелно призовава ЕС и неговите държави членки да подкрепят механизма за разследване, създаден от Съвета на ООН по правата на човека;</w:t>
      </w:r>
    </w:p>
    <w:p w14:paraId="3EF6A46B" w14:textId="77777777" w:rsidR="005E01D6" w:rsidRPr="003C0B14" w:rsidRDefault="005E01D6" w:rsidP="005E01D6">
      <w:pPr>
        <w:pStyle w:val="NormalHanging12a"/>
        <w:rPr>
          <w:shd w:val="clear" w:color="auto" w:fill="FFFFFF"/>
        </w:rPr>
      </w:pPr>
      <w:r w:rsidRPr="003C0B14">
        <w:t>6.</w:t>
      </w:r>
      <w:r w:rsidRPr="003C0B14">
        <w:tab/>
      </w:r>
      <w:r w:rsidRPr="003C0B14">
        <w:rPr>
          <w:shd w:val="clear" w:color="auto" w:fill="FFFFFF"/>
        </w:rPr>
        <w:t>призовава Съвета да разшири глобалните санкции на ЕС в областта на правата на човека, така че да обхванат талибанските лидери, отговорни за преследването на жени и момичета, включително забрани за пътуване и замразяване на активи;</w:t>
      </w:r>
    </w:p>
    <w:p w14:paraId="170E8373" w14:textId="1B07A4A3" w:rsidR="005E01D6" w:rsidRPr="003C0B14" w:rsidRDefault="005E01D6" w:rsidP="005E01D6">
      <w:pPr>
        <w:pStyle w:val="NormalHanging12a"/>
        <w:rPr>
          <w:shd w:val="clear" w:color="auto" w:fill="FFFFFF"/>
        </w:rPr>
      </w:pPr>
      <w:r w:rsidRPr="003C0B14">
        <w:t>7.</w:t>
      </w:r>
      <w:r w:rsidRPr="003C0B14">
        <w:tab/>
      </w:r>
      <w:r w:rsidRPr="003C0B14">
        <w:rPr>
          <w:shd w:val="clear" w:color="auto" w:fill="FFFFFF"/>
        </w:rPr>
        <w:t xml:space="preserve">настоятелно призовава ЕС и неговите държави членки да увеличат хуманитарната подкрепа за </w:t>
      </w:r>
      <w:r w:rsidR="009F7B47" w:rsidRPr="009F7B47">
        <w:rPr>
          <w:shd w:val="clear" w:color="auto" w:fill="FFFFFF"/>
        </w:rPr>
        <w:t xml:space="preserve">борещите се с глада в Афганистан и за </w:t>
      </w:r>
      <w:r w:rsidRPr="003C0B14">
        <w:rPr>
          <w:shd w:val="clear" w:color="auto" w:fill="FFFFFF"/>
        </w:rPr>
        <w:t>афганистанските жени – защитници на правата на човека, съдии, адвокати, журналисти, активисти, както и за ръководени от жени организации, и да гарантират, че помощта достига безопасно до афганистанските жени и момичета;</w:t>
      </w:r>
    </w:p>
    <w:p w14:paraId="22D59FCE" w14:textId="220D6851" w:rsidR="003C0B14" w:rsidRPr="003C0B14" w:rsidRDefault="005E01D6" w:rsidP="003C0B14">
      <w:pPr>
        <w:pStyle w:val="NormalHanging12a"/>
      </w:pPr>
      <w:r w:rsidRPr="003C0B14">
        <w:t>8.</w:t>
      </w:r>
      <w:r w:rsidRPr="003C0B14">
        <w:tab/>
      </w:r>
      <w:r w:rsidRPr="003C0B14">
        <w:rPr>
          <w:shd w:val="clear" w:color="auto" w:fill="FFFFFF"/>
        </w:rPr>
        <w:t>възлага на своя председател да предаде настоящата резолюция на Съвета, Комисията, ЗП/ВП, държавите членки, ООН и фактически управляващите органи в Афганистан.</w:t>
      </w:r>
    </w:p>
    <w:p w14:paraId="65991D8C" w14:textId="3550E5C2" w:rsidR="00E365E1" w:rsidRPr="003C0B14" w:rsidRDefault="00E365E1" w:rsidP="006D6006"/>
    <w:sectPr w:rsidR="00E365E1" w:rsidRPr="003C0B14" w:rsidSect="003C0B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9A4C5" w14:textId="77777777" w:rsidR="006D6006" w:rsidRPr="003C0B14" w:rsidRDefault="006D6006">
      <w:r w:rsidRPr="003C0B14">
        <w:separator/>
      </w:r>
    </w:p>
  </w:endnote>
  <w:endnote w:type="continuationSeparator" w:id="0">
    <w:p w14:paraId="4C214BF0" w14:textId="77777777" w:rsidR="006D6006" w:rsidRPr="003C0B14" w:rsidRDefault="006D6006">
      <w:r w:rsidRPr="003C0B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3A78" w14:textId="77777777" w:rsidR="00064002" w:rsidRPr="003C0B1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AD210" w14:textId="77777777" w:rsidR="00064002" w:rsidRPr="003C0B1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E7B4" w14:textId="77777777" w:rsidR="00064002" w:rsidRPr="003C0B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C6BA9" w14:textId="77777777" w:rsidR="006D6006" w:rsidRPr="003C0B14" w:rsidRDefault="006D6006">
      <w:r w:rsidRPr="003C0B14">
        <w:separator/>
      </w:r>
    </w:p>
  </w:footnote>
  <w:footnote w:type="continuationSeparator" w:id="0">
    <w:p w14:paraId="1F6E1086" w14:textId="77777777" w:rsidR="006D6006" w:rsidRPr="003C0B14" w:rsidRDefault="006D6006">
      <w:r w:rsidRPr="003C0B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CE67" w14:textId="77777777" w:rsidR="00064002" w:rsidRPr="003C0B1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159E" w14:textId="77777777" w:rsidR="00064002" w:rsidRPr="003C0B1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28CDD" w14:textId="77777777" w:rsidR="00064002" w:rsidRPr="003C0B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1076290">
    <w:abstractNumId w:val="9"/>
  </w:num>
  <w:num w:numId="2" w16cid:durableId="1051805998">
    <w:abstractNumId w:val="9"/>
  </w:num>
  <w:num w:numId="3" w16cid:durableId="1592080743">
    <w:abstractNumId w:val="7"/>
  </w:num>
  <w:num w:numId="4" w16cid:durableId="1131677915">
    <w:abstractNumId w:val="7"/>
  </w:num>
  <w:num w:numId="5" w16cid:durableId="46227663">
    <w:abstractNumId w:val="6"/>
  </w:num>
  <w:num w:numId="6" w16cid:durableId="739448681">
    <w:abstractNumId w:val="6"/>
  </w:num>
  <w:num w:numId="7" w16cid:durableId="291832468">
    <w:abstractNumId w:val="5"/>
  </w:num>
  <w:num w:numId="8" w16cid:durableId="115027608">
    <w:abstractNumId w:val="5"/>
  </w:num>
  <w:num w:numId="9" w16cid:durableId="170998035">
    <w:abstractNumId w:val="4"/>
  </w:num>
  <w:num w:numId="10" w16cid:durableId="1798991034">
    <w:abstractNumId w:val="4"/>
  </w:num>
  <w:num w:numId="11" w16cid:durableId="763260315">
    <w:abstractNumId w:val="8"/>
  </w:num>
  <w:num w:numId="12" w16cid:durableId="1360933207">
    <w:abstractNumId w:val="8"/>
  </w:num>
  <w:num w:numId="13" w16cid:durableId="604462175">
    <w:abstractNumId w:val="3"/>
  </w:num>
  <w:num w:numId="14" w16cid:durableId="566960925">
    <w:abstractNumId w:val="3"/>
  </w:num>
  <w:num w:numId="15" w16cid:durableId="495196529">
    <w:abstractNumId w:val="2"/>
  </w:num>
  <w:num w:numId="16" w16cid:durableId="358899787">
    <w:abstractNumId w:val="2"/>
  </w:num>
  <w:num w:numId="17" w16cid:durableId="814376089">
    <w:abstractNumId w:val="1"/>
  </w:num>
  <w:num w:numId="18" w16cid:durableId="437412509">
    <w:abstractNumId w:val="1"/>
  </w:num>
  <w:num w:numId="19" w16cid:durableId="1152871453">
    <w:abstractNumId w:val="0"/>
  </w:num>
  <w:num w:numId="20" w16cid:durableId="1496066973">
    <w:abstractNumId w:val="0"/>
  </w:num>
  <w:num w:numId="21" w16cid:durableId="238633852">
    <w:abstractNumId w:val="9"/>
  </w:num>
  <w:num w:numId="22" w16cid:durableId="1933273687">
    <w:abstractNumId w:val="7"/>
  </w:num>
  <w:num w:numId="23" w16cid:durableId="1101678749">
    <w:abstractNumId w:val="6"/>
  </w:num>
  <w:num w:numId="24" w16cid:durableId="429664044">
    <w:abstractNumId w:val="5"/>
  </w:num>
  <w:num w:numId="25" w16cid:durableId="1070496009">
    <w:abstractNumId w:val="4"/>
  </w:num>
  <w:num w:numId="26" w16cid:durableId="367528657">
    <w:abstractNumId w:val="8"/>
  </w:num>
  <w:num w:numId="27" w16cid:durableId="558907668">
    <w:abstractNumId w:val="3"/>
  </w:num>
  <w:num w:numId="28" w16cid:durableId="1573471555">
    <w:abstractNumId w:val="2"/>
  </w:num>
  <w:num w:numId="29" w16cid:durableId="632444346">
    <w:abstractNumId w:val="1"/>
  </w:num>
  <w:num w:numId="30" w16cid:durableId="1451901516">
    <w:abstractNumId w:val="0"/>
  </w:num>
  <w:num w:numId="31" w16cid:durableId="1051882876">
    <w:abstractNumId w:val="9"/>
  </w:num>
  <w:num w:numId="32" w16cid:durableId="1918320849">
    <w:abstractNumId w:val="7"/>
  </w:num>
  <w:num w:numId="33" w16cid:durableId="2035300207">
    <w:abstractNumId w:val="6"/>
  </w:num>
  <w:num w:numId="34" w16cid:durableId="400031888">
    <w:abstractNumId w:val="5"/>
  </w:num>
  <w:num w:numId="35" w16cid:durableId="1149445830">
    <w:abstractNumId w:val="4"/>
  </w:num>
  <w:num w:numId="36" w16cid:durableId="1292977074">
    <w:abstractNumId w:val="8"/>
  </w:num>
  <w:num w:numId="37" w16cid:durableId="1161848176">
    <w:abstractNumId w:val="3"/>
  </w:num>
  <w:num w:numId="38" w16cid:durableId="27295694">
    <w:abstractNumId w:val="2"/>
  </w:num>
  <w:num w:numId="39" w16cid:durableId="648755400">
    <w:abstractNumId w:val="1"/>
  </w:num>
  <w:num w:numId="40" w16cid:durableId="523634741">
    <w:abstractNumId w:val="0"/>
  </w:num>
  <w:num w:numId="41" w16cid:durableId="1981494276">
    <w:abstractNumId w:val="10"/>
  </w:num>
  <w:num w:numId="42" w16cid:durableId="1658916450">
    <w:abstractNumId w:val="10"/>
  </w:num>
  <w:num w:numId="43" w16cid:durableId="1357344947">
    <w:abstractNumId w:val="10"/>
  </w:num>
  <w:num w:numId="44" w16cid:durableId="9640449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 0252, 0254, 0255 and 0258/2026"/>
    <w:docVar w:name="dvlangue" w:val="BG"/>
    <w:docVar w:name="dvnumam" w:val="0"/>
    <w:docVar w:name="dvpe" w:val="783.290"/>
    <w:docVar w:name="dvtitre" w:val="Резолюция на Европейския парламент от ... 2026 г. относно положението на жените и момичетата в Афганистан след приемането от талибаните на Наказателно-процесуалния кодекс за съдилищата(2026/2737(RSP))"/>
  </w:docVars>
  <w:rsids>
    <w:rsidRoot w:val="006D6006"/>
    <w:rsid w:val="00002272"/>
    <w:rsid w:val="00064002"/>
    <w:rsid w:val="000677B9"/>
    <w:rsid w:val="0007604C"/>
    <w:rsid w:val="000831BA"/>
    <w:rsid w:val="000A42CC"/>
    <w:rsid w:val="000D0519"/>
    <w:rsid w:val="000E7DD9"/>
    <w:rsid w:val="0010095E"/>
    <w:rsid w:val="00125B37"/>
    <w:rsid w:val="00187494"/>
    <w:rsid w:val="001F32AE"/>
    <w:rsid w:val="002767FF"/>
    <w:rsid w:val="002B18FE"/>
    <w:rsid w:val="002B5493"/>
    <w:rsid w:val="00343214"/>
    <w:rsid w:val="00361C00"/>
    <w:rsid w:val="00395FA1"/>
    <w:rsid w:val="003C0B14"/>
    <w:rsid w:val="003E15D4"/>
    <w:rsid w:val="00411CCE"/>
    <w:rsid w:val="0041666E"/>
    <w:rsid w:val="00421060"/>
    <w:rsid w:val="00471166"/>
    <w:rsid w:val="00471C19"/>
    <w:rsid w:val="004867E3"/>
    <w:rsid w:val="00494A28"/>
    <w:rsid w:val="004C0004"/>
    <w:rsid w:val="004C5D52"/>
    <w:rsid w:val="0050519A"/>
    <w:rsid w:val="005072A1"/>
    <w:rsid w:val="00514517"/>
    <w:rsid w:val="00545827"/>
    <w:rsid w:val="00560270"/>
    <w:rsid w:val="005C2568"/>
    <w:rsid w:val="005E01D6"/>
    <w:rsid w:val="005F1B17"/>
    <w:rsid w:val="006037C0"/>
    <w:rsid w:val="006631B6"/>
    <w:rsid w:val="00680577"/>
    <w:rsid w:val="006D600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B4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1B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2C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50D17F"/>
  <w15:chartTrackingRefBased/>
  <w15:docId w15:val="{1BBE111A-261C-46CE-AA84-9D998102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E01D6"/>
    <w:pPr>
      <w:spacing w:after="240"/>
      <w:ind w:left="567" w:hanging="567"/>
    </w:pPr>
  </w:style>
  <w:style w:type="paragraph" w:customStyle="1" w:styleId="EPComma">
    <w:name w:val="EPComma"/>
    <w:basedOn w:val="Normal"/>
    <w:rsid w:val="005E01D6"/>
    <w:pPr>
      <w:spacing w:before="480" w:after="240"/>
    </w:pPr>
  </w:style>
  <w:style w:type="character" w:customStyle="1" w:styleId="NormalHanging12aChar">
    <w:name w:val="NormalHanging12a Char"/>
    <w:basedOn w:val="DefaultParagraphFont"/>
    <w:link w:val="NormalHanging12a"/>
    <w:locked/>
    <w:rsid w:val="005E01D6"/>
    <w:rPr>
      <w:sz w:val="24"/>
      <w:lang w:val="bg-BG"/>
    </w:rPr>
  </w:style>
  <w:style w:type="character" w:customStyle="1" w:styleId="doceo-font-family-base">
    <w:name w:val="doceo-font-family-base"/>
    <w:basedOn w:val="DefaultParagraphFont"/>
    <w:rsid w:val="005E01D6"/>
  </w:style>
  <w:style w:type="paragraph" w:styleId="Revision">
    <w:name w:val="Revision"/>
    <w:hidden/>
    <w:uiPriority w:val="99"/>
    <w:semiHidden/>
    <w:rsid w:val="009F7B47"/>
    <w:rPr>
      <w:sz w:val="24"/>
      <w:lang w:val="bg-BG"/>
    </w:rPr>
  </w:style>
  <w:style w:type="character" w:styleId="CommentReference">
    <w:name w:val="annotation reference"/>
    <w:basedOn w:val="DefaultParagraphFont"/>
    <w:rsid w:val="00F972C6"/>
    <w:rPr>
      <w:sz w:val="16"/>
      <w:szCs w:val="16"/>
    </w:rPr>
  </w:style>
  <w:style w:type="paragraph" w:styleId="CommentText">
    <w:name w:val="annotation text"/>
    <w:basedOn w:val="Normal"/>
    <w:link w:val="CommentTextChar"/>
    <w:rsid w:val="00F972C6"/>
    <w:rPr>
      <w:sz w:val="20"/>
    </w:rPr>
  </w:style>
  <w:style w:type="character" w:customStyle="1" w:styleId="CommentTextChar">
    <w:name w:val="Comment Text Char"/>
    <w:basedOn w:val="DefaultParagraphFont"/>
    <w:link w:val="CommentText"/>
    <w:rsid w:val="00F972C6"/>
    <w:rPr>
      <w:lang w:val="bg-BG"/>
    </w:rPr>
  </w:style>
  <w:style w:type="paragraph" w:styleId="CommentSubject">
    <w:name w:val="annotation subject"/>
    <w:basedOn w:val="CommentText"/>
    <w:next w:val="CommentText"/>
    <w:link w:val="CommentSubjectChar"/>
    <w:rsid w:val="00F972C6"/>
    <w:rPr>
      <w:b/>
      <w:bCs/>
    </w:rPr>
  </w:style>
  <w:style w:type="character" w:customStyle="1" w:styleId="CommentSubjectChar">
    <w:name w:val="Comment Subject Char"/>
    <w:basedOn w:val="CommentTextChar"/>
    <w:link w:val="CommentSubject"/>
    <w:rsid w:val="00F972C6"/>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629</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2026-05-21T13:46:00Z</dcterms:created>
  <dcterms:modified xsi:type="dcterms:W3CDTF">2026-05-21T13:46:00Z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B10-0247, 0252, 0254, 0255 and 0258/2026</vt:lpwstr>
  </property>
  <property fmtid="{D5CDD505-2E9C-101B-9397-08002B2CF9AE}" pid="4" name="&lt;Type&gt;">
    <vt:lpwstr>RR</vt:lpwstr>
  </property>
</Properties>
</file>