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1AE1" w14:paraId="0632AF67" w14:textId="77777777" w:rsidTr="0010095E">
        <w:trPr>
          <w:trHeight w:hRule="exact" w:val="1418"/>
        </w:trPr>
        <w:tc>
          <w:tcPr>
            <w:tcW w:w="6804" w:type="dxa"/>
            <w:shd w:val="clear" w:color="auto" w:fill="auto"/>
            <w:vAlign w:val="center"/>
          </w:tcPr>
          <w:p w14:paraId="01FEB878" w14:textId="77777777" w:rsidR="00751A4A" w:rsidRPr="00211AE1" w:rsidRDefault="008E7F89" w:rsidP="00847D58">
            <w:pPr>
              <w:pStyle w:val="EPName"/>
              <w:widowControl/>
            </w:pPr>
            <w:r w:rsidRPr="00211AE1">
              <w:t>Euroopan parlamentti</w:t>
            </w:r>
          </w:p>
          <w:p w14:paraId="23F77FF4" w14:textId="77777777" w:rsidR="00751A4A" w:rsidRPr="00211AE1" w:rsidRDefault="005F1B17" w:rsidP="00847D58">
            <w:pPr>
              <w:pStyle w:val="EPTerm"/>
              <w:widowControl/>
              <w:rPr>
                <w:rStyle w:val="HideTWBExt"/>
                <w:noProof w:val="0"/>
                <w:vanish w:val="0"/>
                <w:color w:val="auto"/>
              </w:rPr>
            </w:pPr>
            <w:r w:rsidRPr="00211AE1">
              <w:t>2024</w:t>
            </w:r>
            <w:r w:rsidR="00817416" w:rsidRPr="00211AE1">
              <w:t>-202</w:t>
            </w:r>
            <w:r w:rsidRPr="00211AE1">
              <w:t>9</w:t>
            </w:r>
          </w:p>
        </w:tc>
        <w:tc>
          <w:tcPr>
            <w:tcW w:w="2268" w:type="dxa"/>
            <w:shd w:val="clear" w:color="auto" w:fill="auto"/>
          </w:tcPr>
          <w:p w14:paraId="68F47B7F" w14:textId="77777777" w:rsidR="00751A4A" w:rsidRPr="00211AE1" w:rsidRDefault="00187494" w:rsidP="00847D58">
            <w:pPr>
              <w:pStyle w:val="EPLogo"/>
              <w:widowControl/>
            </w:pPr>
            <w:r w:rsidRPr="00211AE1">
              <w:rPr>
                <w:noProof/>
                <w:lang w:eastAsia="ja-JP"/>
              </w:rPr>
              <w:drawing>
                <wp:inline distT="0" distB="0" distL="0" distR="0" wp14:anchorId="3431CC1E" wp14:editId="757064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7FA3FC" w14:textId="77777777" w:rsidR="00D058B8" w:rsidRPr="00211AE1" w:rsidRDefault="00D058B8" w:rsidP="00847D58">
      <w:pPr>
        <w:pStyle w:val="LineTop"/>
        <w:widowControl/>
      </w:pPr>
    </w:p>
    <w:p w14:paraId="78C2E2C5" w14:textId="77777777" w:rsidR="00680577" w:rsidRPr="00211AE1" w:rsidRDefault="008E7F89" w:rsidP="00847D58">
      <w:pPr>
        <w:pStyle w:val="EPBodyTA1"/>
        <w:widowControl/>
      </w:pPr>
      <w:r w:rsidRPr="00211AE1">
        <w:t>HYVÄKSYTYT TEKSTIT</w:t>
      </w:r>
    </w:p>
    <w:p w14:paraId="678292CE" w14:textId="77777777" w:rsidR="00D058B8" w:rsidRPr="00211AE1" w:rsidRDefault="00D058B8" w:rsidP="00847D58">
      <w:pPr>
        <w:pStyle w:val="LineBottom"/>
        <w:widowControl/>
      </w:pPr>
    </w:p>
    <w:p w14:paraId="1746D0C4" w14:textId="312CE079" w:rsidR="008E7F89" w:rsidRPr="00211AE1" w:rsidRDefault="008E7F89" w:rsidP="00847D58">
      <w:pPr>
        <w:pStyle w:val="ATHeading1"/>
      </w:pPr>
      <w:bookmarkStart w:id="0" w:name="TANumber"/>
      <w:r w:rsidRPr="00211AE1">
        <w:t>P10_TA(2026)0</w:t>
      </w:r>
      <w:r w:rsidR="0098640A">
        <w:t>186</w:t>
      </w:r>
      <w:bookmarkEnd w:id="0"/>
    </w:p>
    <w:p w14:paraId="12C3A036" w14:textId="5C3E048D" w:rsidR="008E7F89" w:rsidRPr="00211AE1" w:rsidRDefault="008E7F89" w:rsidP="00847D58">
      <w:pPr>
        <w:pStyle w:val="ATHeading2"/>
      </w:pPr>
      <w:bookmarkStart w:id="1" w:name="title"/>
      <w:r w:rsidRPr="00211AE1">
        <w:t>Afganistanin naisten ja tyttöjen tilan</w:t>
      </w:r>
      <w:r w:rsidR="0022434A">
        <w:t>ne</w:t>
      </w:r>
      <w:r w:rsidRPr="00211AE1">
        <w:t xml:space="preserve"> sen jälkeen, kun </w:t>
      </w:r>
      <w:proofErr w:type="spellStart"/>
      <w:r w:rsidRPr="00211AE1">
        <w:t>taleban</w:t>
      </w:r>
      <w:proofErr w:type="spellEnd"/>
      <w:r w:rsidRPr="00211AE1">
        <w:t xml:space="preserve"> hyväksyi tuomioistuimia koskevan rikosoikeudenkäyntilain</w:t>
      </w:r>
      <w:bookmarkEnd w:id="1"/>
    </w:p>
    <w:p w14:paraId="75E5E326" w14:textId="6CD4D950" w:rsidR="008E7F89" w:rsidRPr="00211AE1" w:rsidRDefault="008E7F89" w:rsidP="00847D58">
      <w:pPr>
        <w:widowControl/>
        <w:rPr>
          <w:i/>
          <w:vanish/>
        </w:rPr>
      </w:pPr>
      <w:r w:rsidRPr="00211AE1">
        <w:rPr>
          <w:i/>
        </w:rPr>
        <w:fldChar w:fldCharType="begin"/>
      </w:r>
      <w:r w:rsidRPr="00211AE1">
        <w:rPr>
          <w:i/>
        </w:rPr>
        <w:instrText xml:space="preserve"> TC"(</w:instrText>
      </w:r>
      <w:bookmarkStart w:id="2" w:name="DocNumber"/>
      <w:r w:rsidRPr="00211AE1">
        <w:rPr>
          <w:i/>
        </w:rPr>
        <w:instrText>B10-0247</w:instrText>
      </w:r>
      <w:r w:rsidR="00C971B1">
        <w:rPr>
          <w:i/>
        </w:rPr>
        <w:instrText>, 0252, 0254, 0255 ja 0258</w:instrText>
      </w:r>
      <w:r w:rsidRPr="00211AE1">
        <w:rPr>
          <w:i/>
        </w:rPr>
        <w:instrText>/2026</w:instrText>
      </w:r>
      <w:bookmarkEnd w:id="2"/>
      <w:r w:rsidRPr="00211AE1">
        <w:rPr>
          <w:i/>
        </w:rPr>
        <w:instrText xml:space="preserve">)"\l3 \n&gt; \* MERGEFORMAT </w:instrText>
      </w:r>
      <w:r w:rsidRPr="00211AE1">
        <w:rPr>
          <w:i/>
        </w:rPr>
        <w:fldChar w:fldCharType="end"/>
      </w:r>
    </w:p>
    <w:p w14:paraId="0F48171A" w14:textId="77777777" w:rsidR="008E7F89" w:rsidRPr="00211AE1" w:rsidRDefault="008E7F89" w:rsidP="00847D58">
      <w:pPr>
        <w:widowControl/>
        <w:rPr>
          <w:vanish/>
        </w:rPr>
      </w:pPr>
      <w:bookmarkStart w:id="3" w:name="PE"/>
      <w:r w:rsidRPr="00211AE1">
        <w:rPr>
          <w:vanish/>
        </w:rPr>
        <w:t>PE783.290</w:t>
      </w:r>
      <w:bookmarkEnd w:id="3"/>
    </w:p>
    <w:p w14:paraId="5BAB024E" w14:textId="77777777" w:rsidR="008E7F89" w:rsidRPr="00211AE1" w:rsidRDefault="008E7F89" w:rsidP="00847D58">
      <w:pPr>
        <w:pStyle w:val="ATHeading3"/>
      </w:pPr>
      <w:bookmarkStart w:id="4" w:name="Sujet"/>
      <w:r w:rsidRPr="00211AE1">
        <w:t xml:space="preserve">Euroopan parlamentin päätöslauselma 21. toukokuuta 2026 Afganistanin naisten ja tyttöjen tilanteesta sen jälkeen, kun </w:t>
      </w:r>
      <w:proofErr w:type="spellStart"/>
      <w:r w:rsidRPr="00211AE1">
        <w:t>taleban</w:t>
      </w:r>
      <w:proofErr w:type="spellEnd"/>
      <w:r w:rsidRPr="00211AE1">
        <w:t xml:space="preserve"> hyväksyi tuomioistuimia koskevan rikosoikeudenkäyntilain</w:t>
      </w:r>
      <w:bookmarkEnd w:id="4"/>
      <w:r w:rsidRPr="00211AE1">
        <w:t xml:space="preserve"> </w:t>
      </w:r>
      <w:bookmarkStart w:id="5" w:name="References"/>
      <w:r w:rsidRPr="00211AE1">
        <w:t>(2026/2737(RSP))</w:t>
      </w:r>
      <w:bookmarkEnd w:id="5"/>
    </w:p>
    <w:p w14:paraId="3A6E36E7" w14:textId="77777777" w:rsidR="00C76471" w:rsidRPr="00211AE1" w:rsidRDefault="00C76471" w:rsidP="00847D58">
      <w:pPr>
        <w:pStyle w:val="EPComma"/>
        <w:widowControl/>
      </w:pPr>
      <w:bookmarkStart w:id="6" w:name="TextBodyBegin"/>
      <w:bookmarkEnd w:id="6"/>
      <w:r w:rsidRPr="00211AE1">
        <w:rPr>
          <w:i/>
          <w:iCs/>
        </w:rPr>
        <w:t>Euroopan parlamentti</w:t>
      </w:r>
      <w:r w:rsidRPr="00211AE1">
        <w:t>, joka</w:t>
      </w:r>
    </w:p>
    <w:p w14:paraId="313D1F80" w14:textId="77777777" w:rsidR="00C76471" w:rsidRPr="00847D58" w:rsidRDefault="00C76471" w:rsidP="00847D58">
      <w:pPr>
        <w:pStyle w:val="NormalHanging12a"/>
        <w:widowControl/>
      </w:pPr>
      <w:r w:rsidRPr="00847D58">
        <w:t>–</w:t>
      </w:r>
      <w:r w:rsidRPr="00847D58">
        <w:tab/>
        <w:t>ottaa huomioon aiemmat päätöslauselmansa Afganistanista,</w:t>
      </w:r>
    </w:p>
    <w:p w14:paraId="10EE3457" w14:textId="77777777" w:rsidR="00C76471" w:rsidRPr="00847D58" w:rsidRDefault="00C76471" w:rsidP="00847D58">
      <w:pPr>
        <w:pStyle w:val="NormalHanging12a"/>
        <w:widowControl/>
      </w:pPr>
      <w:r w:rsidRPr="00847D58">
        <w:t>–</w:t>
      </w:r>
      <w:r w:rsidRPr="00847D58">
        <w:tab/>
        <w:t>ottaa huomioon työjärjestyksen 150 artiklan 5 kohdan ja 136 artiklan 4 kohdan,</w:t>
      </w:r>
    </w:p>
    <w:p w14:paraId="1D5AA1FC" w14:textId="77777777" w:rsidR="00C76471" w:rsidRPr="00847D58" w:rsidRDefault="00C76471" w:rsidP="00847D58">
      <w:pPr>
        <w:pStyle w:val="NormalHanging12a"/>
        <w:widowControl/>
      </w:pPr>
      <w:r w:rsidRPr="00847D58">
        <w:t>A.</w:t>
      </w:r>
      <w:r w:rsidRPr="00847D58">
        <w:tab/>
        <w:t xml:space="preserve">ottaa huomioon, että </w:t>
      </w:r>
      <w:proofErr w:type="spellStart"/>
      <w:r w:rsidRPr="00847D58">
        <w:t>talebanin</w:t>
      </w:r>
      <w:proofErr w:type="spellEnd"/>
      <w:r w:rsidRPr="00847D58">
        <w:t xml:space="preserve"> kaapattua laittomasti vallan vuonna 2021 Afganistanissa on vainottu järjestelmällisesti naisia ja tyttöjä antamalla yli 150 määräystä, joilla heiltä on riistetty oikeus käydä koulua kuudennen luokan jälkeen, tehdä töitä, saada oikeussuojaa, liikkua vapaasti, saada terveydenhuoltoa ja osallistua julkiseen elämään;</w:t>
      </w:r>
    </w:p>
    <w:p w14:paraId="3904F2C0" w14:textId="77777777" w:rsidR="00C76471" w:rsidRPr="00847D58" w:rsidRDefault="00C76471" w:rsidP="00847D58">
      <w:pPr>
        <w:pStyle w:val="NormalHanging12a"/>
        <w:widowControl/>
      </w:pPr>
      <w:r w:rsidRPr="00211AE1">
        <w:t>B.</w:t>
      </w:r>
      <w:r w:rsidRPr="00211AE1">
        <w:tab/>
      </w:r>
      <w:r w:rsidRPr="00847D58">
        <w:t xml:space="preserve">ottaa huomioon, että </w:t>
      </w:r>
      <w:proofErr w:type="spellStart"/>
      <w:r w:rsidRPr="00847D58">
        <w:t>taleban</w:t>
      </w:r>
      <w:proofErr w:type="spellEnd"/>
      <w:r w:rsidRPr="00847D58">
        <w:t xml:space="preserve"> hyväksyi vuonna 2026 tuomioistuimia koskevan rikosoikeudenkäyntilain, jolla kriminalisoidaan valtaapitävien arvostelu ja annetaan tuomareille laaja harkintavalta;</w:t>
      </w:r>
    </w:p>
    <w:p w14:paraId="0DE17E0E" w14:textId="77777777" w:rsidR="00C76471" w:rsidRPr="00847D58" w:rsidRDefault="00C76471" w:rsidP="00847D58">
      <w:pPr>
        <w:pStyle w:val="NormalHanging12a"/>
        <w:widowControl/>
      </w:pPr>
      <w:r w:rsidRPr="00211AE1">
        <w:t>C.</w:t>
      </w:r>
      <w:r w:rsidRPr="00211AE1">
        <w:tab/>
      </w:r>
      <w:r w:rsidRPr="00847D58">
        <w:t>ottaa huomioon, että rikosoikeudenkäyntilailla heikennetään naisten oikeuksia, sillä siinä laillistetaan perheväkivalta, kriminalisoidaan se, että naiset hakevat suojaa hyväksikäytöltä, institutionalisoidaan kidutukseen verrattavissa oleva ruumiillinen kuritus, hyväksytään orjuus, säädetään kuolemanrangaistuksesta ilman takeita oikeudenmukaisesta oikeudenkäynnistä, myönnetään aviomiehille harkintavalta päättää rangaista vaimojaan tottelemattomuudesta, määrätään islaminuskosta luopuvat naiset vankeuteen määräämättömäksi ajaksi ja institutionalisoidaan sukupuoleen, uskontoon ja yhteiskunnalliseen asemaan perustuva syrjintä; ottaa huomioon, että rikosoikeudenkäyntilaissa ei säädetä oikeudesta oikeudelliseen edustukseen eikä toimista, joilla suojattaisiin pakottamalla tehdyiltä tunnustuksilta, ja että naistuomareiden, -syyttäjien ja -asianajajien poistamisen seurauksena naiset jäävät vaille oikeussuojaa, mikä rikkoo Afganistanilla KP-sopimuksen, kidutuksen vastaisen YK:n yleissopimuksen ja orjuutta koskevan kansainvälisen yleissopimuksen nojalla olevia velvoitteita;</w:t>
      </w:r>
    </w:p>
    <w:p w14:paraId="1EAD8B72" w14:textId="77777777" w:rsidR="00C76471" w:rsidRPr="00847D58" w:rsidRDefault="00C76471" w:rsidP="00847D58">
      <w:pPr>
        <w:pStyle w:val="NormalHanging12a"/>
        <w:widowControl/>
      </w:pPr>
      <w:r w:rsidRPr="00211AE1">
        <w:lastRenderedPageBreak/>
        <w:t>D.</w:t>
      </w:r>
      <w:r w:rsidRPr="00211AE1">
        <w:tab/>
      </w:r>
      <w:r w:rsidRPr="00847D58">
        <w:t xml:space="preserve">ottaa huomioon, että </w:t>
      </w:r>
      <w:proofErr w:type="spellStart"/>
      <w:r w:rsidRPr="00847D58">
        <w:t>taleban</w:t>
      </w:r>
      <w:proofErr w:type="spellEnd"/>
      <w:r w:rsidRPr="00847D58">
        <w:t xml:space="preserve"> on lisännyt merkittävästi julkisia ruoskimisia ja ruumiillisia rangaistuksia, joiden kohteeksi joutui myös ainakin 170 naista vuonna 2025;</w:t>
      </w:r>
    </w:p>
    <w:p w14:paraId="02CB5C46" w14:textId="77777777" w:rsidR="00C76471" w:rsidRPr="00847D58" w:rsidRDefault="00C76471" w:rsidP="00847D58">
      <w:pPr>
        <w:pStyle w:val="NormalHanging12a"/>
        <w:widowControl/>
      </w:pPr>
      <w:r w:rsidRPr="00211AE1">
        <w:t>E.</w:t>
      </w:r>
      <w:r w:rsidRPr="00211AE1">
        <w:tab/>
      </w:r>
      <w:r w:rsidRPr="00847D58">
        <w:t xml:space="preserve">ottaa huomioon, että </w:t>
      </w:r>
      <w:proofErr w:type="spellStart"/>
      <w:r w:rsidRPr="00847D58">
        <w:t>talebanhallinto</w:t>
      </w:r>
      <w:proofErr w:type="spellEnd"/>
      <w:r w:rsidRPr="00847D58">
        <w:t xml:space="preserve"> on institutionalisoinut sukupuoleen perustuvan vainon ja sukupuoleen perustuvan erottelun; ottaa huomioon, että Kansainvälinen rikostuomioistuin on antanut </w:t>
      </w:r>
      <w:proofErr w:type="spellStart"/>
      <w:r w:rsidRPr="00847D58">
        <w:t>Akhundzadasta</w:t>
      </w:r>
      <w:proofErr w:type="spellEnd"/>
      <w:r w:rsidRPr="00847D58">
        <w:t xml:space="preserve"> ja </w:t>
      </w:r>
      <w:proofErr w:type="spellStart"/>
      <w:r w:rsidRPr="00847D58">
        <w:t>Haqqanista</w:t>
      </w:r>
      <w:proofErr w:type="spellEnd"/>
      <w:r w:rsidRPr="00847D58">
        <w:t xml:space="preserve"> pidätysmääräykset sukupuoleen perustuvasta vainosta, joka on rikos ihmisyyttä vastaan;</w:t>
      </w:r>
    </w:p>
    <w:p w14:paraId="4E9FA453" w14:textId="77777777" w:rsidR="00C76471" w:rsidRPr="00847D58" w:rsidRDefault="00C76471" w:rsidP="00847D58">
      <w:pPr>
        <w:pStyle w:val="NormalHanging12a"/>
        <w:widowControl/>
      </w:pPr>
      <w:r w:rsidRPr="00211AE1">
        <w:t>1.</w:t>
      </w:r>
      <w:r w:rsidRPr="00211AE1">
        <w:tab/>
      </w:r>
      <w:r w:rsidRPr="00847D58">
        <w:t xml:space="preserve">tuomitsee jyrkästi rikosoikeudenkäyntilain; kehottaa </w:t>
      </w:r>
      <w:proofErr w:type="spellStart"/>
      <w:r w:rsidRPr="00847D58">
        <w:t>talebanhallintoa</w:t>
      </w:r>
      <w:proofErr w:type="spellEnd"/>
      <w:r w:rsidRPr="00847D58">
        <w:t xml:space="preserve"> kumoamaan sen välittömästi;</w:t>
      </w:r>
    </w:p>
    <w:p w14:paraId="5D6FD527" w14:textId="00355F37" w:rsidR="00C76471" w:rsidRPr="00847D58" w:rsidRDefault="00C76471" w:rsidP="00847D58">
      <w:pPr>
        <w:pStyle w:val="NormalHanging12a"/>
        <w:widowControl/>
      </w:pPr>
      <w:r w:rsidRPr="00211AE1">
        <w:t>2.</w:t>
      </w:r>
      <w:r w:rsidRPr="00211AE1">
        <w:tab/>
      </w:r>
      <w:r w:rsidRPr="00847D58">
        <w:t xml:space="preserve">toteaa, että </w:t>
      </w:r>
      <w:proofErr w:type="spellStart"/>
      <w:r w:rsidRPr="00847D58">
        <w:t>talebanhallinto</w:t>
      </w:r>
      <w:proofErr w:type="spellEnd"/>
      <w:r w:rsidRPr="00847D58">
        <w:t xml:space="preserve"> on institutionalisoinut orjuuden</w:t>
      </w:r>
      <w:r w:rsidR="001C7E97">
        <w:t>,</w:t>
      </w:r>
      <w:r w:rsidRPr="00847D58">
        <w:t xml:space="preserve"> sukupuoleen perustuvan erottelun</w:t>
      </w:r>
      <w:r w:rsidR="001C7E97">
        <w:t xml:space="preserve"> ja lapsiavioliitot</w:t>
      </w:r>
      <w:r w:rsidRPr="00847D58">
        <w:t xml:space="preserve">; kehottaa neuvostoa ja komissiota tuomitsemaan tämän kaikissa diplomaattisissa toimissa ja </w:t>
      </w:r>
      <w:r w:rsidRPr="00A34019">
        <w:t>tukemaan niiden tunnustamista rikoksiksi ihmisyyttä vastaan sopimuksessa, jota on ehdotettu tehtäväksi rikoksista ihmisyyttä vastaan</w:t>
      </w:r>
      <w:r w:rsidRPr="00847D58">
        <w:t>;</w:t>
      </w:r>
    </w:p>
    <w:p w14:paraId="26511136" w14:textId="77777777" w:rsidR="00C76471" w:rsidRPr="00847D58" w:rsidRDefault="00C76471" w:rsidP="00847D58">
      <w:pPr>
        <w:pStyle w:val="NormalHanging12a"/>
        <w:widowControl/>
      </w:pPr>
      <w:r w:rsidRPr="00211AE1">
        <w:t>3.</w:t>
      </w:r>
      <w:r w:rsidRPr="00211AE1">
        <w:tab/>
      </w:r>
      <w:r w:rsidRPr="00847D58">
        <w:t xml:space="preserve">kehottaa lopettamaan välittömästi julkiset ruoskimiset, ruumiilliset rangaistukset ja teloitukset sekä poistamaan kaikki julkiseen elämään liittyvät rajoitukset, jotka koskevat naisia ja tyttöjä, </w:t>
      </w:r>
      <w:proofErr w:type="spellStart"/>
      <w:r w:rsidRPr="00847D58">
        <w:t>hlbtq</w:t>
      </w:r>
      <w:proofErr w:type="spellEnd"/>
      <w:r w:rsidRPr="00847D58">
        <w:t>+ -henkilöitä, uskonnollisia vähemmistöjä ja muita haavoittuvassa asemassa olevia ryhmiä;</w:t>
      </w:r>
    </w:p>
    <w:p w14:paraId="0F0E0881" w14:textId="06C27DA7" w:rsidR="00C76471" w:rsidRPr="00847D58" w:rsidRDefault="00C76471" w:rsidP="00847D58">
      <w:pPr>
        <w:pStyle w:val="NormalHanging12a"/>
        <w:widowControl/>
      </w:pPr>
      <w:r w:rsidRPr="00211AE1">
        <w:t>4.</w:t>
      </w:r>
      <w:r w:rsidRPr="00211AE1">
        <w:tab/>
      </w:r>
      <w:r w:rsidRPr="00847D58">
        <w:t xml:space="preserve">kehottaa komissiota ja jäsenvaltioita pitämään neuvoston asettamien viiden kriteerin mukaisesti kiinni siitä, ettei </w:t>
      </w:r>
      <w:proofErr w:type="spellStart"/>
      <w:r w:rsidRPr="00847D58">
        <w:t>talebania</w:t>
      </w:r>
      <w:proofErr w:type="spellEnd"/>
      <w:r w:rsidRPr="00847D58">
        <w:t xml:space="preserve"> tunnusteta eikä normalisoida</w:t>
      </w:r>
      <w:r w:rsidR="00887D7E" w:rsidRPr="00887D7E">
        <w:t xml:space="preserve">; pitää valitettavana päätöstä kutsua </w:t>
      </w:r>
      <w:proofErr w:type="spellStart"/>
      <w:r w:rsidR="00887D7E" w:rsidRPr="00887D7E">
        <w:t>taleban</w:t>
      </w:r>
      <w:proofErr w:type="spellEnd"/>
      <w:r w:rsidR="00887D7E" w:rsidRPr="00887D7E">
        <w:t xml:space="preserve"> Brysseliin</w:t>
      </w:r>
      <w:r w:rsidRPr="00847D58">
        <w:t xml:space="preserve"> ja </w:t>
      </w:r>
      <w:r w:rsidR="00887D7E" w:rsidRPr="00887D7E">
        <w:t xml:space="preserve">kehottaa </w:t>
      </w:r>
      <w:r w:rsidRPr="00847D58">
        <w:t xml:space="preserve">painostamaan </w:t>
      </w:r>
      <w:proofErr w:type="spellStart"/>
      <w:r w:rsidRPr="00847D58">
        <w:t>talebania</w:t>
      </w:r>
      <w:proofErr w:type="spellEnd"/>
      <w:r w:rsidRPr="00847D58">
        <w:t>,</w:t>
      </w:r>
      <w:r w:rsidRPr="00211AE1">
        <w:t xml:space="preserve"> </w:t>
      </w:r>
      <w:r w:rsidRPr="00847D58">
        <w:t>jotta se palauttaisi ihmisoikeudet, erityisesti naisten ja tyttöjen oikeudet; toteaa jälleen tukevansa täysin Kansainvälisen rikostuomioistuimen pidätysmääräyksiä ja kehottaa painokkaasti jäsenvaltioita panemaan ne täytäntöön;</w:t>
      </w:r>
    </w:p>
    <w:p w14:paraId="28690612" w14:textId="77777777" w:rsidR="00C76471" w:rsidRPr="00847D58" w:rsidRDefault="00C76471" w:rsidP="00847D58">
      <w:pPr>
        <w:pStyle w:val="NormalHanging12a"/>
        <w:widowControl/>
      </w:pPr>
      <w:r w:rsidRPr="00847D58">
        <w:t>5.</w:t>
      </w:r>
      <w:r w:rsidRPr="00847D58">
        <w:tab/>
        <w:t>kehottaa painokkaasti EU:ta ja sen jäsenvaltioita tukemaan YK:n ihmisoikeusneuvoston perustamaa tutkintamekanismia;</w:t>
      </w:r>
    </w:p>
    <w:p w14:paraId="601AA5C5" w14:textId="77777777" w:rsidR="00C76471" w:rsidRPr="00847D58" w:rsidRDefault="00C76471" w:rsidP="00847D58">
      <w:pPr>
        <w:pStyle w:val="NormalHanging12a"/>
        <w:widowControl/>
      </w:pPr>
      <w:r w:rsidRPr="00211AE1">
        <w:t>6.</w:t>
      </w:r>
      <w:r w:rsidRPr="00211AE1">
        <w:tab/>
      </w:r>
      <w:r w:rsidRPr="00847D58">
        <w:t xml:space="preserve">kehottaa neuvostoa laajentamaan EU:n maailmanlaajuiset ihmisoikeuspakotteet, myös matkustuskiellot ja varojen jäädyttämisen, koskemaan naisten ja tyttöjen vainoamisesta vastuussa olevia </w:t>
      </w:r>
      <w:proofErr w:type="spellStart"/>
      <w:r w:rsidRPr="00847D58">
        <w:t>talebanjohtajia</w:t>
      </w:r>
      <w:proofErr w:type="spellEnd"/>
      <w:r w:rsidRPr="00847D58">
        <w:t>;</w:t>
      </w:r>
    </w:p>
    <w:p w14:paraId="79567079" w14:textId="2BE906EB" w:rsidR="00C76471" w:rsidRPr="00847D58" w:rsidRDefault="00C76471" w:rsidP="00847D58">
      <w:pPr>
        <w:pStyle w:val="NormalHanging12a"/>
        <w:widowControl/>
      </w:pPr>
      <w:r w:rsidRPr="00211AE1">
        <w:t>7.</w:t>
      </w:r>
      <w:r w:rsidRPr="00211AE1">
        <w:tab/>
      </w:r>
      <w:r w:rsidRPr="00847D58">
        <w:t xml:space="preserve">kehottaa painokkaasti EU:ta ja sen jäsenvaltioita lisäämään humanitaarista tukea </w:t>
      </w:r>
      <w:r w:rsidR="00382CF3" w:rsidRPr="00382CF3">
        <w:t xml:space="preserve">nälänhätää Afganistanissa torjuville tahoille sekä </w:t>
      </w:r>
      <w:r w:rsidRPr="00847D58">
        <w:t>Afganistanin naisille, jotka ovat ihmisoikeuksien puolustajia, tuomareita, asianajajia, toimittajia ja aktivisteja, ja Afganistanin naisten johtamille järjestöille ja varmistamaan, että apu tavoittaa turvallisesti Afganistanin naiset ja tytöt;</w:t>
      </w:r>
    </w:p>
    <w:p w14:paraId="43D48624" w14:textId="0A0EC816" w:rsidR="00E365E1" w:rsidRPr="00211AE1" w:rsidRDefault="00C76471" w:rsidP="00847D58">
      <w:pPr>
        <w:pStyle w:val="NormalHanging12a"/>
        <w:widowControl/>
      </w:pPr>
      <w:r w:rsidRPr="00211AE1">
        <w:t>8.</w:t>
      </w:r>
      <w:r w:rsidRPr="00211AE1">
        <w:tab/>
      </w:r>
      <w:r w:rsidRPr="00847D58">
        <w:t>kehottaa puhemiestä välittämään tämän päätöslauselman komissiolle, neuvostolle, varapuheenjohtajalle / korkealle edustajalle, jäsenvaltioille, YK:lle ja Afganistanin valtaapitäville viranomaisille.</w:t>
      </w:r>
    </w:p>
    <w:sectPr w:rsidR="00E365E1" w:rsidRPr="00211AE1" w:rsidSect="00211AE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7DCE5" w14:textId="77777777" w:rsidR="008E7F89" w:rsidRPr="00211AE1" w:rsidRDefault="008E7F89">
      <w:r w:rsidRPr="00211AE1">
        <w:separator/>
      </w:r>
    </w:p>
  </w:endnote>
  <w:endnote w:type="continuationSeparator" w:id="0">
    <w:p w14:paraId="369A345E" w14:textId="77777777" w:rsidR="008E7F89" w:rsidRPr="00211AE1" w:rsidRDefault="008E7F89">
      <w:r w:rsidRPr="00211A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30D9A" w14:textId="77777777" w:rsidR="008E7F89" w:rsidRPr="00211AE1" w:rsidRDefault="008E7F89">
      <w:r w:rsidRPr="00211AE1">
        <w:separator/>
      </w:r>
    </w:p>
  </w:footnote>
  <w:footnote w:type="continuationSeparator" w:id="0">
    <w:p w14:paraId="4D99016C" w14:textId="77777777" w:rsidR="008E7F89" w:rsidRPr="00211AE1" w:rsidRDefault="008E7F89">
      <w:r w:rsidRPr="00211AE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1137716">
    <w:abstractNumId w:val="9"/>
  </w:num>
  <w:num w:numId="2" w16cid:durableId="1563909539">
    <w:abstractNumId w:val="9"/>
  </w:num>
  <w:num w:numId="3" w16cid:durableId="485631162">
    <w:abstractNumId w:val="7"/>
  </w:num>
  <w:num w:numId="4" w16cid:durableId="632902276">
    <w:abstractNumId w:val="7"/>
  </w:num>
  <w:num w:numId="5" w16cid:durableId="1174954624">
    <w:abstractNumId w:val="6"/>
  </w:num>
  <w:num w:numId="6" w16cid:durableId="1712533754">
    <w:abstractNumId w:val="6"/>
  </w:num>
  <w:num w:numId="7" w16cid:durableId="1101143692">
    <w:abstractNumId w:val="5"/>
  </w:num>
  <w:num w:numId="8" w16cid:durableId="1395078943">
    <w:abstractNumId w:val="5"/>
  </w:num>
  <w:num w:numId="9" w16cid:durableId="1035690302">
    <w:abstractNumId w:val="4"/>
  </w:num>
  <w:num w:numId="10" w16cid:durableId="1670256332">
    <w:abstractNumId w:val="4"/>
  </w:num>
  <w:num w:numId="11" w16cid:durableId="380516385">
    <w:abstractNumId w:val="8"/>
  </w:num>
  <w:num w:numId="12" w16cid:durableId="1417946331">
    <w:abstractNumId w:val="8"/>
  </w:num>
  <w:num w:numId="13" w16cid:durableId="1053231619">
    <w:abstractNumId w:val="3"/>
  </w:num>
  <w:num w:numId="14" w16cid:durableId="1355576536">
    <w:abstractNumId w:val="3"/>
  </w:num>
  <w:num w:numId="15" w16cid:durableId="363798136">
    <w:abstractNumId w:val="2"/>
  </w:num>
  <w:num w:numId="16" w16cid:durableId="1911959525">
    <w:abstractNumId w:val="2"/>
  </w:num>
  <w:num w:numId="17" w16cid:durableId="9186067">
    <w:abstractNumId w:val="1"/>
  </w:num>
  <w:num w:numId="18" w16cid:durableId="1714773282">
    <w:abstractNumId w:val="1"/>
  </w:num>
  <w:num w:numId="19" w16cid:durableId="183828978">
    <w:abstractNumId w:val="0"/>
  </w:num>
  <w:num w:numId="20" w16cid:durableId="945885533">
    <w:abstractNumId w:val="0"/>
  </w:num>
  <w:num w:numId="21" w16cid:durableId="1898589208">
    <w:abstractNumId w:val="9"/>
  </w:num>
  <w:num w:numId="22" w16cid:durableId="2037196020">
    <w:abstractNumId w:val="7"/>
  </w:num>
  <w:num w:numId="23" w16cid:durableId="2100373032">
    <w:abstractNumId w:val="6"/>
  </w:num>
  <w:num w:numId="24" w16cid:durableId="544876680">
    <w:abstractNumId w:val="5"/>
  </w:num>
  <w:num w:numId="25" w16cid:durableId="1633360486">
    <w:abstractNumId w:val="4"/>
  </w:num>
  <w:num w:numId="26" w16cid:durableId="1368145135">
    <w:abstractNumId w:val="8"/>
  </w:num>
  <w:num w:numId="27" w16cid:durableId="4748153">
    <w:abstractNumId w:val="3"/>
  </w:num>
  <w:num w:numId="28" w16cid:durableId="649947241">
    <w:abstractNumId w:val="2"/>
  </w:num>
  <w:num w:numId="29" w16cid:durableId="1479883172">
    <w:abstractNumId w:val="1"/>
  </w:num>
  <w:num w:numId="30" w16cid:durableId="52824400">
    <w:abstractNumId w:val="0"/>
  </w:num>
  <w:num w:numId="31" w16cid:durableId="1866209605">
    <w:abstractNumId w:val="9"/>
  </w:num>
  <w:num w:numId="32" w16cid:durableId="1248997447">
    <w:abstractNumId w:val="7"/>
  </w:num>
  <w:num w:numId="33" w16cid:durableId="1204362374">
    <w:abstractNumId w:val="6"/>
  </w:num>
  <w:num w:numId="34" w16cid:durableId="342512650">
    <w:abstractNumId w:val="5"/>
  </w:num>
  <w:num w:numId="35" w16cid:durableId="684595147">
    <w:abstractNumId w:val="4"/>
  </w:num>
  <w:num w:numId="36" w16cid:durableId="1173449397">
    <w:abstractNumId w:val="8"/>
  </w:num>
  <w:num w:numId="37" w16cid:durableId="761070546">
    <w:abstractNumId w:val="3"/>
  </w:num>
  <w:num w:numId="38" w16cid:durableId="841899515">
    <w:abstractNumId w:val="2"/>
  </w:num>
  <w:num w:numId="39" w16cid:durableId="431706035">
    <w:abstractNumId w:val="1"/>
  </w:num>
  <w:num w:numId="40" w16cid:durableId="484977292">
    <w:abstractNumId w:val="0"/>
  </w:num>
  <w:num w:numId="41" w16cid:durableId="1724795661">
    <w:abstractNumId w:val="10"/>
  </w:num>
  <w:num w:numId="42" w16cid:durableId="1420561151">
    <w:abstractNumId w:val="10"/>
  </w:num>
  <w:num w:numId="43" w16cid:durableId="1992176816">
    <w:abstractNumId w:val="10"/>
  </w:num>
  <w:num w:numId="44" w16cid:durableId="13143295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FI"/>
    <w:docVar w:name="dvnumam" w:val="0"/>
    <w:docVar w:name="dvpe" w:val="783.290"/>
    <w:docVar w:name="dvtitre" w:val="Euroopan parlamentin päätöslauselma 21. toukokuuta 2026 Afganistanin naisten ja tyttöjen tilanteesta sen jälkeen, kun taleban hyväksyi tuomioistuimia koskevan rikosoikeudenkäyntilain(2026/2737(RSP))"/>
  </w:docVars>
  <w:rsids>
    <w:rsidRoot w:val="008E7F89"/>
    <w:rsid w:val="00002272"/>
    <w:rsid w:val="00064002"/>
    <w:rsid w:val="000677B9"/>
    <w:rsid w:val="000831BA"/>
    <w:rsid w:val="000A42CC"/>
    <w:rsid w:val="000E7DD9"/>
    <w:rsid w:val="0010095E"/>
    <w:rsid w:val="00125B37"/>
    <w:rsid w:val="00187494"/>
    <w:rsid w:val="001C7E97"/>
    <w:rsid w:val="001F32AE"/>
    <w:rsid w:val="00211AE1"/>
    <w:rsid w:val="0022434A"/>
    <w:rsid w:val="002767FF"/>
    <w:rsid w:val="002B18FE"/>
    <w:rsid w:val="002B5493"/>
    <w:rsid w:val="00343214"/>
    <w:rsid w:val="00361C00"/>
    <w:rsid w:val="00382CF3"/>
    <w:rsid w:val="00395FA1"/>
    <w:rsid w:val="003B695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D58"/>
    <w:rsid w:val="00865F67"/>
    <w:rsid w:val="00881A7B"/>
    <w:rsid w:val="008840E5"/>
    <w:rsid w:val="00887B3E"/>
    <w:rsid w:val="00887D7E"/>
    <w:rsid w:val="008C2AC6"/>
    <w:rsid w:val="008E7F89"/>
    <w:rsid w:val="00930C23"/>
    <w:rsid w:val="0093193B"/>
    <w:rsid w:val="009509D8"/>
    <w:rsid w:val="00950B64"/>
    <w:rsid w:val="00981893"/>
    <w:rsid w:val="0098640A"/>
    <w:rsid w:val="00A1687D"/>
    <w:rsid w:val="00A3401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D00"/>
    <w:rsid w:val="00C61C0C"/>
    <w:rsid w:val="00C76471"/>
    <w:rsid w:val="00C941CB"/>
    <w:rsid w:val="00C971B1"/>
    <w:rsid w:val="00CC2357"/>
    <w:rsid w:val="00CF071A"/>
    <w:rsid w:val="00D058B8"/>
    <w:rsid w:val="00D56C11"/>
    <w:rsid w:val="00D7253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3992FB"/>
  <w15:chartTrackingRefBased/>
  <w15:docId w15:val="{5B5DFB0A-D799-4536-8DA8-AE0DE3F51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D5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6471"/>
    <w:pPr>
      <w:spacing w:after="240"/>
      <w:ind w:left="567" w:hanging="567"/>
    </w:pPr>
  </w:style>
  <w:style w:type="paragraph" w:customStyle="1" w:styleId="EPComma">
    <w:name w:val="EPComma"/>
    <w:basedOn w:val="Normal"/>
    <w:rsid w:val="00C76471"/>
    <w:pPr>
      <w:spacing w:before="480" w:after="240"/>
    </w:pPr>
  </w:style>
  <w:style w:type="character" w:customStyle="1" w:styleId="NormalHanging12aChar">
    <w:name w:val="NormalHanging12a Char"/>
    <w:basedOn w:val="DefaultParagraphFont"/>
    <w:link w:val="NormalHanging12a"/>
    <w:locked/>
    <w:rsid w:val="00C76471"/>
    <w:rPr>
      <w:sz w:val="24"/>
      <w:lang w:val="fi-FI"/>
    </w:rPr>
  </w:style>
  <w:style w:type="character" w:customStyle="1" w:styleId="doceo-font-family-base">
    <w:name w:val="doceo-font-family-base"/>
    <w:basedOn w:val="DefaultParagraphFont"/>
    <w:rsid w:val="00C76471"/>
  </w:style>
  <w:style w:type="paragraph" w:styleId="Footer">
    <w:name w:val="footer"/>
    <w:basedOn w:val="Normal"/>
    <w:link w:val="FooterChar"/>
    <w:rsid w:val="003B6950"/>
    <w:pPr>
      <w:tabs>
        <w:tab w:val="center" w:pos="4513"/>
        <w:tab w:val="right" w:pos="9026"/>
      </w:tabs>
    </w:pPr>
  </w:style>
  <w:style w:type="character" w:customStyle="1" w:styleId="FooterChar">
    <w:name w:val="Footer Char"/>
    <w:basedOn w:val="DefaultParagraphFont"/>
    <w:link w:val="Footer"/>
    <w:rsid w:val="003B6950"/>
    <w:rPr>
      <w:sz w:val="24"/>
      <w:lang w:val="fi-FI"/>
    </w:rPr>
  </w:style>
  <w:style w:type="paragraph" w:styleId="Revision">
    <w:name w:val="Revision"/>
    <w:hidden/>
    <w:uiPriority w:val="99"/>
    <w:semiHidden/>
    <w:rsid w:val="0098640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496</Words>
  <Characters>4376</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2026-05-21T14:02:00Z</dcterms:created>
  <dcterms:modified xsi:type="dcterms:W3CDTF">2026-05-21T14:02:00Z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B10-0247/2026</vt:lpwstr>
  </property>
  <property fmtid="{D5CDD505-2E9C-101B-9397-08002B2CF9AE}" pid="4" name="&lt;Type&gt;">
    <vt:lpwstr>RR</vt:lpwstr>
  </property>
</Properties>
</file>