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A4B89" w14:paraId="79D6A5F9" w14:textId="77777777" w:rsidTr="0010095E">
        <w:trPr>
          <w:trHeight w:hRule="exact" w:val="1418"/>
        </w:trPr>
        <w:tc>
          <w:tcPr>
            <w:tcW w:w="6804" w:type="dxa"/>
            <w:shd w:val="clear" w:color="auto" w:fill="auto"/>
            <w:vAlign w:val="center"/>
          </w:tcPr>
          <w:p w14:paraId="33A5AC6C" w14:textId="77777777" w:rsidR="00751A4A" w:rsidRPr="000A4B89" w:rsidRDefault="00DB56D7" w:rsidP="0010095E">
            <w:pPr>
              <w:pStyle w:val="EPName"/>
            </w:pPr>
            <w:r w:rsidRPr="000A4B89">
              <w:t>Parlamentul European</w:t>
            </w:r>
          </w:p>
          <w:p w14:paraId="75D484FF" w14:textId="77777777" w:rsidR="00751A4A" w:rsidRPr="000A4B89" w:rsidRDefault="005F1B17" w:rsidP="005F1B17">
            <w:pPr>
              <w:pStyle w:val="EPTerm"/>
              <w:rPr>
                <w:rStyle w:val="HideTWBExt"/>
                <w:noProof w:val="0"/>
                <w:vanish w:val="0"/>
                <w:color w:val="auto"/>
              </w:rPr>
            </w:pPr>
            <w:r w:rsidRPr="000A4B89">
              <w:t>2024</w:t>
            </w:r>
            <w:r w:rsidR="00817416" w:rsidRPr="000A4B89">
              <w:t>-202</w:t>
            </w:r>
            <w:r w:rsidRPr="000A4B89">
              <w:t>9</w:t>
            </w:r>
          </w:p>
        </w:tc>
        <w:tc>
          <w:tcPr>
            <w:tcW w:w="2268" w:type="dxa"/>
            <w:shd w:val="clear" w:color="auto" w:fill="auto"/>
          </w:tcPr>
          <w:p w14:paraId="74FF1BB3" w14:textId="77777777" w:rsidR="00751A4A" w:rsidRPr="000A4B89" w:rsidRDefault="00187494" w:rsidP="0010095E">
            <w:pPr>
              <w:pStyle w:val="EPLogo"/>
            </w:pPr>
            <w:r w:rsidRPr="000A4B89">
              <w:rPr>
                <w:noProof/>
                <w:lang w:eastAsia="ja-JP"/>
              </w:rPr>
              <w:drawing>
                <wp:inline distT="0" distB="0" distL="0" distR="0" wp14:anchorId="601510B1" wp14:editId="232E2DBF">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AAA3CB7" w14:textId="77777777" w:rsidR="00D058B8" w:rsidRPr="000A4B89" w:rsidRDefault="00D058B8" w:rsidP="004C5D52">
      <w:pPr>
        <w:pStyle w:val="LineTop"/>
      </w:pPr>
    </w:p>
    <w:p w14:paraId="2FE80AAE" w14:textId="77777777" w:rsidR="00680577" w:rsidRPr="000A4B89" w:rsidRDefault="00DB56D7" w:rsidP="00680577">
      <w:pPr>
        <w:pStyle w:val="EPBodyTA1"/>
      </w:pPr>
      <w:r w:rsidRPr="000A4B89">
        <w:t>TEXTE ADOPTATE</w:t>
      </w:r>
    </w:p>
    <w:p w14:paraId="73EE72A6" w14:textId="77777777" w:rsidR="00D058B8" w:rsidRPr="000A4B89" w:rsidRDefault="00D058B8" w:rsidP="00D058B8">
      <w:pPr>
        <w:pStyle w:val="LineBottom"/>
      </w:pPr>
    </w:p>
    <w:p w14:paraId="1DB14869" w14:textId="795A6FB0" w:rsidR="00DB56D7" w:rsidRPr="000A4B89" w:rsidRDefault="00DB56D7" w:rsidP="00DB56D7">
      <w:pPr>
        <w:pStyle w:val="ATHeading1"/>
      </w:pPr>
      <w:bookmarkStart w:id="0" w:name="TANumber"/>
      <w:r w:rsidRPr="000A4B89">
        <w:t>P10_TA(2026)0</w:t>
      </w:r>
      <w:bookmarkEnd w:id="0"/>
      <w:r w:rsidR="00536C1D" w:rsidRPr="000A4B89">
        <w:t>186</w:t>
      </w:r>
    </w:p>
    <w:p w14:paraId="3533B298" w14:textId="77777777" w:rsidR="00DB56D7" w:rsidRPr="000A4B89" w:rsidRDefault="00DB56D7" w:rsidP="00DB56D7">
      <w:pPr>
        <w:pStyle w:val="ATHeading2"/>
      </w:pPr>
      <w:bookmarkStart w:id="1" w:name="title"/>
      <w:r w:rsidRPr="000A4B89">
        <w:t>Situația femeilor și fetelor din Afganistan în urma adoptării de către talibani a Codului de procedură penală pentru instanțe</w:t>
      </w:r>
      <w:bookmarkEnd w:id="1"/>
    </w:p>
    <w:p w14:paraId="1B5751E1" w14:textId="7F2443C6" w:rsidR="00DB56D7" w:rsidRPr="000A4B89" w:rsidRDefault="00DB56D7" w:rsidP="00DB56D7">
      <w:pPr>
        <w:rPr>
          <w:i/>
          <w:vanish/>
        </w:rPr>
      </w:pPr>
      <w:r w:rsidRPr="000A4B89">
        <w:rPr>
          <w:i/>
        </w:rPr>
        <w:fldChar w:fldCharType="begin"/>
      </w:r>
      <w:r w:rsidRPr="000A4B89">
        <w:rPr>
          <w:i/>
        </w:rPr>
        <w:instrText xml:space="preserve"> TC"(</w:instrText>
      </w:r>
      <w:bookmarkStart w:id="2" w:name="DocNumber"/>
      <w:r w:rsidRPr="000A4B89">
        <w:rPr>
          <w:i/>
        </w:rPr>
        <w:instrText>B10-0247</w:instrText>
      </w:r>
      <w:r w:rsidR="00DD0727" w:rsidRPr="000A4B89">
        <w:rPr>
          <w:i/>
        </w:rPr>
        <w:instrText>, 0252, 0254, 0255 și 0258</w:instrText>
      </w:r>
      <w:r w:rsidRPr="000A4B89">
        <w:rPr>
          <w:i/>
        </w:rPr>
        <w:instrText>/2026</w:instrText>
      </w:r>
      <w:bookmarkEnd w:id="2"/>
      <w:r w:rsidRPr="000A4B89">
        <w:rPr>
          <w:i/>
        </w:rPr>
        <w:instrText xml:space="preserve">)"\l3 \n&gt; \* MERGEFORMAT </w:instrText>
      </w:r>
      <w:r w:rsidRPr="000A4B89">
        <w:rPr>
          <w:i/>
        </w:rPr>
        <w:fldChar w:fldCharType="end"/>
      </w:r>
    </w:p>
    <w:p w14:paraId="7FECE459" w14:textId="77777777" w:rsidR="00DB56D7" w:rsidRPr="000A4B89" w:rsidRDefault="00DB56D7" w:rsidP="00DB56D7">
      <w:pPr>
        <w:rPr>
          <w:vanish/>
        </w:rPr>
      </w:pPr>
      <w:bookmarkStart w:id="3" w:name="PE"/>
      <w:r w:rsidRPr="000A4B89">
        <w:rPr>
          <w:vanish/>
        </w:rPr>
        <w:t>PE783.290</w:t>
      </w:r>
      <w:bookmarkEnd w:id="3"/>
    </w:p>
    <w:p w14:paraId="3E0132B4" w14:textId="77777777" w:rsidR="00DB56D7" w:rsidRPr="000A4B89" w:rsidRDefault="00DB56D7" w:rsidP="00DB56D7">
      <w:pPr>
        <w:pStyle w:val="ATHeading3"/>
      </w:pPr>
      <w:bookmarkStart w:id="4" w:name="Sujet"/>
      <w:r w:rsidRPr="000A4B89">
        <w:t>Rezoluția Parlamentului European din 21 mai 2026 referitoare la situația femeilor și fetelor din Afganistan în urma adoptării de către talibani a Codului de procedură penală pentru instanțe</w:t>
      </w:r>
      <w:bookmarkEnd w:id="4"/>
      <w:r w:rsidRPr="000A4B89">
        <w:t xml:space="preserve"> </w:t>
      </w:r>
      <w:bookmarkStart w:id="5" w:name="References"/>
      <w:r w:rsidRPr="000A4B89">
        <w:t>(2026/2737(RSP))</w:t>
      </w:r>
      <w:bookmarkEnd w:id="5"/>
    </w:p>
    <w:p w14:paraId="5B4A1D01" w14:textId="77777777" w:rsidR="004637CD" w:rsidRPr="000A4B89" w:rsidRDefault="004637CD" w:rsidP="004637CD">
      <w:pPr>
        <w:pStyle w:val="EPComma"/>
      </w:pPr>
      <w:bookmarkStart w:id="6" w:name="TextBodyBegin"/>
      <w:bookmarkEnd w:id="6"/>
      <w:r w:rsidRPr="000A4B89">
        <w:rPr>
          <w:i/>
          <w:iCs/>
        </w:rPr>
        <w:t>Parlamentul European</w:t>
      </w:r>
      <w:r w:rsidRPr="000A4B89">
        <w:t>,</w:t>
      </w:r>
    </w:p>
    <w:p w14:paraId="4547A680" w14:textId="77777777" w:rsidR="004637CD" w:rsidRPr="000A4B89" w:rsidRDefault="004637CD" w:rsidP="004637CD">
      <w:pPr>
        <w:pStyle w:val="NormalHanging12a"/>
      </w:pPr>
      <w:r w:rsidRPr="000A4B89">
        <w:t>–</w:t>
      </w:r>
      <w:r w:rsidRPr="000A4B89">
        <w:tab/>
      </w:r>
      <w:r w:rsidRPr="000A4B89">
        <w:rPr>
          <w:shd w:val="clear" w:color="auto" w:fill="FFFFFF"/>
        </w:rPr>
        <w:t>având în vedere rezoluțiile sale precedente referitoare la Afganistan,</w:t>
      </w:r>
    </w:p>
    <w:p w14:paraId="68CB4EFE" w14:textId="77777777" w:rsidR="004637CD" w:rsidRPr="000A4B89" w:rsidRDefault="004637CD" w:rsidP="004637CD">
      <w:pPr>
        <w:pStyle w:val="NormalHanging12a"/>
      </w:pPr>
      <w:r w:rsidRPr="000A4B89">
        <w:t>–</w:t>
      </w:r>
      <w:r w:rsidRPr="000A4B89">
        <w:tab/>
        <w:t>având în vedere articolul 150 alineatul (5) și articolul 136 alineatul (4) din Regulamentul său de procedură,</w:t>
      </w:r>
    </w:p>
    <w:p w14:paraId="5AA265F3" w14:textId="77777777" w:rsidR="004637CD" w:rsidRPr="000A4B89" w:rsidRDefault="004637CD" w:rsidP="004637CD">
      <w:pPr>
        <w:pStyle w:val="NormalHanging12a"/>
        <w:rPr>
          <w:shd w:val="clear" w:color="auto" w:fill="FFFFFF"/>
        </w:rPr>
      </w:pPr>
      <w:r w:rsidRPr="000A4B89">
        <w:t>A.</w:t>
      </w:r>
      <w:r w:rsidRPr="000A4B89">
        <w:tab/>
      </w:r>
      <w:r w:rsidRPr="000A4B89">
        <w:rPr>
          <w:shd w:val="clear" w:color="auto" w:fill="FFFFFF"/>
        </w:rPr>
        <w:t>întrucât, de la preluarea ilegală a puterii de către talibani în 2021, femeile și fetele afgane au fost supuse unor persecuții sistematice prin peste 150 de edicte, care le privează de educație dincolo de clasa a șasea, de ocuparea unui loc de muncă, de justiție, de libertatea de circulație, de asistență medicală și de viața publică;</w:t>
      </w:r>
    </w:p>
    <w:p w14:paraId="232E08E6" w14:textId="77777777" w:rsidR="004637CD" w:rsidRPr="000A4B89" w:rsidRDefault="004637CD" w:rsidP="004637CD">
      <w:pPr>
        <w:pStyle w:val="NormalHanging12a"/>
        <w:rPr>
          <w:shd w:val="clear" w:color="auto" w:fill="FFFFFF"/>
        </w:rPr>
      </w:pPr>
      <w:r w:rsidRPr="000A4B89">
        <w:t>B.</w:t>
      </w:r>
      <w:r w:rsidRPr="000A4B89">
        <w:tab/>
      </w:r>
      <w:r w:rsidRPr="000A4B89">
        <w:rPr>
          <w:shd w:val="clear" w:color="auto" w:fill="FFFFFF"/>
        </w:rPr>
        <w:t>întrucât, în 2026, talibanii au adoptat Codul de procedură penală pentru instanțe (denumit în continuare „codul”), care incriminează criticile la adresa autorităților și acordă judecătorilor puteri discreționare ample;</w:t>
      </w:r>
    </w:p>
    <w:p w14:paraId="38182F6E" w14:textId="77777777" w:rsidR="004637CD" w:rsidRPr="000A4B89" w:rsidRDefault="004637CD" w:rsidP="004637CD">
      <w:pPr>
        <w:pStyle w:val="NormalHanging12a"/>
        <w:rPr>
          <w:bCs/>
          <w:shd w:val="clear" w:color="auto" w:fill="FFFFFF"/>
        </w:rPr>
      </w:pPr>
      <w:r w:rsidRPr="000A4B89">
        <w:t>C.</w:t>
      </w:r>
      <w:r w:rsidRPr="000A4B89">
        <w:tab/>
      </w:r>
      <w:r w:rsidRPr="000A4B89">
        <w:rPr>
          <w:shd w:val="clear" w:color="auto" w:fill="FFFFFF"/>
        </w:rPr>
        <w:t>întrucât codul erodează drepturile femeilor prin legalizarea violenței domestice, incriminarea femeilor care solicită protecție împotriva abuzurilor, instituționalizarea pedepselor corporale care constituie tortură, recunoașterea sclaviei, prevederea pedepsei cu moartea fără garanții privind un proces echitabil, acordarea autorității discreționare a soților de a pedepsi soțiile pentru nesupunere, condamnarea femeilor care renunță la Islam la închisoare pe durată nedeterminată și instituționalizarea discriminării pe criterii de gen, religie și statut social; întrucât acesta nu prevede dreptul la reprezentare juridică sau garanții împotriva confesiunilor forțate, iar îndepărtarea judecătoarelor, a procuroarelor și a avocatelor lasă femeile fără căi de atac, încălcând obligațiile Afganistanului în temeiul PIDCP, al UNCAT și al Convenției privind sclavia;</w:t>
      </w:r>
    </w:p>
    <w:p w14:paraId="12E05A91" w14:textId="77777777" w:rsidR="004637CD" w:rsidRPr="000A4B89" w:rsidRDefault="004637CD" w:rsidP="004637CD">
      <w:pPr>
        <w:pStyle w:val="NormalHanging12a"/>
        <w:rPr>
          <w:shd w:val="clear" w:color="auto" w:fill="FFFFFF"/>
        </w:rPr>
      </w:pPr>
      <w:r w:rsidRPr="000A4B89">
        <w:t>D.</w:t>
      </w:r>
      <w:r w:rsidRPr="000A4B89">
        <w:tab/>
      </w:r>
      <w:r w:rsidRPr="000A4B89">
        <w:rPr>
          <w:shd w:val="clear" w:color="auto" w:fill="FFFFFF"/>
        </w:rPr>
        <w:t>întrucât talibanii au intensificat în mod semnificativ flagelările publice și pedepsele corporale, inclusiv împotriva a cel puțin 170 de femei în 2025;</w:t>
      </w:r>
    </w:p>
    <w:p w14:paraId="43FF2AB7" w14:textId="77777777" w:rsidR="004637CD" w:rsidRPr="000A4B89" w:rsidRDefault="004637CD" w:rsidP="004637CD">
      <w:pPr>
        <w:pStyle w:val="NormalHanging12a"/>
        <w:rPr>
          <w:shd w:val="clear" w:color="auto" w:fill="FFFFFF"/>
        </w:rPr>
      </w:pPr>
      <w:r w:rsidRPr="000A4B89">
        <w:t>E.</w:t>
      </w:r>
      <w:r w:rsidRPr="000A4B89">
        <w:tab/>
      </w:r>
      <w:r w:rsidRPr="000A4B89">
        <w:rPr>
          <w:shd w:val="clear" w:color="auto" w:fill="FFFFFF"/>
        </w:rPr>
        <w:t xml:space="preserve">întrucât regimul taliban a instituționalizat persecuția de gen și apartheidul de gen; întrucât CPI a emis mandate de arestare împotriva lui </w:t>
      </w:r>
      <w:proofErr w:type="spellStart"/>
      <w:r w:rsidRPr="000A4B89">
        <w:rPr>
          <w:shd w:val="clear" w:color="auto" w:fill="FFFFFF"/>
        </w:rPr>
        <w:t>Akhundzada</w:t>
      </w:r>
      <w:proofErr w:type="spellEnd"/>
      <w:r w:rsidRPr="000A4B89">
        <w:rPr>
          <w:shd w:val="clear" w:color="auto" w:fill="FFFFFF"/>
        </w:rPr>
        <w:t xml:space="preserve"> și </w:t>
      </w:r>
      <w:proofErr w:type="spellStart"/>
      <w:r w:rsidRPr="000A4B89">
        <w:rPr>
          <w:shd w:val="clear" w:color="auto" w:fill="FFFFFF"/>
        </w:rPr>
        <w:t>Haqqani</w:t>
      </w:r>
      <w:proofErr w:type="spellEnd"/>
      <w:r w:rsidRPr="000A4B89">
        <w:rPr>
          <w:shd w:val="clear" w:color="auto" w:fill="FFFFFF"/>
        </w:rPr>
        <w:t xml:space="preserve"> pentru crima împotriva umanității pe motive de gen,</w:t>
      </w:r>
    </w:p>
    <w:p w14:paraId="2F16979B" w14:textId="77777777" w:rsidR="004637CD" w:rsidRPr="000A4B89" w:rsidRDefault="004637CD" w:rsidP="004637CD">
      <w:pPr>
        <w:pStyle w:val="NormalHanging12a"/>
        <w:rPr>
          <w:shd w:val="clear" w:color="auto" w:fill="FFFFFF"/>
        </w:rPr>
      </w:pPr>
      <w:r w:rsidRPr="000A4B89">
        <w:lastRenderedPageBreak/>
        <w:t>1.</w:t>
      </w:r>
      <w:r w:rsidRPr="000A4B89">
        <w:tab/>
      </w:r>
      <w:r w:rsidRPr="000A4B89">
        <w:rPr>
          <w:shd w:val="clear" w:color="auto" w:fill="FFFFFF"/>
        </w:rPr>
        <w:t>condamnă cu fermitate codul; invită regimul taliban să îl abroge imediat;</w:t>
      </w:r>
    </w:p>
    <w:p w14:paraId="10C2E915" w14:textId="762114CB" w:rsidR="004637CD" w:rsidRPr="000A4B89" w:rsidRDefault="004637CD" w:rsidP="004637CD">
      <w:pPr>
        <w:pStyle w:val="NormalHanging12a"/>
        <w:rPr>
          <w:shd w:val="clear" w:color="auto" w:fill="FFFFFF"/>
        </w:rPr>
      </w:pPr>
      <w:r w:rsidRPr="000A4B89">
        <w:t>2.</w:t>
      </w:r>
      <w:r w:rsidRPr="000A4B89">
        <w:tab/>
      </w:r>
      <w:r w:rsidRPr="000A4B89">
        <w:rPr>
          <w:shd w:val="clear" w:color="auto" w:fill="FFFFFF"/>
        </w:rPr>
        <w:t>declară că regimul taliban a instituționalizat sclavia</w:t>
      </w:r>
      <w:r w:rsidR="00536C1D" w:rsidRPr="000A4B89">
        <w:rPr>
          <w:shd w:val="clear" w:color="auto" w:fill="FFFFFF"/>
        </w:rPr>
        <w:t>,</w:t>
      </w:r>
      <w:r w:rsidRPr="000A4B89">
        <w:rPr>
          <w:shd w:val="clear" w:color="auto" w:fill="FFFFFF"/>
        </w:rPr>
        <w:t xml:space="preserve"> apartheidul de gen</w:t>
      </w:r>
      <w:r w:rsidR="00536C1D" w:rsidRPr="000A4B89">
        <w:rPr>
          <w:shd w:val="clear" w:color="auto" w:fill="FFFFFF"/>
        </w:rPr>
        <w:t xml:space="preserve"> și căsătoriile </w:t>
      </w:r>
      <w:r w:rsidR="000C6C92" w:rsidRPr="000A4B89">
        <w:rPr>
          <w:shd w:val="clear" w:color="auto" w:fill="FFFFFF"/>
        </w:rPr>
        <w:t>timpurii</w:t>
      </w:r>
      <w:r w:rsidRPr="000A4B89">
        <w:rPr>
          <w:shd w:val="clear" w:color="auto" w:fill="FFFFFF"/>
        </w:rPr>
        <w:t xml:space="preserve">; invită Consiliul și Comisia să </w:t>
      </w:r>
      <w:r w:rsidR="00401F10" w:rsidRPr="000A4B89">
        <w:rPr>
          <w:shd w:val="clear" w:color="auto" w:fill="FFFFFF"/>
        </w:rPr>
        <w:t xml:space="preserve">denunțe aceste practici </w:t>
      </w:r>
      <w:r w:rsidRPr="000A4B89">
        <w:rPr>
          <w:shd w:val="clear" w:color="auto" w:fill="FFFFFF"/>
        </w:rPr>
        <w:t xml:space="preserve">în toate </w:t>
      </w:r>
      <w:r w:rsidR="00401F10" w:rsidRPr="000A4B89">
        <w:rPr>
          <w:shd w:val="clear" w:color="auto" w:fill="FFFFFF"/>
        </w:rPr>
        <w:t>contactele</w:t>
      </w:r>
      <w:r w:rsidRPr="000A4B89">
        <w:rPr>
          <w:shd w:val="clear" w:color="auto" w:fill="FFFFFF"/>
        </w:rPr>
        <w:t xml:space="preserve"> diplomatice și să sprijine recunoașterea lor drept crime împotriva umanității în propunerea de Tratat privind crimele împotriva umanității;</w:t>
      </w:r>
    </w:p>
    <w:p w14:paraId="207480F4" w14:textId="6DE97FF3" w:rsidR="004637CD" w:rsidRPr="000A4B89" w:rsidRDefault="004637CD" w:rsidP="004637CD">
      <w:pPr>
        <w:pStyle w:val="NormalHanging12a"/>
        <w:rPr>
          <w:shd w:val="clear" w:color="auto" w:fill="FFFFFF"/>
        </w:rPr>
      </w:pPr>
      <w:r w:rsidRPr="000A4B89">
        <w:t>3.</w:t>
      </w:r>
      <w:r w:rsidRPr="000A4B89">
        <w:tab/>
      </w:r>
      <w:r w:rsidRPr="000A4B89">
        <w:rPr>
          <w:shd w:val="clear" w:color="auto" w:fill="FFFFFF"/>
        </w:rPr>
        <w:t>solicită încetarea imediată a flagelărilor publice, a pedepselor corporale și a execuțiilor și ridicarea tuturor restricțiilor impuse femeilor și fetelor, persoanelor LGBTQ+, minorităților religioase și altor grupuri vulnerabile în viața publică;</w:t>
      </w:r>
    </w:p>
    <w:p w14:paraId="3083DE91" w14:textId="6E27A921" w:rsidR="004637CD" w:rsidRPr="000A4B89" w:rsidRDefault="004637CD" w:rsidP="004637CD">
      <w:pPr>
        <w:pStyle w:val="NormalHanging12a"/>
        <w:rPr>
          <w:shd w:val="clear" w:color="auto" w:fill="FFFFFF"/>
        </w:rPr>
      </w:pPr>
      <w:r w:rsidRPr="000A4B89">
        <w:t>4.</w:t>
      </w:r>
      <w:r w:rsidRPr="000A4B89">
        <w:tab/>
      </w:r>
      <w:r w:rsidRPr="000A4B89">
        <w:rPr>
          <w:shd w:val="clear" w:color="auto" w:fill="FFFFFF"/>
        </w:rPr>
        <w:t>îndeamnă Comisia și statele membre să susțină nerecunoașterea și ne-normalizarea talibanilor, în conformitate cu cele cinci criterii de referință ale Consiliului</w:t>
      </w:r>
      <w:r w:rsidR="001C651D" w:rsidRPr="000A4B89">
        <w:rPr>
          <w:shd w:val="clear" w:color="auto" w:fill="FFFFFF"/>
        </w:rPr>
        <w:t>; regretă decizia de a invita talibanii la Bruxelles și solicită să fie exercitate</w:t>
      </w:r>
      <w:r w:rsidRPr="000A4B89">
        <w:rPr>
          <w:shd w:val="clear" w:color="auto" w:fill="FFFFFF"/>
        </w:rPr>
        <w:t xml:space="preserve"> presiuni asupra talibanilor </w:t>
      </w:r>
      <w:r w:rsidRPr="000A4B89">
        <w:rPr>
          <w:rStyle w:val="doceo-font-family-base"/>
          <w:color w:val="000000"/>
        </w:rPr>
        <w:t>pentru ca aceștia să restabilească drepturile omului</w:t>
      </w:r>
      <w:r w:rsidRPr="000A4B89">
        <w:rPr>
          <w:shd w:val="clear" w:color="auto" w:fill="FFFFFF"/>
        </w:rPr>
        <w:t>, în special drepturile femeilor și fetelor</w:t>
      </w:r>
      <w:r w:rsidRPr="000A4B89">
        <w:t>;</w:t>
      </w:r>
      <w:r w:rsidRPr="000A4B89">
        <w:rPr>
          <w:shd w:val="clear" w:color="auto" w:fill="FFFFFF"/>
        </w:rPr>
        <w:t xml:space="preserve"> își reafirmă sprijinul deplin pentru mandatele de arestare emise de CPI și îndeamnă statele membre să le pună în aplicare;</w:t>
      </w:r>
    </w:p>
    <w:p w14:paraId="4DFE36EB" w14:textId="77777777" w:rsidR="004637CD" w:rsidRPr="000A4B89" w:rsidRDefault="004637CD" w:rsidP="004637CD">
      <w:pPr>
        <w:pStyle w:val="NormalHanging12a"/>
        <w:rPr>
          <w:rStyle w:val="doceo-font-family-base"/>
          <w:color w:val="000000"/>
        </w:rPr>
      </w:pPr>
      <w:r w:rsidRPr="000A4B89">
        <w:rPr>
          <w:rStyle w:val="doceo-font-family-base"/>
          <w:color w:val="000000"/>
        </w:rPr>
        <w:t>5.</w:t>
      </w:r>
      <w:r w:rsidRPr="000A4B89">
        <w:rPr>
          <w:rStyle w:val="doceo-font-family-base"/>
          <w:color w:val="000000"/>
        </w:rPr>
        <w:tab/>
        <w:t>îndeamnă UE și statele sale membre să sprijine mecanismul de anchetă instituit de Consiliul ONU pentru Drepturile Omului;</w:t>
      </w:r>
    </w:p>
    <w:p w14:paraId="2C8DB1D6" w14:textId="77777777" w:rsidR="004637CD" w:rsidRPr="000A4B89" w:rsidRDefault="004637CD" w:rsidP="004637CD">
      <w:pPr>
        <w:pStyle w:val="NormalHanging12a"/>
        <w:rPr>
          <w:shd w:val="clear" w:color="auto" w:fill="FFFFFF"/>
        </w:rPr>
      </w:pPr>
      <w:r w:rsidRPr="000A4B89">
        <w:t>6.</w:t>
      </w:r>
      <w:r w:rsidRPr="000A4B89">
        <w:tab/>
      </w:r>
      <w:r w:rsidRPr="000A4B89">
        <w:rPr>
          <w:shd w:val="clear" w:color="auto" w:fill="FFFFFF"/>
        </w:rPr>
        <w:t>invită Consiliul să extindă sancțiunile mondiale ale UE în domeniul drepturilor omului la liderii talibani responsabili de persecutarea femeilor și fetelor, inclusiv prin interdicții de călătorie și înghețarea activelor;</w:t>
      </w:r>
    </w:p>
    <w:p w14:paraId="52EC17C3" w14:textId="02C981C9" w:rsidR="004637CD" w:rsidRPr="000A4B89" w:rsidRDefault="004637CD" w:rsidP="004637CD">
      <w:pPr>
        <w:pStyle w:val="NormalHanging12a"/>
        <w:rPr>
          <w:shd w:val="clear" w:color="auto" w:fill="FFFFFF"/>
        </w:rPr>
      </w:pPr>
      <w:r w:rsidRPr="000A4B89">
        <w:t>7.</w:t>
      </w:r>
      <w:r w:rsidRPr="000A4B89">
        <w:tab/>
      </w:r>
      <w:r w:rsidRPr="000A4B89">
        <w:rPr>
          <w:shd w:val="clear" w:color="auto" w:fill="FFFFFF"/>
        </w:rPr>
        <w:t xml:space="preserve">îndeamnă UE și statele sale membre să sporească sprijinul umanitar acordat </w:t>
      </w:r>
      <w:r w:rsidR="001C651D" w:rsidRPr="000A4B89">
        <w:rPr>
          <w:shd w:val="clear" w:color="auto" w:fill="FFFFFF"/>
        </w:rPr>
        <w:t xml:space="preserve">celor care combat foametea în Afganistan și </w:t>
      </w:r>
      <w:r w:rsidRPr="000A4B89">
        <w:rPr>
          <w:shd w:val="clear" w:color="auto" w:fill="FFFFFF"/>
        </w:rPr>
        <w:t>femeilor afgane apărătoare ale drepturilor omului, judecătorilor, avocaților, jurnaliștilor, activiștilor și organizațiilor conduse de femei și să se asigure că ajutorul ajunge în condiții de siguranță la femeile și fetele afgane;</w:t>
      </w:r>
    </w:p>
    <w:p w14:paraId="46587672" w14:textId="71323ABB" w:rsidR="00A67ED4" w:rsidRPr="000A4B89" w:rsidRDefault="004637CD" w:rsidP="00A67ED4">
      <w:pPr>
        <w:pStyle w:val="NormalHanging12a"/>
      </w:pPr>
      <w:r w:rsidRPr="000A4B89">
        <w:t>8.</w:t>
      </w:r>
      <w:r w:rsidRPr="000A4B89">
        <w:tab/>
      </w:r>
      <w:r w:rsidRPr="000A4B89">
        <w:rPr>
          <w:shd w:val="clear" w:color="auto" w:fill="FFFFFF"/>
        </w:rPr>
        <w:t xml:space="preserve">încredințează Președintei sarcina de a transmite prezenta rezoluție Comisiei, Consiliului, VP/ÎR, statelor membre, ONU și autorităților afgane </w:t>
      </w:r>
      <w:r w:rsidRPr="001D65F1">
        <w:rPr>
          <w:i/>
          <w:iCs/>
          <w:shd w:val="clear" w:color="auto" w:fill="FFFFFF"/>
        </w:rPr>
        <w:t>de facto</w:t>
      </w:r>
      <w:r w:rsidRPr="000A4B89">
        <w:rPr>
          <w:shd w:val="clear" w:color="auto" w:fill="FFFFFF"/>
        </w:rPr>
        <w:t>.</w:t>
      </w:r>
    </w:p>
    <w:p w14:paraId="57D73E60" w14:textId="7F762A99" w:rsidR="00E365E1" w:rsidRPr="000A4B89" w:rsidRDefault="00E365E1" w:rsidP="00DB56D7"/>
    <w:sectPr w:rsidR="00E365E1" w:rsidRPr="000A4B89" w:rsidSect="00A67ED4">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8EF6D1" w14:textId="77777777" w:rsidR="00DB56D7" w:rsidRPr="00A67ED4" w:rsidRDefault="00DB56D7">
      <w:r w:rsidRPr="00A67ED4">
        <w:separator/>
      </w:r>
    </w:p>
  </w:endnote>
  <w:endnote w:type="continuationSeparator" w:id="0">
    <w:p w14:paraId="139CB18A" w14:textId="77777777" w:rsidR="00DB56D7" w:rsidRPr="00A67ED4" w:rsidRDefault="00DB56D7">
      <w:r w:rsidRPr="00A67ED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BDA930" w14:textId="77777777" w:rsidR="00064002" w:rsidRPr="00A67ED4"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5C9DB4" w14:textId="77777777" w:rsidR="00064002" w:rsidRPr="00A67ED4"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882304" w14:textId="77777777" w:rsidR="00064002" w:rsidRPr="00A67ED4"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B1B0A3" w14:textId="77777777" w:rsidR="00DB56D7" w:rsidRPr="00A67ED4" w:rsidRDefault="00DB56D7">
      <w:r w:rsidRPr="00A67ED4">
        <w:separator/>
      </w:r>
    </w:p>
  </w:footnote>
  <w:footnote w:type="continuationSeparator" w:id="0">
    <w:p w14:paraId="10CD2C49" w14:textId="77777777" w:rsidR="00DB56D7" w:rsidRPr="00A67ED4" w:rsidRDefault="00DB56D7">
      <w:r w:rsidRPr="00A67ED4">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3EF548" w14:textId="77777777" w:rsidR="00064002" w:rsidRPr="00A67ED4"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03F01D" w14:textId="77777777" w:rsidR="00064002" w:rsidRPr="00A67ED4"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9EB13A" w14:textId="77777777" w:rsidR="00064002" w:rsidRPr="00A67ED4"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533930123">
    <w:abstractNumId w:val="9"/>
  </w:num>
  <w:num w:numId="2" w16cid:durableId="569729497">
    <w:abstractNumId w:val="9"/>
  </w:num>
  <w:num w:numId="3" w16cid:durableId="1686442973">
    <w:abstractNumId w:val="7"/>
  </w:num>
  <w:num w:numId="4" w16cid:durableId="1539120281">
    <w:abstractNumId w:val="7"/>
  </w:num>
  <w:num w:numId="5" w16cid:durableId="982583956">
    <w:abstractNumId w:val="6"/>
  </w:num>
  <w:num w:numId="6" w16cid:durableId="1014770070">
    <w:abstractNumId w:val="6"/>
  </w:num>
  <w:num w:numId="7" w16cid:durableId="1050346686">
    <w:abstractNumId w:val="5"/>
  </w:num>
  <w:num w:numId="8" w16cid:durableId="258296693">
    <w:abstractNumId w:val="5"/>
  </w:num>
  <w:num w:numId="9" w16cid:durableId="1339700565">
    <w:abstractNumId w:val="4"/>
  </w:num>
  <w:num w:numId="10" w16cid:durableId="550384969">
    <w:abstractNumId w:val="4"/>
  </w:num>
  <w:num w:numId="11" w16cid:durableId="1003508178">
    <w:abstractNumId w:val="8"/>
  </w:num>
  <w:num w:numId="12" w16cid:durableId="350374339">
    <w:abstractNumId w:val="8"/>
  </w:num>
  <w:num w:numId="13" w16cid:durableId="712467620">
    <w:abstractNumId w:val="3"/>
  </w:num>
  <w:num w:numId="14" w16cid:durableId="1640960151">
    <w:abstractNumId w:val="3"/>
  </w:num>
  <w:num w:numId="15" w16cid:durableId="1250770846">
    <w:abstractNumId w:val="2"/>
  </w:num>
  <w:num w:numId="16" w16cid:durableId="472874649">
    <w:abstractNumId w:val="2"/>
  </w:num>
  <w:num w:numId="17" w16cid:durableId="1526405462">
    <w:abstractNumId w:val="1"/>
  </w:num>
  <w:num w:numId="18" w16cid:durableId="2088139599">
    <w:abstractNumId w:val="1"/>
  </w:num>
  <w:num w:numId="19" w16cid:durableId="1290668571">
    <w:abstractNumId w:val="0"/>
  </w:num>
  <w:num w:numId="20" w16cid:durableId="790786766">
    <w:abstractNumId w:val="0"/>
  </w:num>
  <w:num w:numId="21" w16cid:durableId="210844202">
    <w:abstractNumId w:val="9"/>
  </w:num>
  <w:num w:numId="22" w16cid:durableId="372191605">
    <w:abstractNumId w:val="7"/>
  </w:num>
  <w:num w:numId="23" w16cid:durableId="1314869395">
    <w:abstractNumId w:val="6"/>
  </w:num>
  <w:num w:numId="24" w16cid:durableId="903642552">
    <w:abstractNumId w:val="5"/>
  </w:num>
  <w:num w:numId="25" w16cid:durableId="26221676">
    <w:abstractNumId w:val="4"/>
  </w:num>
  <w:num w:numId="26" w16cid:durableId="178743622">
    <w:abstractNumId w:val="8"/>
  </w:num>
  <w:num w:numId="27" w16cid:durableId="1982029222">
    <w:abstractNumId w:val="3"/>
  </w:num>
  <w:num w:numId="28" w16cid:durableId="862086326">
    <w:abstractNumId w:val="2"/>
  </w:num>
  <w:num w:numId="29" w16cid:durableId="543905120">
    <w:abstractNumId w:val="1"/>
  </w:num>
  <w:num w:numId="30" w16cid:durableId="290596968">
    <w:abstractNumId w:val="0"/>
  </w:num>
  <w:num w:numId="31" w16cid:durableId="216359497">
    <w:abstractNumId w:val="9"/>
  </w:num>
  <w:num w:numId="32" w16cid:durableId="564611421">
    <w:abstractNumId w:val="7"/>
  </w:num>
  <w:num w:numId="33" w16cid:durableId="197283183">
    <w:abstractNumId w:val="6"/>
  </w:num>
  <w:num w:numId="34" w16cid:durableId="1056203927">
    <w:abstractNumId w:val="5"/>
  </w:num>
  <w:num w:numId="35" w16cid:durableId="736906058">
    <w:abstractNumId w:val="4"/>
  </w:num>
  <w:num w:numId="36" w16cid:durableId="45104739">
    <w:abstractNumId w:val="8"/>
  </w:num>
  <w:num w:numId="37" w16cid:durableId="2057049758">
    <w:abstractNumId w:val="3"/>
  </w:num>
  <w:num w:numId="38" w16cid:durableId="654187219">
    <w:abstractNumId w:val="2"/>
  </w:num>
  <w:num w:numId="39" w16cid:durableId="1907568122">
    <w:abstractNumId w:val="1"/>
  </w:num>
  <w:num w:numId="40" w16cid:durableId="853424672">
    <w:abstractNumId w:val="0"/>
  </w:num>
  <w:num w:numId="41" w16cid:durableId="1523086482">
    <w:abstractNumId w:val="10"/>
  </w:num>
  <w:num w:numId="42" w16cid:durableId="1408723817">
    <w:abstractNumId w:val="10"/>
  </w:num>
  <w:num w:numId="43" w16cid:durableId="1155297386">
    <w:abstractNumId w:val="10"/>
  </w:num>
  <w:num w:numId="44" w16cid:durableId="147706447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247/2026"/>
    <w:docVar w:name="dvlangue" w:val="RO"/>
    <w:docVar w:name="dvnumam" w:val="0"/>
    <w:docVar w:name="dvpe" w:val="783.290"/>
    <w:docVar w:name="dvtitre" w:val="Rezoluția Parlamentului European din 21 mai 2026 referitoare la situația femeilor și fetelor din Afganistan în urma adoptării de către talibani a Codului de procedură penală pentru instanțe(2026/2737(RSP))"/>
  </w:docVars>
  <w:rsids>
    <w:rsidRoot w:val="00DB56D7"/>
    <w:rsid w:val="00002272"/>
    <w:rsid w:val="00064002"/>
    <w:rsid w:val="000677B9"/>
    <w:rsid w:val="000831BA"/>
    <w:rsid w:val="000A213A"/>
    <w:rsid w:val="000A42CC"/>
    <w:rsid w:val="000A4B89"/>
    <w:rsid w:val="000C6C92"/>
    <w:rsid w:val="000E7DD9"/>
    <w:rsid w:val="0010095E"/>
    <w:rsid w:val="00125B37"/>
    <w:rsid w:val="00187494"/>
    <w:rsid w:val="001C651D"/>
    <w:rsid w:val="001D65F1"/>
    <w:rsid w:val="001F32AE"/>
    <w:rsid w:val="00270029"/>
    <w:rsid w:val="002767FF"/>
    <w:rsid w:val="002B18FE"/>
    <w:rsid w:val="002B5493"/>
    <w:rsid w:val="00343214"/>
    <w:rsid w:val="00361C00"/>
    <w:rsid w:val="00395FA1"/>
    <w:rsid w:val="003E15D4"/>
    <w:rsid w:val="00401F10"/>
    <w:rsid w:val="00411CCE"/>
    <w:rsid w:val="0041666E"/>
    <w:rsid w:val="00421060"/>
    <w:rsid w:val="004637CD"/>
    <w:rsid w:val="00471C19"/>
    <w:rsid w:val="004867E3"/>
    <w:rsid w:val="00494A28"/>
    <w:rsid w:val="004C0004"/>
    <w:rsid w:val="004C5D52"/>
    <w:rsid w:val="0050519A"/>
    <w:rsid w:val="005072A1"/>
    <w:rsid w:val="00514517"/>
    <w:rsid w:val="00532EC2"/>
    <w:rsid w:val="00536C1D"/>
    <w:rsid w:val="00545827"/>
    <w:rsid w:val="00560270"/>
    <w:rsid w:val="005C2568"/>
    <w:rsid w:val="005F1B17"/>
    <w:rsid w:val="006037C0"/>
    <w:rsid w:val="00644EE0"/>
    <w:rsid w:val="006631B6"/>
    <w:rsid w:val="00680577"/>
    <w:rsid w:val="006F74FA"/>
    <w:rsid w:val="00731ADD"/>
    <w:rsid w:val="00734777"/>
    <w:rsid w:val="00747932"/>
    <w:rsid w:val="00751A4A"/>
    <w:rsid w:val="00756632"/>
    <w:rsid w:val="00762C74"/>
    <w:rsid w:val="00786EC0"/>
    <w:rsid w:val="007D1690"/>
    <w:rsid w:val="007E22AD"/>
    <w:rsid w:val="00817416"/>
    <w:rsid w:val="00841E72"/>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67ED4"/>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A43EA"/>
    <w:rsid w:val="00CC2357"/>
    <w:rsid w:val="00CF071A"/>
    <w:rsid w:val="00D058B8"/>
    <w:rsid w:val="00D56C11"/>
    <w:rsid w:val="00D834A0"/>
    <w:rsid w:val="00D872DF"/>
    <w:rsid w:val="00D91E21"/>
    <w:rsid w:val="00DA7FCD"/>
    <w:rsid w:val="00DB56D7"/>
    <w:rsid w:val="00DD0727"/>
    <w:rsid w:val="00E13CC8"/>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3355D41"/>
  <w15:chartTrackingRefBased/>
  <w15:docId w15:val="{E172F58D-7C06-457A-B860-687C502E5F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ro-RO"/>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4637CD"/>
    <w:pPr>
      <w:spacing w:after="240"/>
      <w:ind w:left="567" w:hanging="567"/>
    </w:pPr>
  </w:style>
  <w:style w:type="paragraph" w:customStyle="1" w:styleId="EPComma">
    <w:name w:val="EPComma"/>
    <w:basedOn w:val="Normal"/>
    <w:rsid w:val="004637CD"/>
    <w:pPr>
      <w:spacing w:before="480" w:after="240"/>
    </w:pPr>
  </w:style>
  <w:style w:type="character" w:customStyle="1" w:styleId="NormalHanging12aChar">
    <w:name w:val="NormalHanging12a Char"/>
    <w:basedOn w:val="DefaultParagraphFont"/>
    <w:link w:val="NormalHanging12a"/>
    <w:locked/>
    <w:rsid w:val="004637CD"/>
    <w:rPr>
      <w:sz w:val="24"/>
      <w:lang w:val="ro-RO"/>
    </w:rPr>
  </w:style>
  <w:style w:type="character" w:customStyle="1" w:styleId="doceo-font-family-base">
    <w:name w:val="doceo-font-family-base"/>
    <w:basedOn w:val="DefaultParagraphFont"/>
    <w:rsid w:val="004637CD"/>
  </w:style>
  <w:style w:type="paragraph" w:styleId="Revision">
    <w:name w:val="Revision"/>
    <w:hidden/>
    <w:uiPriority w:val="99"/>
    <w:semiHidden/>
    <w:rsid w:val="00401F10"/>
    <w:rPr>
      <w:sz w:val="24"/>
      <w:lang w:val="ro-RO"/>
    </w:rPr>
  </w:style>
  <w:style w:type="character" w:styleId="CommentReference">
    <w:name w:val="annotation reference"/>
    <w:basedOn w:val="DefaultParagraphFont"/>
    <w:rsid w:val="00536C1D"/>
    <w:rPr>
      <w:sz w:val="16"/>
      <w:szCs w:val="16"/>
    </w:rPr>
  </w:style>
  <w:style w:type="paragraph" w:styleId="CommentText">
    <w:name w:val="annotation text"/>
    <w:basedOn w:val="Normal"/>
    <w:link w:val="CommentTextChar"/>
    <w:rsid w:val="00536C1D"/>
    <w:rPr>
      <w:sz w:val="20"/>
    </w:rPr>
  </w:style>
  <w:style w:type="character" w:customStyle="1" w:styleId="CommentTextChar">
    <w:name w:val="Comment Text Char"/>
    <w:basedOn w:val="DefaultParagraphFont"/>
    <w:link w:val="CommentText"/>
    <w:rsid w:val="00536C1D"/>
    <w:rPr>
      <w:lang w:val="ro-RO"/>
    </w:rPr>
  </w:style>
  <w:style w:type="paragraph" w:styleId="CommentSubject">
    <w:name w:val="annotation subject"/>
    <w:basedOn w:val="CommentText"/>
    <w:next w:val="CommentText"/>
    <w:link w:val="CommentSubjectChar"/>
    <w:rsid w:val="00536C1D"/>
    <w:rPr>
      <w:b/>
      <w:bCs/>
    </w:rPr>
  </w:style>
  <w:style w:type="character" w:customStyle="1" w:styleId="CommentSubjectChar">
    <w:name w:val="Comment Subject Char"/>
    <w:basedOn w:val="CommentTextChar"/>
    <w:link w:val="CommentSubject"/>
    <w:rsid w:val="00536C1D"/>
    <w:rPr>
      <w:b/>
      <w:bCs/>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609</Words>
  <Characters>3880</Characters>
  <Application>Microsoft Office Word</Application>
  <DocSecurity>0</DocSecurity>
  <Lines>32</Lines>
  <Paragraphs>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GHERMAN Laura-Mirona</dc:creator>
  <cp:keywords/>
  <cp:lastModifiedBy>PAUL Andrada</cp:lastModifiedBy>
  <cp:revision>2</cp:revision>
  <cp:lastPrinted>2004-11-19T15:42:00Z</cp:lastPrinted>
  <dcterms:created xsi:type="dcterms:W3CDTF">2026-06-25T09:16:00Z</dcterms:created>
  <dcterms:modified xsi:type="dcterms:W3CDTF">2026-06-25T09:16:00Z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B10-0247/2026</vt:lpwstr>
  </property>
  <property fmtid="{D5CDD505-2E9C-101B-9397-08002B2CF9AE}" pid="4" name="&lt;Type&gt;">
    <vt:lpwstr>RR</vt:lpwstr>
  </property>
</Properties>
</file>