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2BB1" w14:paraId="3CE75C6F" w14:textId="77777777" w:rsidTr="0010095E">
        <w:trPr>
          <w:trHeight w:hRule="exact" w:val="1418"/>
        </w:trPr>
        <w:tc>
          <w:tcPr>
            <w:tcW w:w="6804" w:type="dxa"/>
            <w:shd w:val="clear" w:color="auto" w:fill="auto"/>
            <w:vAlign w:val="center"/>
          </w:tcPr>
          <w:p w14:paraId="15615C7A" w14:textId="66371AE7" w:rsidR="00751A4A" w:rsidRPr="00642BB1" w:rsidRDefault="001819F3" w:rsidP="0010095E">
            <w:pPr>
              <w:pStyle w:val="EPName"/>
            </w:pPr>
            <w:r w:rsidRPr="00642BB1">
              <w:t>Europaparlamentet</w:t>
            </w:r>
          </w:p>
          <w:p w14:paraId="532560AD" w14:textId="77777777" w:rsidR="00751A4A" w:rsidRPr="00642BB1" w:rsidRDefault="005F1B17" w:rsidP="005F1B17">
            <w:pPr>
              <w:pStyle w:val="EPTerm"/>
              <w:rPr>
                <w:rStyle w:val="HideTWBExt"/>
                <w:noProof w:val="0"/>
                <w:vanish w:val="0"/>
                <w:color w:val="auto"/>
              </w:rPr>
            </w:pPr>
            <w:r w:rsidRPr="00642BB1">
              <w:t>2024</w:t>
            </w:r>
            <w:r w:rsidR="00817416" w:rsidRPr="00642BB1">
              <w:t>-202</w:t>
            </w:r>
            <w:r w:rsidRPr="00642BB1">
              <w:t>9</w:t>
            </w:r>
          </w:p>
        </w:tc>
        <w:tc>
          <w:tcPr>
            <w:tcW w:w="2268" w:type="dxa"/>
            <w:shd w:val="clear" w:color="auto" w:fill="auto"/>
          </w:tcPr>
          <w:p w14:paraId="5BFABB11" w14:textId="77777777" w:rsidR="00751A4A" w:rsidRPr="00642BB1" w:rsidRDefault="00187494" w:rsidP="0010095E">
            <w:pPr>
              <w:pStyle w:val="EPLogo"/>
            </w:pPr>
            <w:r w:rsidRPr="00642BB1">
              <w:rPr>
                <w:noProof/>
                <w:lang w:eastAsia="ja-JP"/>
              </w:rPr>
              <w:drawing>
                <wp:inline distT="0" distB="0" distL="0" distR="0" wp14:anchorId="73B04A39" wp14:editId="4D1C69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D1DF53" w14:textId="77777777" w:rsidR="00D058B8" w:rsidRPr="00642BB1" w:rsidRDefault="00D058B8" w:rsidP="004C5D52">
      <w:pPr>
        <w:pStyle w:val="LineTop"/>
      </w:pPr>
    </w:p>
    <w:p w14:paraId="18713431" w14:textId="5CCC860B" w:rsidR="00680577" w:rsidRPr="00642BB1" w:rsidRDefault="001819F3" w:rsidP="00680577">
      <w:pPr>
        <w:pStyle w:val="EPBodyTA1"/>
      </w:pPr>
      <w:r w:rsidRPr="00642BB1">
        <w:t>ANTAGNA TEXTER</w:t>
      </w:r>
    </w:p>
    <w:p w14:paraId="49EC08C0" w14:textId="77777777" w:rsidR="00D058B8" w:rsidRPr="00642BB1" w:rsidRDefault="00D058B8" w:rsidP="00D058B8">
      <w:pPr>
        <w:pStyle w:val="LineBottom"/>
      </w:pPr>
    </w:p>
    <w:p w14:paraId="5C66B537" w14:textId="4BD38165" w:rsidR="001819F3" w:rsidRPr="00642BB1" w:rsidRDefault="001819F3" w:rsidP="001819F3">
      <w:pPr>
        <w:pStyle w:val="ATHeading1"/>
      </w:pPr>
      <w:bookmarkStart w:id="0" w:name="TANumber"/>
      <w:r w:rsidRPr="00642BB1">
        <w:t>P10_TA(2026)</w:t>
      </w:r>
      <w:bookmarkEnd w:id="0"/>
      <w:r w:rsidR="00041366" w:rsidRPr="00642BB1">
        <w:t>0</w:t>
      </w:r>
      <w:r w:rsidR="00041366">
        <w:t>186</w:t>
      </w:r>
    </w:p>
    <w:p w14:paraId="41E6B462" w14:textId="77777777" w:rsidR="001819F3" w:rsidRPr="00642BB1" w:rsidRDefault="001819F3" w:rsidP="001819F3">
      <w:pPr>
        <w:pStyle w:val="ATHeading2"/>
      </w:pPr>
      <w:bookmarkStart w:id="1" w:name="title"/>
      <w:r w:rsidRPr="00642BB1">
        <w:t>Situationen för kvinnor och flickor i Afghanistan efter talibanernas antagande av straffprocesslagen för domstolar</w:t>
      </w:r>
      <w:bookmarkEnd w:id="1"/>
    </w:p>
    <w:p w14:paraId="1125BCB1" w14:textId="2F3CCA52" w:rsidR="001819F3" w:rsidRPr="00642BB1" w:rsidRDefault="001819F3" w:rsidP="001819F3">
      <w:pPr>
        <w:rPr>
          <w:i/>
          <w:vanish/>
        </w:rPr>
      </w:pPr>
      <w:r w:rsidRPr="00642BB1">
        <w:rPr>
          <w:i/>
        </w:rPr>
        <w:fldChar w:fldCharType="begin"/>
      </w:r>
      <w:r w:rsidRPr="00642BB1">
        <w:rPr>
          <w:i/>
        </w:rPr>
        <w:instrText xml:space="preserve"> TC"(</w:instrText>
      </w:r>
      <w:bookmarkStart w:id="2" w:name="DocNumber"/>
      <w:r w:rsidRPr="00642BB1">
        <w:rPr>
          <w:i/>
        </w:rPr>
        <w:instrText>B10-0247</w:instrText>
      </w:r>
      <w:r w:rsidR="0073139A">
        <w:rPr>
          <w:i/>
        </w:rPr>
        <w:instrText>, 0252, 0254, 0255 och 0258</w:instrText>
      </w:r>
      <w:r w:rsidRPr="00642BB1">
        <w:rPr>
          <w:i/>
        </w:rPr>
        <w:instrText>/2026</w:instrText>
      </w:r>
      <w:bookmarkEnd w:id="2"/>
      <w:r w:rsidRPr="00642BB1">
        <w:rPr>
          <w:i/>
        </w:rPr>
        <w:instrText xml:space="preserve">)"\l3 \n&gt; \* MERGEFORMAT </w:instrText>
      </w:r>
      <w:r w:rsidRPr="00642BB1">
        <w:rPr>
          <w:i/>
        </w:rPr>
        <w:fldChar w:fldCharType="end"/>
      </w:r>
    </w:p>
    <w:p w14:paraId="11602427" w14:textId="77777777" w:rsidR="001819F3" w:rsidRPr="00642BB1" w:rsidRDefault="001819F3" w:rsidP="001819F3">
      <w:pPr>
        <w:rPr>
          <w:vanish/>
        </w:rPr>
      </w:pPr>
      <w:bookmarkStart w:id="3" w:name="PE"/>
      <w:r w:rsidRPr="00642BB1">
        <w:rPr>
          <w:vanish/>
        </w:rPr>
        <w:t>PE783.290</w:t>
      </w:r>
      <w:bookmarkEnd w:id="3"/>
    </w:p>
    <w:p w14:paraId="2CFD2451" w14:textId="57F9F8B5" w:rsidR="001819F3" w:rsidRPr="00642BB1" w:rsidRDefault="001819F3" w:rsidP="001819F3">
      <w:pPr>
        <w:pStyle w:val="ATHeading3"/>
      </w:pPr>
      <w:bookmarkStart w:id="4" w:name="Sujet"/>
      <w:r w:rsidRPr="00642BB1">
        <w:t xml:space="preserve">Europaparlamentets resolution av den </w:t>
      </w:r>
      <w:r w:rsidR="0073139A">
        <w:t>21</w:t>
      </w:r>
      <w:r w:rsidR="0073139A" w:rsidRPr="00642BB1">
        <w:t xml:space="preserve"> </w:t>
      </w:r>
      <w:r w:rsidR="0073139A">
        <w:t>maj</w:t>
      </w:r>
      <w:r w:rsidR="0073139A" w:rsidRPr="00642BB1">
        <w:t xml:space="preserve"> </w:t>
      </w:r>
      <w:r w:rsidRPr="00642BB1">
        <w:t>2026 om situationen för kvinnor och flickor i Afghanistan efter talibanernas antagande av straffprocesslagen för domstolar</w:t>
      </w:r>
      <w:bookmarkEnd w:id="4"/>
      <w:r w:rsidRPr="00642BB1">
        <w:t xml:space="preserve"> </w:t>
      </w:r>
      <w:bookmarkStart w:id="5" w:name="References"/>
      <w:r w:rsidRPr="00642BB1">
        <w:t>(2026/2737(RSP))</w:t>
      </w:r>
      <w:bookmarkEnd w:id="5"/>
    </w:p>
    <w:p w14:paraId="0E4527E3" w14:textId="77777777" w:rsidR="007F665A" w:rsidRPr="00642BB1" w:rsidRDefault="007F665A" w:rsidP="007F665A">
      <w:pPr>
        <w:pStyle w:val="EPComma"/>
      </w:pPr>
      <w:bookmarkStart w:id="6" w:name="TextBodyBegin"/>
      <w:bookmarkEnd w:id="6"/>
      <w:r w:rsidRPr="00642BB1">
        <w:rPr>
          <w:i/>
          <w:iCs/>
        </w:rPr>
        <w:t>Europaparlamentet utfärdar denna resolution</w:t>
      </w:r>
    </w:p>
    <w:p w14:paraId="0E17DE73" w14:textId="77777777" w:rsidR="007F665A" w:rsidRPr="00642BB1" w:rsidRDefault="007F665A" w:rsidP="007F665A">
      <w:pPr>
        <w:pStyle w:val="NormalHanging12a"/>
      </w:pPr>
      <w:r w:rsidRPr="00642BB1">
        <w:t>–</w:t>
      </w:r>
      <w:r w:rsidRPr="00642BB1">
        <w:tab/>
      </w:r>
      <w:r w:rsidRPr="00642BB1">
        <w:rPr>
          <w:shd w:val="clear" w:color="auto" w:fill="FFFFFF"/>
        </w:rPr>
        <w:t>med beaktande av sina tidigare resolutioner om Afghanistan,</w:t>
      </w:r>
    </w:p>
    <w:p w14:paraId="44BD90FB" w14:textId="77777777" w:rsidR="007F665A" w:rsidRPr="00642BB1" w:rsidRDefault="007F665A" w:rsidP="007F665A">
      <w:pPr>
        <w:pStyle w:val="NormalHanging12a"/>
      </w:pPr>
      <w:r w:rsidRPr="00642BB1">
        <w:t>–</w:t>
      </w:r>
      <w:r w:rsidRPr="00642BB1">
        <w:tab/>
        <w:t>med beaktande av artiklarna 150.5 och 136.4 i arbetsordningen, och av följande skäl:</w:t>
      </w:r>
    </w:p>
    <w:p w14:paraId="376FD7A8" w14:textId="77777777" w:rsidR="007F665A" w:rsidRPr="00642BB1" w:rsidRDefault="007F665A" w:rsidP="007F665A">
      <w:pPr>
        <w:pStyle w:val="NormalHanging12a"/>
        <w:rPr>
          <w:shd w:val="clear" w:color="auto" w:fill="FFFFFF"/>
        </w:rPr>
      </w:pPr>
      <w:r w:rsidRPr="00642BB1">
        <w:t>A.</w:t>
      </w:r>
      <w:r w:rsidRPr="00642BB1">
        <w:tab/>
      </w:r>
      <w:r w:rsidRPr="00642BB1">
        <w:rPr>
          <w:shd w:val="clear" w:color="auto" w:fill="FFFFFF"/>
        </w:rPr>
        <w:t>Sedan talibanernas olagliga maktövertagande 2021 har afghanska kvinnor och flickor utsatts för systematisk förföljelse genom över 150 påbud som berövar dem utbildning efter sjätte klass, sysselsättning, tillgång till rättvisa, rörelsefrihet, hälso- och sjukvård och deltagande i det offentliga livet.</w:t>
      </w:r>
    </w:p>
    <w:p w14:paraId="58B12624" w14:textId="77777777" w:rsidR="007F665A" w:rsidRPr="00642BB1" w:rsidRDefault="007F665A" w:rsidP="007F665A">
      <w:pPr>
        <w:pStyle w:val="NormalHanging12a"/>
        <w:rPr>
          <w:shd w:val="clear" w:color="auto" w:fill="FFFFFF"/>
        </w:rPr>
      </w:pPr>
      <w:r w:rsidRPr="00642BB1">
        <w:t>B.</w:t>
      </w:r>
      <w:r w:rsidRPr="00642BB1">
        <w:tab/>
      </w:r>
      <w:r w:rsidRPr="00642BB1">
        <w:rPr>
          <w:shd w:val="clear" w:color="auto" w:fill="FFFFFF"/>
        </w:rPr>
        <w:t>År 2026 antog talibanerna straffprocesslagen för domstolar (</w:t>
      </w:r>
      <w:r w:rsidRPr="00642BB1">
        <w:rPr>
          <w:i/>
          <w:iCs/>
          <w:shd w:val="clear" w:color="auto" w:fill="FFFFFF"/>
        </w:rPr>
        <w:t>straffprocesslagen</w:t>
      </w:r>
      <w:r w:rsidRPr="00642BB1">
        <w:rPr>
          <w:shd w:val="clear" w:color="auto" w:fill="FFFFFF"/>
        </w:rPr>
        <w:t>). Den kriminaliserar kritik mot myndigheterna och ger domare vittgående skönsmässiga befogenheter.</w:t>
      </w:r>
    </w:p>
    <w:p w14:paraId="1F111250" w14:textId="77777777" w:rsidR="007F665A" w:rsidRPr="00642BB1" w:rsidRDefault="007F665A" w:rsidP="007F665A">
      <w:pPr>
        <w:pStyle w:val="NormalHanging12a"/>
        <w:rPr>
          <w:bCs/>
          <w:shd w:val="clear" w:color="auto" w:fill="FFFFFF"/>
        </w:rPr>
      </w:pPr>
      <w:r w:rsidRPr="00642BB1">
        <w:t>C.</w:t>
      </w:r>
      <w:r w:rsidRPr="00642BB1">
        <w:tab/>
      </w:r>
      <w:r w:rsidRPr="00642BB1">
        <w:rPr>
          <w:shd w:val="clear" w:color="auto" w:fill="FFFFFF"/>
        </w:rPr>
        <w:t>Straffprocesslagen urholkar kvinnors rättigheter genom att legalisera våld i hemmet, kriminalisera kvinnor som söker skydd mot övergrepp, institutionalisera kroppsstraff som utgör tortyr, erkänna slaveri, föreskriva dödsstraff utan garantier om en rättvis rättegång, ge män rätt att självsvåldigt bestraffa sina fruar för olydnad, utsätta kvinnor som lämnar islam för fängelsestraff på obestämd tid och institutionalisera diskriminering på grund av kön, religion och social status. Straffprocesslagen innehåller ingen rätt till juridisk representation och inga skyddsåtgärder mot framtvingade bekännelser, och avlägsnandet av kvinnliga domare, åklagare och försvarsadvokater innebär att kvinnor står utan rättsmedel i strid med Afghanistans skyldigheter enligt den internationella konventionen om medborgerliga och politiska rättigheter, FN:s tortyrkonvention och slaverikonventionen.</w:t>
      </w:r>
    </w:p>
    <w:p w14:paraId="6CF85BBB" w14:textId="77777777" w:rsidR="007F665A" w:rsidRPr="00642BB1" w:rsidRDefault="007F665A" w:rsidP="007F665A">
      <w:pPr>
        <w:pStyle w:val="NormalHanging12a"/>
        <w:rPr>
          <w:shd w:val="clear" w:color="auto" w:fill="FFFFFF"/>
        </w:rPr>
      </w:pPr>
      <w:r w:rsidRPr="00642BB1">
        <w:t>D.</w:t>
      </w:r>
      <w:r w:rsidRPr="00642BB1">
        <w:tab/>
      </w:r>
      <w:r w:rsidRPr="00642BB1">
        <w:rPr>
          <w:shd w:val="clear" w:color="auto" w:fill="FFFFFF"/>
        </w:rPr>
        <w:t>Talibanerna har avsevärt ökat antalet fall av offentlig prygling och kroppsstraff, bland annat mot minst 170 kvinnor under 2025.</w:t>
      </w:r>
    </w:p>
    <w:p w14:paraId="0EE3F884" w14:textId="77777777" w:rsidR="007F665A" w:rsidRPr="00642BB1" w:rsidRDefault="007F665A" w:rsidP="007F665A">
      <w:pPr>
        <w:pStyle w:val="NormalHanging12a"/>
        <w:rPr>
          <w:shd w:val="clear" w:color="auto" w:fill="FFFFFF"/>
        </w:rPr>
      </w:pPr>
      <w:r w:rsidRPr="00642BB1">
        <w:lastRenderedPageBreak/>
        <w:t>E.</w:t>
      </w:r>
      <w:r w:rsidRPr="00642BB1">
        <w:tab/>
      </w:r>
      <w:r w:rsidRPr="00642BB1">
        <w:rPr>
          <w:shd w:val="clear" w:color="auto" w:fill="FFFFFF"/>
        </w:rPr>
        <w:t xml:space="preserve">Talibanregimen har institutionaliserat könsrelaterad förföljelse och könsapartheid. Internationella brottmålsdomstolen har utfärdat arresteringsorder mot </w:t>
      </w:r>
      <w:proofErr w:type="spellStart"/>
      <w:r w:rsidRPr="00642BB1">
        <w:rPr>
          <w:shd w:val="clear" w:color="auto" w:fill="FFFFFF"/>
        </w:rPr>
        <w:t>Akhundzada</w:t>
      </w:r>
      <w:proofErr w:type="spellEnd"/>
      <w:r w:rsidRPr="00642BB1">
        <w:rPr>
          <w:shd w:val="clear" w:color="auto" w:fill="FFFFFF"/>
        </w:rPr>
        <w:t xml:space="preserve"> och </w:t>
      </w:r>
      <w:proofErr w:type="spellStart"/>
      <w:r w:rsidRPr="00642BB1">
        <w:rPr>
          <w:shd w:val="clear" w:color="auto" w:fill="FFFFFF"/>
        </w:rPr>
        <w:t>Haqqani</w:t>
      </w:r>
      <w:proofErr w:type="spellEnd"/>
      <w:r w:rsidRPr="00642BB1">
        <w:rPr>
          <w:shd w:val="clear" w:color="auto" w:fill="FFFFFF"/>
        </w:rPr>
        <w:t xml:space="preserve"> för brott mot mänskligheten genom åtal på grund av kön.</w:t>
      </w:r>
    </w:p>
    <w:p w14:paraId="5AC1A2DD" w14:textId="77777777" w:rsidR="007F665A" w:rsidRPr="00642BB1" w:rsidRDefault="007F665A" w:rsidP="007F665A">
      <w:pPr>
        <w:pStyle w:val="NormalHanging12a"/>
        <w:rPr>
          <w:shd w:val="clear" w:color="auto" w:fill="FFFFFF"/>
        </w:rPr>
      </w:pPr>
      <w:r w:rsidRPr="00642BB1">
        <w:t>1.</w:t>
      </w:r>
      <w:r w:rsidRPr="00642BB1">
        <w:tab/>
      </w:r>
      <w:r w:rsidRPr="00642BB1">
        <w:rPr>
          <w:shd w:val="clear" w:color="auto" w:fill="FFFFFF"/>
        </w:rPr>
        <w:t>Europaparlamentet fördömer skarpt straffprocesslagen. Parlamentet uppmanar talibanregimen att omedelbart upphäva den.</w:t>
      </w:r>
    </w:p>
    <w:p w14:paraId="5191D9FE" w14:textId="0C17E047" w:rsidR="007F665A" w:rsidRPr="00642BB1" w:rsidRDefault="007F665A" w:rsidP="007F665A">
      <w:pPr>
        <w:pStyle w:val="NormalHanging12a"/>
        <w:rPr>
          <w:shd w:val="clear" w:color="auto" w:fill="FFFFFF"/>
        </w:rPr>
      </w:pPr>
      <w:r w:rsidRPr="00642BB1">
        <w:t>2.</w:t>
      </w:r>
      <w:r w:rsidRPr="00642BB1">
        <w:tab/>
      </w:r>
      <w:r w:rsidRPr="00642BB1">
        <w:rPr>
          <w:shd w:val="clear" w:color="auto" w:fill="FFFFFF"/>
        </w:rPr>
        <w:t>Europaparlamentet tillkännager att talibanregimen har institutionaliserat slaveri</w:t>
      </w:r>
      <w:r w:rsidR="00287082">
        <w:rPr>
          <w:shd w:val="clear" w:color="auto" w:fill="FFFFFF"/>
        </w:rPr>
        <w:t>,</w:t>
      </w:r>
      <w:r w:rsidRPr="00642BB1">
        <w:rPr>
          <w:shd w:val="clear" w:color="auto" w:fill="FFFFFF"/>
        </w:rPr>
        <w:t xml:space="preserve"> könsapartheid</w:t>
      </w:r>
      <w:r w:rsidR="00287082">
        <w:rPr>
          <w:shd w:val="clear" w:color="auto" w:fill="FFFFFF"/>
        </w:rPr>
        <w:t xml:space="preserve"> och barnäktenskap</w:t>
      </w:r>
      <w:r w:rsidRPr="00642BB1">
        <w:rPr>
          <w:shd w:val="clear" w:color="auto" w:fill="FFFFFF"/>
        </w:rPr>
        <w:t xml:space="preserve">. Parlamentet uppmanar rådet och kommissionen att </w:t>
      </w:r>
      <w:r w:rsidR="0073139A">
        <w:rPr>
          <w:shd w:val="clear" w:color="auto" w:fill="FFFFFF"/>
        </w:rPr>
        <w:t>ta upp detta</w:t>
      </w:r>
      <w:r w:rsidRPr="00642BB1">
        <w:rPr>
          <w:shd w:val="clear" w:color="auto" w:fill="FFFFFF"/>
        </w:rPr>
        <w:t xml:space="preserve"> i alla diplomatiska kontakter och att stödja ett erkännande av dessa företeelser som brott mot mänskligheten i det föreslagna fördraget om brott mot mänskligheten.</w:t>
      </w:r>
    </w:p>
    <w:p w14:paraId="6364B9B7" w14:textId="77777777" w:rsidR="007F665A" w:rsidRPr="00642BB1" w:rsidRDefault="007F665A" w:rsidP="007F665A">
      <w:pPr>
        <w:pStyle w:val="NormalHanging12a"/>
        <w:rPr>
          <w:shd w:val="clear" w:color="auto" w:fill="FFFFFF"/>
        </w:rPr>
      </w:pPr>
      <w:r w:rsidRPr="00642BB1">
        <w:t>3.</w:t>
      </w:r>
      <w:r w:rsidRPr="00642BB1">
        <w:tab/>
      </w:r>
      <w:r w:rsidRPr="00642BB1">
        <w:rPr>
          <w:shd w:val="clear" w:color="auto" w:fill="FFFFFF"/>
        </w:rPr>
        <w:t>Europaparlamentet kräver ett omedelbart slut på offentliga pryglingar, kroppsstraff och avrättningar och ett upphävande av alla inskränkningar i möjligheterna för kvinnor och flickor, hbtq+-personer, religiösa minoriteter och andra utsatta grupper att delta i det offentliga livet.</w:t>
      </w:r>
    </w:p>
    <w:p w14:paraId="2A359685" w14:textId="2960FAD1" w:rsidR="007F665A" w:rsidRPr="00642BB1" w:rsidRDefault="007F665A" w:rsidP="007F665A">
      <w:pPr>
        <w:pStyle w:val="NormalHanging12a"/>
        <w:rPr>
          <w:shd w:val="clear" w:color="auto" w:fill="FFFFFF"/>
        </w:rPr>
      </w:pPr>
      <w:r w:rsidRPr="00642BB1">
        <w:t>4.</w:t>
      </w:r>
      <w:r w:rsidRPr="00642BB1">
        <w:tab/>
      </w:r>
      <w:r w:rsidR="00041366" w:rsidRPr="00041366">
        <w:t>Europaparlamentet uppmanar med kraft kommissionen och medlemsstaterna att upprätthålla icke-erkännandet och icke normaliseringen av talibanerna, i linje med rådets fem riktmärken. Parlamentet beklagar beslutet att bjuda in talibanerna till Bryssel och begär att påtryckningar utövas på talibanerna för att de ska återupprätta de mänskliga rättigheterna, särskilt kvinnors och flickors rättigheter. Parlamentet upprepar sitt fulla stöd för Internationella brottmålsdomstolens arresteringsorder och uppmanar med kraft medlemsstaterna att verkställa dem.</w:t>
      </w:r>
    </w:p>
    <w:p w14:paraId="64DC3B84" w14:textId="77777777" w:rsidR="007F665A" w:rsidRPr="00642BB1" w:rsidRDefault="007F665A" w:rsidP="007F665A">
      <w:pPr>
        <w:pStyle w:val="NormalHanging12a"/>
        <w:rPr>
          <w:rStyle w:val="doceo-font-family-base"/>
          <w:color w:val="000000"/>
        </w:rPr>
      </w:pPr>
      <w:r w:rsidRPr="00642BB1">
        <w:rPr>
          <w:rStyle w:val="doceo-font-family-base"/>
          <w:color w:val="000000"/>
        </w:rPr>
        <w:t>5.</w:t>
      </w:r>
      <w:r w:rsidRPr="00642BB1">
        <w:rPr>
          <w:rStyle w:val="doceo-font-family-base"/>
          <w:color w:val="000000"/>
        </w:rPr>
        <w:tab/>
        <w:t>Europaparlamentet uppmanar med kraft EU och dess medlemsstater att stödja den utredningsmekanism som inrättats av FN:s råd för mänskliga rättigheter.</w:t>
      </w:r>
    </w:p>
    <w:p w14:paraId="6FE41091" w14:textId="77777777" w:rsidR="007F665A" w:rsidRPr="00642BB1" w:rsidRDefault="007F665A" w:rsidP="007F665A">
      <w:pPr>
        <w:pStyle w:val="NormalHanging12a"/>
        <w:rPr>
          <w:shd w:val="clear" w:color="auto" w:fill="FFFFFF"/>
        </w:rPr>
      </w:pPr>
      <w:r w:rsidRPr="00642BB1">
        <w:t>6.</w:t>
      </w:r>
      <w:r w:rsidRPr="00642BB1">
        <w:tab/>
      </w:r>
      <w:r w:rsidRPr="00642BB1">
        <w:rPr>
          <w:shd w:val="clear" w:color="auto" w:fill="FFFFFF"/>
        </w:rPr>
        <w:t>Europaparlamentet uppmanar rådet att utvidga EU:s sanktioner avseende mänskliga rättigheter till talibanledare som är ansvariga för förföljelsen av kvinnor och flickor, bland annat genom reseförbud och frysning av tillgångar.</w:t>
      </w:r>
    </w:p>
    <w:p w14:paraId="1B5C6DCF" w14:textId="0882ED82" w:rsidR="007F665A" w:rsidRPr="00642BB1" w:rsidRDefault="007F665A" w:rsidP="007F665A">
      <w:pPr>
        <w:pStyle w:val="NormalHanging12a"/>
        <w:rPr>
          <w:shd w:val="clear" w:color="auto" w:fill="FFFFFF"/>
        </w:rPr>
      </w:pPr>
      <w:r w:rsidRPr="00642BB1">
        <w:t>7.</w:t>
      </w:r>
      <w:r w:rsidRPr="00642BB1">
        <w:tab/>
      </w:r>
      <w:r w:rsidR="00041366" w:rsidRPr="00041366">
        <w:t>Europaparlamentet uppmanar med kraft EU och dess medlemsstater att öka det humanitära stödet till dem som bekämpar hungersnöden i Afghanistan och till afghanska kvinnliga människorättsförsvarare, domare, advokater, journalister, aktivister och kvinnoledda organisationer och att säkerställa att biståndet på ett säkert sätt når fram till afghanska kvinnor och flickor.</w:t>
      </w:r>
    </w:p>
    <w:p w14:paraId="43ED5DAA" w14:textId="6D7305C3" w:rsidR="00642BB1" w:rsidRPr="00642BB1" w:rsidRDefault="007F665A" w:rsidP="00642BB1">
      <w:pPr>
        <w:pStyle w:val="NormalHanging12a"/>
      </w:pPr>
      <w:r w:rsidRPr="00642BB1">
        <w:t>8.</w:t>
      </w:r>
      <w:r w:rsidRPr="00642BB1">
        <w:tab/>
      </w:r>
      <w:r w:rsidRPr="00642BB1">
        <w:rPr>
          <w:shd w:val="clear" w:color="auto" w:fill="FFFFFF"/>
        </w:rPr>
        <w:t>Europaparlamentet uppdrar åt talmannen att översända denna resolution till kommissionen, rådet, vice ordföranden/den höga representanten, medlemsstaterna, FN och Afghanistans de facto-myndigheter.</w:t>
      </w:r>
    </w:p>
    <w:p w14:paraId="12653523" w14:textId="6FFBF73C" w:rsidR="00E365E1" w:rsidRPr="00642BB1" w:rsidRDefault="00E365E1" w:rsidP="001819F3"/>
    <w:sectPr w:rsidR="00E365E1" w:rsidRPr="00642BB1" w:rsidSect="00642B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335E0" w14:textId="77777777" w:rsidR="001819F3" w:rsidRPr="00642BB1" w:rsidRDefault="001819F3">
      <w:r w:rsidRPr="00642BB1">
        <w:separator/>
      </w:r>
    </w:p>
  </w:endnote>
  <w:endnote w:type="continuationSeparator" w:id="0">
    <w:p w14:paraId="5501DA65" w14:textId="77777777" w:rsidR="001819F3" w:rsidRPr="00642BB1" w:rsidRDefault="001819F3">
      <w:r w:rsidRPr="00642B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645AF" w14:textId="77777777" w:rsidR="00064002" w:rsidRPr="00642B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C513" w14:textId="77777777" w:rsidR="00064002" w:rsidRPr="00642B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C8F8" w14:textId="77777777" w:rsidR="00064002" w:rsidRPr="00642B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A725F" w14:textId="77777777" w:rsidR="001819F3" w:rsidRPr="00642BB1" w:rsidRDefault="001819F3">
      <w:r w:rsidRPr="00642BB1">
        <w:separator/>
      </w:r>
    </w:p>
  </w:footnote>
  <w:footnote w:type="continuationSeparator" w:id="0">
    <w:p w14:paraId="189B88F0" w14:textId="77777777" w:rsidR="001819F3" w:rsidRPr="00642BB1" w:rsidRDefault="001819F3">
      <w:r w:rsidRPr="00642B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2D98F" w14:textId="77777777" w:rsidR="00064002" w:rsidRPr="00642B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FC97" w14:textId="77777777" w:rsidR="00064002" w:rsidRPr="00642B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689" w14:textId="77777777" w:rsidR="00064002" w:rsidRPr="00642B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5793779">
    <w:abstractNumId w:val="9"/>
  </w:num>
  <w:num w:numId="2" w16cid:durableId="862523589">
    <w:abstractNumId w:val="9"/>
  </w:num>
  <w:num w:numId="3" w16cid:durableId="985551364">
    <w:abstractNumId w:val="7"/>
  </w:num>
  <w:num w:numId="4" w16cid:durableId="1665546363">
    <w:abstractNumId w:val="7"/>
  </w:num>
  <w:num w:numId="5" w16cid:durableId="1942911404">
    <w:abstractNumId w:val="6"/>
  </w:num>
  <w:num w:numId="6" w16cid:durableId="955450789">
    <w:abstractNumId w:val="6"/>
  </w:num>
  <w:num w:numId="7" w16cid:durableId="1128546155">
    <w:abstractNumId w:val="5"/>
  </w:num>
  <w:num w:numId="8" w16cid:durableId="57560923">
    <w:abstractNumId w:val="5"/>
  </w:num>
  <w:num w:numId="9" w16cid:durableId="1538851585">
    <w:abstractNumId w:val="4"/>
  </w:num>
  <w:num w:numId="10" w16cid:durableId="519587662">
    <w:abstractNumId w:val="4"/>
  </w:num>
  <w:num w:numId="11" w16cid:durableId="81730326">
    <w:abstractNumId w:val="8"/>
  </w:num>
  <w:num w:numId="12" w16cid:durableId="412513263">
    <w:abstractNumId w:val="8"/>
  </w:num>
  <w:num w:numId="13" w16cid:durableId="1609893470">
    <w:abstractNumId w:val="3"/>
  </w:num>
  <w:num w:numId="14" w16cid:durableId="940449749">
    <w:abstractNumId w:val="3"/>
  </w:num>
  <w:num w:numId="15" w16cid:durableId="1014381716">
    <w:abstractNumId w:val="2"/>
  </w:num>
  <w:num w:numId="16" w16cid:durableId="1022127797">
    <w:abstractNumId w:val="2"/>
  </w:num>
  <w:num w:numId="17" w16cid:durableId="722095283">
    <w:abstractNumId w:val="1"/>
  </w:num>
  <w:num w:numId="18" w16cid:durableId="459808787">
    <w:abstractNumId w:val="1"/>
  </w:num>
  <w:num w:numId="19" w16cid:durableId="1786774671">
    <w:abstractNumId w:val="0"/>
  </w:num>
  <w:num w:numId="20" w16cid:durableId="728844653">
    <w:abstractNumId w:val="0"/>
  </w:num>
  <w:num w:numId="21" w16cid:durableId="630551135">
    <w:abstractNumId w:val="9"/>
  </w:num>
  <w:num w:numId="22" w16cid:durableId="1024863731">
    <w:abstractNumId w:val="7"/>
  </w:num>
  <w:num w:numId="23" w16cid:durableId="582690297">
    <w:abstractNumId w:val="6"/>
  </w:num>
  <w:num w:numId="24" w16cid:durableId="1559977138">
    <w:abstractNumId w:val="5"/>
  </w:num>
  <w:num w:numId="25" w16cid:durableId="1590193681">
    <w:abstractNumId w:val="4"/>
  </w:num>
  <w:num w:numId="26" w16cid:durableId="199247176">
    <w:abstractNumId w:val="8"/>
  </w:num>
  <w:num w:numId="27" w16cid:durableId="158423599">
    <w:abstractNumId w:val="3"/>
  </w:num>
  <w:num w:numId="28" w16cid:durableId="1365641777">
    <w:abstractNumId w:val="2"/>
  </w:num>
  <w:num w:numId="29" w16cid:durableId="852959431">
    <w:abstractNumId w:val="1"/>
  </w:num>
  <w:num w:numId="30" w16cid:durableId="1294480800">
    <w:abstractNumId w:val="0"/>
  </w:num>
  <w:num w:numId="31" w16cid:durableId="833955396">
    <w:abstractNumId w:val="9"/>
  </w:num>
  <w:num w:numId="32" w16cid:durableId="1702364780">
    <w:abstractNumId w:val="7"/>
  </w:num>
  <w:num w:numId="33" w16cid:durableId="159471337">
    <w:abstractNumId w:val="6"/>
  </w:num>
  <w:num w:numId="34" w16cid:durableId="1123039406">
    <w:abstractNumId w:val="5"/>
  </w:num>
  <w:num w:numId="35" w16cid:durableId="298655841">
    <w:abstractNumId w:val="4"/>
  </w:num>
  <w:num w:numId="36" w16cid:durableId="1034119589">
    <w:abstractNumId w:val="8"/>
  </w:num>
  <w:num w:numId="37" w16cid:durableId="720519564">
    <w:abstractNumId w:val="3"/>
  </w:num>
  <w:num w:numId="38" w16cid:durableId="1423646030">
    <w:abstractNumId w:val="2"/>
  </w:num>
  <w:num w:numId="39" w16cid:durableId="443572886">
    <w:abstractNumId w:val="1"/>
  </w:num>
  <w:num w:numId="40" w16cid:durableId="444734469">
    <w:abstractNumId w:val="0"/>
  </w:num>
  <w:num w:numId="41" w16cid:durableId="2051955091">
    <w:abstractNumId w:val="10"/>
  </w:num>
  <w:num w:numId="42" w16cid:durableId="628977349">
    <w:abstractNumId w:val="10"/>
  </w:num>
  <w:num w:numId="43" w16cid:durableId="271329987">
    <w:abstractNumId w:val="10"/>
  </w:num>
  <w:num w:numId="44" w16cid:durableId="1282615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SV"/>
    <w:docVar w:name="dvnumam" w:val="0"/>
    <w:docVar w:name="dvpe" w:val="783.290"/>
    <w:docVar w:name="dvtitre" w:val="Europaparlamentets resolution av den xx xx 2026 om situationen för kvinnor och flickor i Afghanistan efter talibanernas antagande av straffprocesslagen för domstolar(2026/2737(RSP))"/>
  </w:docVars>
  <w:rsids>
    <w:rsidRoot w:val="001819F3"/>
    <w:rsid w:val="00002272"/>
    <w:rsid w:val="00041366"/>
    <w:rsid w:val="00064002"/>
    <w:rsid w:val="000677B9"/>
    <w:rsid w:val="000831BA"/>
    <w:rsid w:val="000A42CC"/>
    <w:rsid w:val="000E7DD9"/>
    <w:rsid w:val="0010095E"/>
    <w:rsid w:val="00125B37"/>
    <w:rsid w:val="001819F3"/>
    <w:rsid w:val="00187494"/>
    <w:rsid w:val="001F32AE"/>
    <w:rsid w:val="002578C5"/>
    <w:rsid w:val="002767FF"/>
    <w:rsid w:val="0028708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2BB1"/>
    <w:rsid w:val="006631B6"/>
    <w:rsid w:val="00680577"/>
    <w:rsid w:val="006F74FA"/>
    <w:rsid w:val="0073139A"/>
    <w:rsid w:val="00731ADD"/>
    <w:rsid w:val="00734777"/>
    <w:rsid w:val="00747932"/>
    <w:rsid w:val="00751A4A"/>
    <w:rsid w:val="00756632"/>
    <w:rsid w:val="00762C74"/>
    <w:rsid w:val="00786EC0"/>
    <w:rsid w:val="007D1690"/>
    <w:rsid w:val="007E22AD"/>
    <w:rsid w:val="007F665A"/>
    <w:rsid w:val="00817416"/>
    <w:rsid w:val="00842779"/>
    <w:rsid w:val="00846360"/>
    <w:rsid w:val="00865F67"/>
    <w:rsid w:val="00881A7B"/>
    <w:rsid w:val="008840E5"/>
    <w:rsid w:val="00885035"/>
    <w:rsid w:val="00887B3E"/>
    <w:rsid w:val="008C2AC6"/>
    <w:rsid w:val="008F53E3"/>
    <w:rsid w:val="0090638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D57EFC"/>
  <w15:chartTrackingRefBased/>
  <w15:docId w15:val="{EDBBC089-B74F-47C7-A67C-7AAE57608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665A"/>
    <w:pPr>
      <w:spacing w:after="240"/>
      <w:ind w:left="567" w:hanging="567"/>
    </w:pPr>
  </w:style>
  <w:style w:type="paragraph" w:customStyle="1" w:styleId="EPComma">
    <w:name w:val="EPComma"/>
    <w:basedOn w:val="Normal"/>
    <w:rsid w:val="007F665A"/>
    <w:pPr>
      <w:spacing w:before="480" w:after="240"/>
    </w:pPr>
  </w:style>
  <w:style w:type="character" w:customStyle="1" w:styleId="NormalHanging12aChar">
    <w:name w:val="NormalHanging12a Char"/>
    <w:basedOn w:val="DefaultParagraphFont"/>
    <w:link w:val="NormalHanging12a"/>
    <w:locked/>
    <w:rsid w:val="007F665A"/>
    <w:rPr>
      <w:sz w:val="24"/>
      <w:lang w:val="sv-SE"/>
    </w:rPr>
  </w:style>
  <w:style w:type="character" w:customStyle="1" w:styleId="doceo-font-family-base">
    <w:name w:val="doceo-font-family-base"/>
    <w:basedOn w:val="DefaultParagraphFont"/>
    <w:rsid w:val="007F665A"/>
  </w:style>
  <w:style w:type="paragraph" w:styleId="Revision">
    <w:name w:val="Revision"/>
    <w:hidden/>
    <w:uiPriority w:val="99"/>
    <w:semiHidden/>
    <w:rsid w:val="0073139A"/>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2026-05-21T13:31:00Z</dcterms:created>
  <dcterms:modified xsi:type="dcterms:W3CDTF">2026-05-21T13:31:00Z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B10-0247/2026</vt:lpwstr>
  </property>
  <property fmtid="{D5CDD505-2E9C-101B-9397-08002B2CF9AE}" pid="4" name="&lt;Type&gt;">
    <vt:lpwstr>RR</vt:lpwstr>
  </property>
</Properties>
</file>