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D385C" w14:paraId="5223424F" w14:textId="77777777" w:rsidTr="0010095E">
        <w:trPr>
          <w:trHeight w:hRule="exact" w:val="1418"/>
        </w:trPr>
        <w:tc>
          <w:tcPr>
            <w:tcW w:w="6804" w:type="dxa"/>
            <w:shd w:val="clear" w:color="auto" w:fill="auto"/>
            <w:vAlign w:val="center"/>
          </w:tcPr>
          <w:p w14:paraId="4C81E3E3" w14:textId="77777777" w:rsidR="00751A4A" w:rsidRPr="001D385C" w:rsidRDefault="00C225D0" w:rsidP="0010095E">
            <w:pPr>
              <w:pStyle w:val="EPName"/>
            </w:pPr>
            <w:r w:rsidRPr="001D385C">
              <w:t>Europees Parlement</w:t>
            </w:r>
          </w:p>
          <w:p w14:paraId="2E106231" w14:textId="77777777" w:rsidR="00751A4A" w:rsidRPr="001D385C" w:rsidRDefault="005F1B17" w:rsidP="005F1B17">
            <w:pPr>
              <w:pStyle w:val="EPTerm"/>
              <w:rPr>
                <w:rStyle w:val="HideTWBExt"/>
                <w:noProof w:val="0"/>
                <w:vanish w:val="0"/>
                <w:color w:val="auto"/>
              </w:rPr>
            </w:pPr>
            <w:r w:rsidRPr="001D385C">
              <w:t>2024</w:t>
            </w:r>
            <w:r w:rsidR="00817416" w:rsidRPr="001D385C">
              <w:t>-202</w:t>
            </w:r>
            <w:r w:rsidRPr="001D385C">
              <w:t>9</w:t>
            </w:r>
          </w:p>
        </w:tc>
        <w:tc>
          <w:tcPr>
            <w:tcW w:w="2268" w:type="dxa"/>
            <w:shd w:val="clear" w:color="auto" w:fill="auto"/>
          </w:tcPr>
          <w:p w14:paraId="4593CCC4" w14:textId="77777777" w:rsidR="00751A4A" w:rsidRPr="001D385C" w:rsidRDefault="00187494" w:rsidP="0010095E">
            <w:pPr>
              <w:pStyle w:val="EPLogo"/>
            </w:pPr>
            <w:r w:rsidRPr="001D385C">
              <w:rPr>
                <w:noProof/>
                <w:lang w:eastAsia="ja-JP"/>
              </w:rPr>
              <w:drawing>
                <wp:inline distT="0" distB="0" distL="0" distR="0" wp14:anchorId="4F262D10" wp14:editId="069B90F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B3B900" w14:textId="77777777" w:rsidR="00D058B8" w:rsidRPr="001D385C" w:rsidRDefault="00D058B8" w:rsidP="004C5D52">
      <w:pPr>
        <w:pStyle w:val="LineTop"/>
      </w:pPr>
    </w:p>
    <w:p w14:paraId="62CD08D8" w14:textId="77777777" w:rsidR="00680577" w:rsidRPr="001D385C" w:rsidRDefault="00C225D0" w:rsidP="00680577">
      <w:pPr>
        <w:pStyle w:val="EPBodyTA1"/>
      </w:pPr>
      <w:r w:rsidRPr="001D385C">
        <w:t>AANGENOMEN TEKSTEN</w:t>
      </w:r>
    </w:p>
    <w:p w14:paraId="6ED92A1F" w14:textId="77777777" w:rsidR="00D058B8" w:rsidRPr="001D385C" w:rsidRDefault="00D058B8" w:rsidP="00D058B8">
      <w:pPr>
        <w:pStyle w:val="LineBottom"/>
      </w:pPr>
    </w:p>
    <w:p w14:paraId="1C31D76F" w14:textId="3D7B94E2" w:rsidR="00C225D0" w:rsidRPr="001D385C" w:rsidRDefault="00C225D0" w:rsidP="00C225D0">
      <w:pPr>
        <w:pStyle w:val="ATHeading1"/>
      </w:pPr>
      <w:bookmarkStart w:id="0" w:name="TANumber"/>
      <w:r w:rsidRPr="001D385C">
        <w:t>P10_TA(2026)0</w:t>
      </w:r>
      <w:bookmarkEnd w:id="0"/>
      <w:r w:rsidR="00B527DA" w:rsidRPr="001D385C">
        <w:t>187</w:t>
      </w:r>
    </w:p>
    <w:p w14:paraId="3F226DA7" w14:textId="77777777" w:rsidR="00C225D0" w:rsidRPr="001D385C" w:rsidRDefault="00C225D0" w:rsidP="00C225D0">
      <w:pPr>
        <w:pStyle w:val="ATHeading2"/>
      </w:pPr>
      <w:bookmarkStart w:id="1" w:name="title"/>
      <w:r w:rsidRPr="001D385C">
        <w:t xml:space="preserve">De zaken van mensenrechten- en milieuactivisten Andrie </w:t>
      </w:r>
      <w:proofErr w:type="spellStart"/>
      <w:r w:rsidRPr="001D385C">
        <w:t>Yunus</w:t>
      </w:r>
      <w:proofErr w:type="spellEnd"/>
      <w:r w:rsidRPr="001D385C">
        <w:t xml:space="preserve"> en Muhammad </w:t>
      </w:r>
      <w:proofErr w:type="spellStart"/>
      <w:r w:rsidRPr="001D385C">
        <w:t>Rosidi</w:t>
      </w:r>
      <w:proofErr w:type="spellEnd"/>
      <w:r w:rsidRPr="001D385C">
        <w:t xml:space="preserve"> in Indonesië</w:t>
      </w:r>
      <w:bookmarkEnd w:id="1"/>
    </w:p>
    <w:p w14:paraId="26D57F94" w14:textId="77777777" w:rsidR="00C225D0" w:rsidRPr="001D385C" w:rsidRDefault="00C225D0" w:rsidP="00C225D0">
      <w:pPr>
        <w:rPr>
          <w:i/>
          <w:vanish/>
        </w:rPr>
      </w:pPr>
      <w:r w:rsidRPr="001D385C">
        <w:rPr>
          <w:i/>
        </w:rPr>
        <w:fldChar w:fldCharType="begin"/>
      </w:r>
      <w:r w:rsidRPr="001D385C">
        <w:rPr>
          <w:i/>
        </w:rPr>
        <w:instrText xml:space="preserve"> TC"(</w:instrText>
      </w:r>
      <w:bookmarkStart w:id="2" w:name="DocNumber"/>
      <w:r w:rsidRPr="001D385C">
        <w:rPr>
          <w:i/>
        </w:rPr>
        <w:instrText>B10-0248, 250, 256, 257 en 264/2026</w:instrText>
      </w:r>
      <w:bookmarkEnd w:id="2"/>
      <w:r w:rsidRPr="001D385C">
        <w:rPr>
          <w:i/>
        </w:rPr>
        <w:instrText xml:space="preserve">)"\l3 \n&gt; \* MERGEFORMAT </w:instrText>
      </w:r>
      <w:r w:rsidRPr="001D385C">
        <w:rPr>
          <w:i/>
        </w:rPr>
        <w:fldChar w:fldCharType="end"/>
      </w:r>
    </w:p>
    <w:p w14:paraId="678C176C" w14:textId="77777777" w:rsidR="00C225D0" w:rsidRPr="001D385C" w:rsidRDefault="00C225D0" w:rsidP="00C225D0">
      <w:pPr>
        <w:rPr>
          <w:vanish/>
        </w:rPr>
      </w:pPr>
      <w:bookmarkStart w:id="3" w:name="PE"/>
      <w:r w:rsidRPr="001D385C">
        <w:rPr>
          <w:vanish/>
        </w:rPr>
        <w:t>PE783.291</w:t>
      </w:r>
      <w:bookmarkEnd w:id="3"/>
    </w:p>
    <w:p w14:paraId="046B6F18" w14:textId="77777777" w:rsidR="00C225D0" w:rsidRPr="001D385C" w:rsidRDefault="00C225D0" w:rsidP="00C225D0">
      <w:pPr>
        <w:pStyle w:val="ATHeading3"/>
      </w:pPr>
      <w:bookmarkStart w:id="4" w:name="Sujet"/>
      <w:r w:rsidRPr="001D385C">
        <w:t xml:space="preserve">Resolutie van het Europees Parlement van 21 mei 2026 over de gevallen van de mensenrechtenverdedigers en milieuactivisten Andrie </w:t>
      </w:r>
      <w:proofErr w:type="spellStart"/>
      <w:r w:rsidRPr="001D385C">
        <w:t>Yunus</w:t>
      </w:r>
      <w:proofErr w:type="spellEnd"/>
      <w:r w:rsidRPr="001D385C">
        <w:t xml:space="preserve"> en Muhammad </w:t>
      </w:r>
      <w:proofErr w:type="spellStart"/>
      <w:r w:rsidRPr="001D385C">
        <w:t>Rosidi</w:t>
      </w:r>
      <w:proofErr w:type="spellEnd"/>
      <w:r w:rsidRPr="001D385C">
        <w:t xml:space="preserve"> in Indonesië</w:t>
      </w:r>
      <w:bookmarkEnd w:id="4"/>
      <w:r w:rsidRPr="001D385C">
        <w:t xml:space="preserve"> </w:t>
      </w:r>
      <w:bookmarkStart w:id="5" w:name="References"/>
      <w:r w:rsidRPr="001D385C">
        <w:t>(2026/2738(RSP))</w:t>
      </w:r>
      <w:bookmarkEnd w:id="5"/>
    </w:p>
    <w:p w14:paraId="13DE3CCA" w14:textId="77777777" w:rsidR="009C3044" w:rsidRPr="001D385C" w:rsidRDefault="009C3044" w:rsidP="009C3044">
      <w:pPr>
        <w:pStyle w:val="EPComma"/>
      </w:pPr>
      <w:bookmarkStart w:id="6" w:name="TextBodyBegin"/>
      <w:bookmarkEnd w:id="6"/>
      <w:r w:rsidRPr="001D385C">
        <w:rPr>
          <w:i/>
          <w:iCs/>
        </w:rPr>
        <w:t>Het Europees Parlement</w:t>
      </w:r>
      <w:r w:rsidRPr="001D385C">
        <w:t>,</w:t>
      </w:r>
    </w:p>
    <w:p w14:paraId="4FCEBFEA" w14:textId="77777777" w:rsidR="009C3044" w:rsidRPr="001D385C" w:rsidRDefault="009C3044" w:rsidP="009C3044">
      <w:pPr>
        <w:pStyle w:val="NormalHanging12a"/>
      </w:pPr>
      <w:r w:rsidRPr="001D385C">
        <w:t>–</w:t>
      </w:r>
      <w:r w:rsidRPr="001D385C">
        <w:tab/>
        <w:t>gezien zijn eerdere resoluties over Indonesië,</w:t>
      </w:r>
    </w:p>
    <w:p w14:paraId="49A54621" w14:textId="77777777" w:rsidR="009C3044" w:rsidRPr="001D385C" w:rsidRDefault="009C3044" w:rsidP="009C3044">
      <w:pPr>
        <w:pStyle w:val="NormalHanging12a"/>
      </w:pPr>
      <w:r w:rsidRPr="001D385C">
        <w:t>–</w:t>
      </w:r>
      <w:r w:rsidRPr="001D385C">
        <w:tab/>
        <w:t>gezien artikel 150, lid 5, en artikel 136, lid 4, van zijn Reglement,</w:t>
      </w:r>
    </w:p>
    <w:p w14:paraId="64803CD3" w14:textId="77777777" w:rsidR="009C3044" w:rsidRPr="001D385C" w:rsidRDefault="009C3044" w:rsidP="009C3044">
      <w:pPr>
        <w:pStyle w:val="NormalHanging12a"/>
      </w:pPr>
      <w:r w:rsidRPr="001D385C">
        <w:t>A.</w:t>
      </w:r>
      <w:r w:rsidRPr="001D385C">
        <w:tab/>
        <w:t xml:space="preserve">overwegende dat Andrie </w:t>
      </w:r>
      <w:proofErr w:type="spellStart"/>
      <w:r w:rsidRPr="001D385C">
        <w:t>Yunus</w:t>
      </w:r>
      <w:proofErr w:type="spellEnd"/>
      <w:r w:rsidRPr="001D385C">
        <w:t>, een vertegenwoordiger van de commissie voor vermisten en slachtoffers van geweld (</w:t>
      </w:r>
      <w:proofErr w:type="spellStart"/>
      <w:r w:rsidRPr="001D385C">
        <w:t>KontraS</w:t>
      </w:r>
      <w:proofErr w:type="spellEnd"/>
      <w:r w:rsidRPr="001D385C">
        <w:t>) in maart 2026 in Jakarta het slachtoffer van een zuuraanval werd nadat hij een podcast had opgenomen over de hernieuwde militarisering en rechterlijke toetsing in Indonesië; overwegende dat vier leden van de Indonesische militaire inlichtingendienst voor een militaire rechtbank zijn aangeklaagd, ondanks geloofwaardige bevindingen die wijzen op de betrokkenheid van meerdere daders en mogelijke commandostructuren, en dat er bezorgdheid blijft bestaan over overdracht van de zaak van een civiele naar een militaire rechtbank;</w:t>
      </w:r>
    </w:p>
    <w:p w14:paraId="26AA4684" w14:textId="77777777" w:rsidR="009C3044" w:rsidRPr="001D385C" w:rsidRDefault="009C3044" w:rsidP="009C3044">
      <w:pPr>
        <w:pStyle w:val="NormalHanging12a"/>
      </w:pPr>
      <w:r w:rsidRPr="001D385C">
        <w:t>B.</w:t>
      </w:r>
      <w:r w:rsidRPr="001D385C">
        <w:tab/>
        <w:t xml:space="preserve">overwegende dat milieuactivist Muhammad </w:t>
      </w:r>
      <w:proofErr w:type="spellStart"/>
      <w:r w:rsidRPr="001D385C">
        <w:t>Rosidi</w:t>
      </w:r>
      <w:proofErr w:type="spellEnd"/>
      <w:r w:rsidRPr="001D385C">
        <w:t>, die zich inzet tegen illegale tinmijnen en -smokkel, in februari 2026 eveneens het slachtoffer van een zuuraanval is geworden;</w:t>
      </w:r>
    </w:p>
    <w:p w14:paraId="6D6003F3" w14:textId="77777777" w:rsidR="009C3044" w:rsidRPr="001D385C" w:rsidRDefault="009C3044" w:rsidP="009C3044">
      <w:pPr>
        <w:pStyle w:val="NormalHanging12a"/>
      </w:pPr>
      <w:r w:rsidRPr="001D385C">
        <w:t>C.</w:t>
      </w:r>
      <w:r w:rsidRPr="001D385C">
        <w:tab/>
        <w:t>overwegende dat de civiele ruimte in Indonesië steeds verder krimpt, dat sprake is van toenemende onderdrukking van mensenrechtenactivisten, journalisten, vakbondsleden, studenten en milieuactivisten, en dat het steeds vaker tot discriminatie van minderheden, tot onderdrukking van kritiek en tot geweld in Papoea en West-Papoea komt; overwegende dat civiele sectoren door recente juridische hervormingen steeds meer militaire bevoegdheden krijgen, onder meer door militaire rechtbanken, waardoor de civiele controle wordt ondermijnd, fundamentele vrijheden worden ingeperkt en het gevaar bestaat dat straffeloosheid blijvend wordt;</w:t>
      </w:r>
    </w:p>
    <w:p w14:paraId="178484DB" w14:textId="77777777" w:rsidR="009C3044" w:rsidRPr="001D385C" w:rsidRDefault="009C3044" w:rsidP="009C3044">
      <w:pPr>
        <w:pStyle w:val="NormalHanging12a"/>
      </w:pPr>
      <w:r w:rsidRPr="001D385C">
        <w:t>D.</w:t>
      </w:r>
      <w:r w:rsidRPr="001D385C">
        <w:tab/>
        <w:t>overwegende dat Indonesië nog altijd een van de strategische partners van de EU in de Indo-</w:t>
      </w:r>
      <w:proofErr w:type="spellStart"/>
      <w:r w:rsidRPr="001D385C">
        <w:t>Pacifische</w:t>
      </w:r>
      <w:proofErr w:type="spellEnd"/>
      <w:r w:rsidRPr="001D385C">
        <w:t xml:space="preserve"> regio is en een belangrijke actor bij de bevordering van regionale </w:t>
      </w:r>
      <w:r w:rsidRPr="001D385C">
        <w:lastRenderedPageBreak/>
        <w:t>veiligheid;</w:t>
      </w:r>
    </w:p>
    <w:p w14:paraId="51E97789" w14:textId="77777777" w:rsidR="009C3044" w:rsidRPr="001D385C" w:rsidRDefault="009C3044" w:rsidP="009C3044">
      <w:pPr>
        <w:pStyle w:val="NormalHanging12a"/>
      </w:pPr>
      <w:r w:rsidRPr="001D385C">
        <w:t>1.</w:t>
      </w:r>
      <w:r w:rsidRPr="001D385C">
        <w:tab/>
        <w:t xml:space="preserve">geeft uitdrukking aan zijn ernstige bezorgdheid over de aanvallen op Andrie </w:t>
      </w:r>
      <w:proofErr w:type="spellStart"/>
      <w:r w:rsidRPr="001D385C">
        <w:t>Yunus</w:t>
      </w:r>
      <w:proofErr w:type="spellEnd"/>
      <w:r w:rsidRPr="001D385C">
        <w:t xml:space="preserve"> en Muhammad </w:t>
      </w:r>
      <w:proofErr w:type="spellStart"/>
      <w:r w:rsidRPr="001D385C">
        <w:t>Rosidi</w:t>
      </w:r>
      <w:proofErr w:type="spellEnd"/>
      <w:r w:rsidRPr="001D385C">
        <w:t>, alsook over de algehele toename van geweld tegen mensenrechtenverdedigers en milieuactivisten in Indonesië; wijst nadrukkelijk op de grote risico’s die milieuactivisten in Indonesië lopen, met name degenen die illegale winningsactiviteiten aan het licht brengen;</w:t>
      </w:r>
    </w:p>
    <w:p w14:paraId="049BA288" w14:textId="77777777" w:rsidR="009C3044" w:rsidRPr="001D385C" w:rsidRDefault="009C3044" w:rsidP="009C3044">
      <w:pPr>
        <w:pStyle w:val="NormalHanging12a"/>
        <w:widowControl/>
      </w:pPr>
      <w:r w:rsidRPr="001D385C">
        <w:t>2.</w:t>
      </w:r>
      <w:r w:rsidRPr="001D385C">
        <w:tab/>
        <w:t>verzoekt de autoriteiten een snel, grondig, transparant en onafhankelijk onderzoek naar de beide aanvallen in te stellen en alle personen die zich schuldig maken aan schendingen van de mensenrechten, ook de aanstichters, voor civiele rechtbanken te berechten en zo een einde te maken aan de straffeloosheid;</w:t>
      </w:r>
    </w:p>
    <w:p w14:paraId="61B6F420" w14:textId="77777777" w:rsidR="009C3044" w:rsidRPr="001D385C" w:rsidRDefault="009C3044" w:rsidP="009C3044">
      <w:pPr>
        <w:pStyle w:val="NormalHanging12a"/>
        <w:widowControl/>
      </w:pPr>
      <w:r w:rsidRPr="001D385C">
        <w:t>3.</w:t>
      </w:r>
      <w:r w:rsidRPr="001D385C">
        <w:tab/>
        <w:t>uit zijn ernstige bezorgdheid over de plannen van de regering om de vrijheid van meningsuiting nog verder in te perken, waaronder wetsontwerpen over desinformatie, het omroepbestel en cyberveiligheid, alsook over de plannen om mensenrechtenverdedigers te screenen en te certificeren om vast te kunnen stellen wie in aanmerking komt voor juridische bescherming;</w:t>
      </w:r>
    </w:p>
    <w:p w14:paraId="42C05CB9" w14:textId="77777777" w:rsidR="009C3044" w:rsidRPr="001D385C" w:rsidRDefault="009C3044" w:rsidP="009C3044">
      <w:pPr>
        <w:pStyle w:val="NormalHanging12a"/>
      </w:pPr>
      <w:r w:rsidRPr="001D385C">
        <w:t>4.</w:t>
      </w:r>
      <w:r w:rsidRPr="001D385C">
        <w:tab/>
        <w:t>verzoekt Indonesië repressieve wetgeving te heroverwegen en substantieel te wijzigen, en mensenrechtenverdedigers, milieuactivisten, vakbonden en journalisten een veilige omgeving te garanderen die vrij is van toezicht, intimidatie en represailles;</w:t>
      </w:r>
    </w:p>
    <w:p w14:paraId="68B1EAAA" w14:textId="77777777" w:rsidR="009C3044" w:rsidRPr="001D385C" w:rsidRDefault="009C3044" w:rsidP="009C3044">
      <w:pPr>
        <w:pStyle w:val="NormalHanging12a"/>
      </w:pPr>
      <w:r w:rsidRPr="001D385C">
        <w:t>5.</w:t>
      </w:r>
      <w:r w:rsidRPr="001D385C">
        <w:tab/>
        <w:t>verzoekt de EU en de lidstaten hun samenwerking met Indonesië te intensiveren, ook op het hoogste niveau en in internationale fora, om de verslechterende mensenrechtensituatie, met name in Papoea en West-Papoea, tegen te gaan, onder meer door middel van de mensenrechtendialoog tussen de EU en Indonesië;</w:t>
      </w:r>
    </w:p>
    <w:p w14:paraId="0C846436" w14:textId="77777777" w:rsidR="009C3044" w:rsidRPr="001D385C" w:rsidRDefault="009C3044" w:rsidP="009C3044">
      <w:pPr>
        <w:pStyle w:val="NormalHanging12a"/>
      </w:pPr>
      <w:r w:rsidRPr="001D385C">
        <w:t>6.</w:t>
      </w:r>
      <w:r w:rsidRPr="001D385C">
        <w:tab/>
        <w:t>onderstreept dat Indonesië als strategisch partner voor de EU en als cruciale gesprekspartner een belangrijke rol speelt bij het aanpakken van regionale uitdagingen in verband met bijvoorbeeld economische veiligheid, milieuvervuiling, regionale veiligheid en vrije scheepvaart; verzoekt de EU in al haar betrekkingen met Indonesië erop toe te zien dat het land zijn verplichtingen op het gebied van mensenrechten, arbeid en milieu nakomt; verzoekt de Commissie om de bescherming van mensenrechtenverdedigers financieel te steunen; onderstreept hoe belangrijk het is dat in de toeleveringsketens grondige zorgvuldigheidseisen worden toegepast;</w:t>
      </w:r>
    </w:p>
    <w:p w14:paraId="4E052709" w14:textId="22B22608" w:rsidR="00F8333C" w:rsidRPr="001D385C" w:rsidRDefault="009C3044" w:rsidP="00F8333C">
      <w:pPr>
        <w:pStyle w:val="NormalHanging12a"/>
      </w:pPr>
      <w:r w:rsidRPr="001D385C">
        <w:t>7.</w:t>
      </w:r>
      <w:r w:rsidRPr="001D385C">
        <w:tab/>
        <w:t>verzoekt zijn Voorzitter deze resolutie te doen toekomen aan de Raad, de Commissie, de VV/HV en de lidstaten, alsook aan de regering en het parlement van Indonesië.</w:t>
      </w:r>
    </w:p>
    <w:p w14:paraId="16F015C8" w14:textId="7A53CB6B" w:rsidR="00E365E1" w:rsidRPr="001D385C" w:rsidRDefault="00E365E1" w:rsidP="00C225D0"/>
    <w:sectPr w:rsidR="00E365E1" w:rsidRPr="001D385C" w:rsidSect="00F8333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650A6" w14:textId="77777777" w:rsidR="00C225D0" w:rsidRPr="00F8333C" w:rsidRDefault="00C225D0">
      <w:r w:rsidRPr="00F8333C">
        <w:separator/>
      </w:r>
    </w:p>
  </w:endnote>
  <w:endnote w:type="continuationSeparator" w:id="0">
    <w:p w14:paraId="5C613846" w14:textId="77777777" w:rsidR="00C225D0" w:rsidRPr="00F8333C" w:rsidRDefault="00C225D0">
      <w:r w:rsidRPr="00F833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415B9" w14:textId="77777777" w:rsidR="00064002" w:rsidRPr="00F8333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324DC" w14:textId="77777777" w:rsidR="00064002" w:rsidRPr="00F8333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892DD" w14:textId="77777777" w:rsidR="00064002" w:rsidRPr="00F8333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71842" w14:textId="77777777" w:rsidR="00C225D0" w:rsidRPr="00F8333C" w:rsidRDefault="00C225D0">
      <w:r w:rsidRPr="00F8333C">
        <w:separator/>
      </w:r>
    </w:p>
  </w:footnote>
  <w:footnote w:type="continuationSeparator" w:id="0">
    <w:p w14:paraId="05707909" w14:textId="77777777" w:rsidR="00C225D0" w:rsidRPr="00F8333C" w:rsidRDefault="00C225D0">
      <w:r w:rsidRPr="00F8333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A9CB4" w14:textId="77777777" w:rsidR="00064002" w:rsidRPr="00F8333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0C09D" w14:textId="77777777" w:rsidR="00064002" w:rsidRPr="00F8333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5CFBF" w14:textId="77777777" w:rsidR="00064002" w:rsidRPr="00F8333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60971534">
    <w:abstractNumId w:val="9"/>
  </w:num>
  <w:num w:numId="2" w16cid:durableId="683241082">
    <w:abstractNumId w:val="9"/>
  </w:num>
  <w:num w:numId="3" w16cid:durableId="1720131678">
    <w:abstractNumId w:val="7"/>
  </w:num>
  <w:num w:numId="4" w16cid:durableId="2039118458">
    <w:abstractNumId w:val="7"/>
  </w:num>
  <w:num w:numId="5" w16cid:durableId="1300577794">
    <w:abstractNumId w:val="6"/>
  </w:num>
  <w:num w:numId="6" w16cid:durableId="166336217">
    <w:abstractNumId w:val="6"/>
  </w:num>
  <w:num w:numId="7" w16cid:durableId="111243355">
    <w:abstractNumId w:val="5"/>
  </w:num>
  <w:num w:numId="8" w16cid:durableId="1926499576">
    <w:abstractNumId w:val="5"/>
  </w:num>
  <w:num w:numId="9" w16cid:durableId="391847968">
    <w:abstractNumId w:val="4"/>
  </w:num>
  <w:num w:numId="10" w16cid:durableId="348028200">
    <w:abstractNumId w:val="4"/>
  </w:num>
  <w:num w:numId="11" w16cid:durableId="875628944">
    <w:abstractNumId w:val="8"/>
  </w:num>
  <w:num w:numId="12" w16cid:durableId="1397583013">
    <w:abstractNumId w:val="8"/>
  </w:num>
  <w:num w:numId="13" w16cid:durableId="299264464">
    <w:abstractNumId w:val="3"/>
  </w:num>
  <w:num w:numId="14" w16cid:durableId="2072381707">
    <w:abstractNumId w:val="3"/>
  </w:num>
  <w:num w:numId="15" w16cid:durableId="818418573">
    <w:abstractNumId w:val="2"/>
  </w:num>
  <w:num w:numId="16" w16cid:durableId="613178169">
    <w:abstractNumId w:val="2"/>
  </w:num>
  <w:num w:numId="17" w16cid:durableId="1321689260">
    <w:abstractNumId w:val="1"/>
  </w:num>
  <w:num w:numId="18" w16cid:durableId="1538618007">
    <w:abstractNumId w:val="1"/>
  </w:num>
  <w:num w:numId="19" w16cid:durableId="2018918584">
    <w:abstractNumId w:val="0"/>
  </w:num>
  <w:num w:numId="20" w16cid:durableId="1892108252">
    <w:abstractNumId w:val="0"/>
  </w:num>
  <w:num w:numId="21" w16cid:durableId="109205220">
    <w:abstractNumId w:val="9"/>
  </w:num>
  <w:num w:numId="22" w16cid:durableId="1293360729">
    <w:abstractNumId w:val="7"/>
  </w:num>
  <w:num w:numId="23" w16cid:durableId="1693994114">
    <w:abstractNumId w:val="6"/>
  </w:num>
  <w:num w:numId="24" w16cid:durableId="907573113">
    <w:abstractNumId w:val="5"/>
  </w:num>
  <w:num w:numId="25" w16cid:durableId="1696426156">
    <w:abstractNumId w:val="4"/>
  </w:num>
  <w:num w:numId="26" w16cid:durableId="1059597394">
    <w:abstractNumId w:val="8"/>
  </w:num>
  <w:num w:numId="27" w16cid:durableId="2012636518">
    <w:abstractNumId w:val="3"/>
  </w:num>
  <w:num w:numId="28" w16cid:durableId="96829212">
    <w:abstractNumId w:val="2"/>
  </w:num>
  <w:num w:numId="29" w16cid:durableId="1319727344">
    <w:abstractNumId w:val="1"/>
  </w:num>
  <w:num w:numId="30" w16cid:durableId="1937053632">
    <w:abstractNumId w:val="0"/>
  </w:num>
  <w:num w:numId="31" w16cid:durableId="1411662755">
    <w:abstractNumId w:val="9"/>
  </w:num>
  <w:num w:numId="32" w16cid:durableId="220290169">
    <w:abstractNumId w:val="7"/>
  </w:num>
  <w:num w:numId="33" w16cid:durableId="521283040">
    <w:abstractNumId w:val="6"/>
  </w:num>
  <w:num w:numId="34" w16cid:durableId="1248920935">
    <w:abstractNumId w:val="5"/>
  </w:num>
  <w:num w:numId="35" w16cid:durableId="2010789738">
    <w:abstractNumId w:val="4"/>
  </w:num>
  <w:num w:numId="36" w16cid:durableId="1372414297">
    <w:abstractNumId w:val="8"/>
  </w:num>
  <w:num w:numId="37" w16cid:durableId="1266693201">
    <w:abstractNumId w:val="3"/>
  </w:num>
  <w:num w:numId="38" w16cid:durableId="1592003233">
    <w:abstractNumId w:val="2"/>
  </w:num>
  <w:num w:numId="39" w16cid:durableId="1556699109">
    <w:abstractNumId w:val="1"/>
  </w:num>
  <w:num w:numId="40" w16cid:durableId="795560989">
    <w:abstractNumId w:val="0"/>
  </w:num>
  <w:num w:numId="41" w16cid:durableId="249320258">
    <w:abstractNumId w:val="10"/>
  </w:num>
  <w:num w:numId="42" w16cid:durableId="1952785720">
    <w:abstractNumId w:val="10"/>
  </w:num>
  <w:num w:numId="43" w16cid:durableId="228997784">
    <w:abstractNumId w:val="10"/>
  </w:num>
  <w:num w:numId="44" w16cid:durableId="14207593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8, 250, 256, 257 en 264/2026"/>
    <w:docVar w:name="dvlangue" w:val="NL"/>
    <w:docVar w:name="dvnumam" w:val="0"/>
    <w:docVar w:name="dvpe" w:val="783.291"/>
    <w:docVar w:name="dvtitre" w:val="Resolutie van het Europees Parlement van 21 mei 2026 over de gevallen van de mensenrechtenverdedigers en milieuactivisten Andrie Yunus en Muhammad Rosidi in Indonesië(2026/2738(RSP))"/>
  </w:docVars>
  <w:rsids>
    <w:rsidRoot w:val="00C225D0"/>
    <w:rsid w:val="00002272"/>
    <w:rsid w:val="00064002"/>
    <w:rsid w:val="000677B9"/>
    <w:rsid w:val="000831BA"/>
    <w:rsid w:val="000A42CC"/>
    <w:rsid w:val="000E7DD9"/>
    <w:rsid w:val="0010095E"/>
    <w:rsid w:val="00104289"/>
    <w:rsid w:val="00125B37"/>
    <w:rsid w:val="00187494"/>
    <w:rsid w:val="001D385C"/>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2F9"/>
    <w:rsid w:val="00930C23"/>
    <w:rsid w:val="0093193B"/>
    <w:rsid w:val="009509D8"/>
    <w:rsid w:val="00950B64"/>
    <w:rsid w:val="00981893"/>
    <w:rsid w:val="009C3044"/>
    <w:rsid w:val="00A1687D"/>
    <w:rsid w:val="00A43E52"/>
    <w:rsid w:val="00A4678D"/>
    <w:rsid w:val="00A778C7"/>
    <w:rsid w:val="00AB441E"/>
    <w:rsid w:val="00AB6293"/>
    <w:rsid w:val="00AE0928"/>
    <w:rsid w:val="00AF3B82"/>
    <w:rsid w:val="00B12E95"/>
    <w:rsid w:val="00B22876"/>
    <w:rsid w:val="00B527DA"/>
    <w:rsid w:val="00B558F0"/>
    <w:rsid w:val="00BD48FE"/>
    <w:rsid w:val="00BD7BD8"/>
    <w:rsid w:val="00BE6ADC"/>
    <w:rsid w:val="00C05BFE"/>
    <w:rsid w:val="00C225D0"/>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333C"/>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F17BAB"/>
  <w15:chartTrackingRefBased/>
  <w15:docId w15:val="{7C49B295-2E78-4104-BC4E-A5EB2CF2B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C3044"/>
    <w:pPr>
      <w:spacing w:after="240"/>
      <w:ind w:left="567" w:hanging="567"/>
    </w:pPr>
  </w:style>
  <w:style w:type="paragraph" w:customStyle="1" w:styleId="EPComma">
    <w:name w:val="EPComma"/>
    <w:basedOn w:val="Normal"/>
    <w:link w:val="EPCommaChar"/>
    <w:rsid w:val="009C3044"/>
    <w:pPr>
      <w:spacing w:before="480" w:after="240"/>
    </w:pPr>
  </w:style>
  <w:style w:type="character" w:customStyle="1" w:styleId="NormalHanging12aChar">
    <w:name w:val="NormalHanging12a Char"/>
    <w:basedOn w:val="DefaultParagraphFont"/>
    <w:link w:val="NormalHanging12a"/>
    <w:locked/>
    <w:rsid w:val="009C3044"/>
    <w:rPr>
      <w:sz w:val="24"/>
      <w:lang w:val="nl-NL"/>
    </w:rPr>
  </w:style>
  <w:style w:type="character" w:customStyle="1" w:styleId="EPCommaChar">
    <w:name w:val="EPComma Char"/>
    <w:basedOn w:val="DefaultParagraphFont"/>
    <w:link w:val="EPComma"/>
    <w:rsid w:val="009C3044"/>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632</Words>
  <Characters>4005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 EP Luuk Eegdeman</dc:creator>
  <cp:keywords/>
  <cp:lastModifiedBy>EEGDEMAN Luuk Julius Antonius</cp:lastModifiedBy>
  <cp:revision>3</cp:revision>
  <cp:lastPrinted>2004-11-19T15:42:00Z</cp:lastPrinted>
  <dcterms:created xsi:type="dcterms:W3CDTF">2026-05-21T12:10:00Z</dcterms:created>
  <dcterms:modified xsi:type="dcterms:W3CDTF">2026-05-21T12:11:00Z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B10-0248, 250, 256, 257 en 264/2026</vt:lpwstr>
  </property>
  <property fmtid="{D5CDD505-2E9C-101B-9397-08002B2CF9AE}" pid="4" name="&lt;Type&gt;">
    <vt:lpwstr>RR</vt:lpwstr>
  </property>
</Properties>
</file>