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10A3A5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5F83" w:rsidP="0010095E" w14:paraId="4F54537F" w14:textId="77777777">
            <w:pPr>
              <w:pStyle w:val="EPName"/>
            </w:pPr>
            <w:r w:rsidRPr="00045F83">
              <w:t>Parlaimint na hEorpa</w:t>
            </w:r>
          </w:p>
          <w:p w:rsidR="00751A4A" w:rsidRPr="00045F83" w:rsidP="005F1B17" w14:paraId="71140DB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F83">
              <w:t>2024</w:t>
            </w:r>
            <w:r w:rsidRPr="00045F83" w:rsidR="00817416">
              <w:t>-202</w:t>
            </w:r>
            <w:r w:rsidRPr="00045F8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5F83" w:rsidP="0010095E" w14:paraId="295E4859" w14:textId="77777777">
            <w:pPr>
              <w:pStyle w:val="EPLogo"/>
            </w:pPr>
            <w:r w:rsidRPr="00045F8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5F83" w:rsidP="004C5D52" w14:paraId="206D5521" w14:textId="77777777">
      <w:pPr>
        <w:pStyle w:val="LineTop"/>
      </w:pPr>
    </w:p>
    <w:p w:rsidR="00680577" w:rsidRPr="00045F83" w:rsidP="00680577" w14:paraId="1D67A2F0" w14:textId="77777777">
      <w:pPr>
        <w:pStyle w:val="EPBodyTA1"/>
      </w:pPr>
      <w:r w:rsidRPr="00045F83">
        <w:t xml:space="preserve">TÉACSANNA ARNA </w:t>
      </w:r>
      <w:r w:rsidRPr="00045F83">
        <w:t>nGLACADH</w:t>
      </w:r>
    </w:p>
    <w:p w:rsidR="00D058B8" w:rsidRPr="00045F83" w:rsidP="00D058B8" w14:paraId="2BE2A3C3" w14:textId="77777777">
      <w:pPr>
        <w:pStyle w:val="LineBottom"/>
      </w:pPr>
    </w:p>
    <w:p w:rsidR="005E57DA" w:rsidRPr="00045F83" w:rsidP="005E57DA" w14:paraId="30B129C3" w14:textId="141267CF">
      <w:pPr>
        <w:pStyle w:val="ATHeading1"/>
      </w:pPr>
      <w:bookmarkStart w:id="0" w:name="TANumber"/>
      <w:r w:rsidRPr="00045F83">
        <w:t>P10_TA(2026)0</w:t>
      </w:r>
      <w:bookmarkEnd w:id="0"/>
      <w:r w:rsidR="00CD22EF">
        <w:t>194</w:t>
      </w:r>
    </w:p>
    <w:p w:rsidR="005E57DA" w:rsidRPr="00045F83" w:rsidP="005E57DA" w14:paraId="179BE0FA" w14:textId="1F4691DD">
      <w:pPr>
        <w:pStyle w:val="ATHeading2"/>
      </w:pPr>
      <w:r>
        <w:t xml:space="preserve">Iarraidh ar tharscaoileadh dhíolúine </w:t>
      </w:r>
      <w:r>
        <w:t>Fulvio</w:t>
      </w:r>
      <w:r>
        <w:t xml:space="preserve"> </w:t>
      </w:r>
      <w:r>
        <w:t>Martusciello</w:t>
      </w:r>
    </w:p>
    <w:p w:rsidR="005E57DA" w:rsidRPr="00045F83" w:rsidP="005E57DA" w14:paraId="5212A711" w14:textId="66C5B201">
      <w:pPr>
        <w:rPr>
          <w:i/>
          <w:vanish/>
        </w:rPr>
      </w:pPr>
      <w:r>
        <w:rPr>
          <w:i/>
        </w:rPr>
        <w:fldChar w:fldCharType="begin"/>
      </w:r>
      <w:r w:rsidRPr="00045F83">
        <w:rPr>
          <w:i/>
        </w:rPr>
        <w:instrText xml:space="preserve"> TC"(</w:instrText>
      </w:r>
      <w:bookmarkStart w:id="1" w:name="DocNumber"/>
      <w:r w:rsidRPr="00045F83">
        <w:rPr>
          <w:i/>
        </w:rPr>
        <w:instrText>A10-0154/2026</w:instrText>
      </w:r>
      <w:bookmarkEnd w:id="1"/>
      <w:r w:rsidRPr="00045F83">
        <w:rPr>
          <w:i/>
        </w:rPr>
        <w:instrText xml:space="preserve"> -  Rapóirtéir:</w:instrText>
      </w:r>
      <w:r w:rsidR="00BF3B12">
        <w:rPr>
          <w:i/>
        </w:rPr>
        <w:instrText xml:space="preserve"> </w:instrText>
      </w:r>
      <w:r w:rsidRPr="00045F83">
        <w:rPr>
          <w:i/>
        </w:rPr>
        <w:instrText>Dominik</w:instrText>
      </w:r>
      <w:r w:rsidRPr="00045F83">
        <w:rPr>
          <w:i/>
        </w:rPr>
        <w:instrText xml:space="preserve"> </w:instrText>
      </w:r>
      <w:r w:rsidRPr="00045F83">
        <w:rPr>
          <w:i/>
        </w:rPr>
        <w:instrText>Tarczyński</w:instrText>
      </w:r>
      <w:r w:rsidRPr="00045F8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E57DA" w:rsidRPr="00045F83" w:rsidP="005E57DA" w14:paraId="30A0259F" w14:textId="77777777">
      <w:pPr>
        <w:rPr>
          <w:vanish/>
        </w:rPr>
      </w:pPr>
      <w:bookmarkStart w:id="2" w:name="Commission"/>
      <w:r w:rsidRPr="00045F83">
        <w:rPr>
          <w:vanish/>
        </w:rPr>
        <w:t xml:space="preserve">An Coiste um </w:t>
      </w:r>
      <w:r w:rsidRPr="00045F83">
        <w:rPr>
          <w:vanish/>
        </w:rPr>
        <w:t>Ghnóthaí</w:t>
      </w:r>
      <w:r w:rsidRPr="00045F83">
        <w:rPr>
          <w:vanish/>
        </w:rPr>
        <w:t xml:space="preserve"> Dlíthiúla</w:t>
      </w:r>
      <w:bookmarkEnd w:id="2"/>
    </w:p>
    <w:p w:rsidR="005E57DA" w:rsidRPr="00045F83" w:rsidP="005E57DA" w14:paraId="0AD01490" w14:textId="77777777">
      <w:pPr>
        <w:rPr>
          <w:vanish/>
        </w:rPr>
      </w:pPr>
      <w:bookmarkStart w:id="3" w:name="PE"/>
      <w:r w:rsidRPr="00045F83">
        <w:rPr>
          <w:vanish/>
        </w:rPr>
        <w:t>PE788.823</w:t>
      </w:r>
      <w:bookmarkEnd w:id="3"/>
    </w:p>
    <w:p w:rsidR="005E57DA" w:rsidRPr="00045F83" w:rsidP="005E57DA" w14:paraId="6BB19CF2" w14:textId="5EB7591C">
      <w:pPr>
        <w:pStyle w:val="ATHeading3"/>
      </w:pPr>
      <w:bookmarkStart w:id="4" w:name="Sujet"/>
      <w:r w:rsidRPr="00045F83">
        <w:t xml:space="preserve">Cinneadh ó Pharlaimint na hEorpa an </w:t>
      </w:r>
      <w:r w:rsidR="00EC0F6D">
        <w:t>16</w:t>
      </w:r>
      <w:r w:rsidRPr="00045F83" w:rsidR="00EC0F6D">
        <w:t xml:space="preserve"> </w:t>
      </w:r>
      <w:r w:rsidR="00BF3B12">
        <w:t>Meitheamh</w:t>
      </w:r>
      <w:r w:rsidRPr="00045F83">
        <w:t xml:space="preserve"> 2026 </w:t>
      </w:r>
      <w:r w:rsidR="00EC0F6D">
        <w:t xml:space="preserve">maidir leis </w:t>
      </w:r>
      <w:r w:rsidRPr="00045F83">
        <w:t xml:space="preserve">an iarraidh ar </w:t>
      </w:r>
      <w:r w:rsidR="00EC0F6D">
        <w:t xml:space="preserve">tharscaoileadh </w:t>
      </w:r>
      <w:r w:rsidRPr="00045F83">
        <w:t xml:space="preserve">dhíolúine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</w:t>
      </w:r>
      <w:bookmarkStart w:id="5" w:name="References"/>
      <w:bookmarkEnd w:id="4"/>
      <w:r w:rsidRPr="00045F83">
        <w:t>(2025/2099(IMM))</w:t>
      </w:r>
      <w:bookmarkEnd w:id="5"/>
    </w:p>
    <w:p w:rsidR="004C7004" w:rsidRPr="00045F83" w:rsidP="004C7004" w14:paraId="6153AD38" w14:textId="77777777">
      <w:pPr>
        <w:pStyle w:val="EPComma"/>
      </w:pPr>
      <w:bookmarkStart w:id="6" w:name="TextBodyBegin"/>
      <w:bookmarkEnd w:id="6"/>
      <w:r w:rsidRPr="00045F83">
        <w:rPr>
          <w:i/>
        </w:rPr>
        <w:t>Tá Parlaimint na hEorpa</w:t>
      </w:r>
      <w:r w:rsidRPr="00045F83">
        <w:t>,</w:t>
      </w:r>
    </w:p>
    <w:p w:rsidR="004C7004" w:rsidRPr="00045F83" w:rsidP="004C7004" w14:paraId="622938D3" w14:textId="21942AE6">
      <w:pPr>
        <w:pStyle w:val="NormalHanging12a"/>
      </w:pPr>
      <w:r w:rsidRPr="00045F83">
        <w:t>–</w:t>
      </w:r>
      <w:r w:rsidRPr="00045F83">
        <w:tab/>
        <w:t xml:space="preserve">ag féachaint don iarraidh ar dhíolúine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a tharscaoileadh, a fuarthas </w:t>
      </w:r>
      <w:r w:rsidR="005854F8">
        <w:t>i</w:t>
      </w:r>
      <w:r w:rsidR="00EC0F6D">
        <w:t xml:space="preserve"> </w:t>
      </w:r>
      <w:r w:rsidRPr="00045F83">
        <w:t>litir dar dáta an 6 Bealtaine 2025 ó S</w:t>
      </w:r>
      <w:r w:rsidR="00490E9C">
        <w:t>h</w:t>
      </w:r>
      <w:r w:rsidRPr="00045F83">
        <w:t xml:space="preserve">eirbhís Phoiblí Fheidearálach na Beilge um </w:t>
      </w:r>
      <w:r w:rsidRPr="00045F83">
        <w:t>Ghnóthaí</w:t>
      </w:r>
      <w:r w:rsidRPr="00045F83">
        <w:t xml:space="preserve"> Eachracha, Trádáil Eachtrach agus Comhar Forbartha ina raibh iarraidh dar dáta an 16 Aibreán 2025 ó Oifig Ionchúisitheoir Feidearálach na Beilge maidir le himeachtaí coiriúla atá le tionscnamh i gcoinne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>, agus a fógraíodh sa Pharlaimint an 21 Bealtaine 2025,</w:t>
      </w:r>
    </w:p>
    <w:p w:rsidR="004C7004" w:rsidRPr="00045F83" w:rsidP="004C7004" w14:paraId="6275DDAD" w14:textId="389F0277">
      <w:pPr>
        <w:pStyle w:val="NormalHanging12a"/>
        <w:rPr>
          <w:bCs/>
        </w:rPr>
      </w:pPr>
      <w:r w:rsidRPr="00045F83">
        <w:t>–</w:t>
      </w:r>
      <w:r w:rsidRPr="00045F83">
        <w:tab/>
        <w:t xml:space="preserve">tar éis éisteacht a thabhairt do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an 24 Márta 2026</w:t>
      </w:r>
      <w:r w:rsidR="00EC0F6D">
        <w:t>,</w:t>
      </w:r>
      <w:r w:rsidRPr="00045F83">
        <w:t xml:space="preserve"> i gcomhréir le Riail 9(6) dá Rialacha Nós Imeachta,</w:t>
      </w:r>
    </w:p>
    <w:p w:rsidR="004C7004" w:rsidRPr="00045F83" w:rsidP="004C7004" w14:paraId="5EC62CAF" w14:textId="77777777">
      <w:pPr>
        <w:pStyle w:val="NormalHanging12a"/>
      </w:pPr>
      <w:r w:rsidRPr="00045F83">
        <w:t>–</w:t>
      </w:r>
      <w:r w:rsidRPr="00045F83">
        <w:tab/>
        <w:t xml:space="preserve">ag féachaint </w:t>
      </w:r>
      <w:r w:rsidRPr="00045F83">
        <w:t>d’Airteagail</w:t>
      </w:r>
      <w:r w:rsidRPr="00045F83">
        <w:t xml:space="preserve"> 8 agus 9 de Phrótacal Uimh. 7 ar Phribhléidí agus Díolúintí an Aontais Eorpaigh agus </w:t>
      </w:r>
      <w:r w:rsidRPr="00045F83">
        <w:t>d’Airteagal</w:t>
      </w:r>
      <w:r w:rsidRPr="00045F83">
        <w:t xml:space="preserve"> 6(2) </w:t>
      </w:r>
      <w:r w:rsidRPr="00045F83">
        <w:t>d’Ionstraim</w:t>
      </w:r>
      <w:r w:rsidRPr="00045F83">
        <w:t xml:space="preserve"> an 20 Meán Fómhair 1976 maidir le toghadh Fheisirí Pharlaimint na hEorpa trí vótáil chomhchoiteann dhíreach,</w:t>
      </w:r>
    </w:p>
    <w:p w:rsidR="004C7004" w:rsidRPr="00045F83" w:rsidP="004C7004" w14:paraId="73AD128F" w14:textId="77777777">
      <w:pPr>
        <w:pStyle w:val="NormalHanging12a"/>
      </w:pPr>
      <w:r w:rsidRPr="00045F83">
        <w:t>–</w:t>
      </w:r>
      <w:r w:rsidRPr="00045F83">
        <w:tab/>
        <w:t>ag féachaint do na breithiúnais a thug Cúirt Bhreithiúnais an Aontais Eorpaigh an 21 Deireadh Fómhair 2008, an 19 Márta 2010, an 6 Meán Fómhair 2011, an 17 Eanáir 2013 agus an 19 Nollaig 2019</w:t>
      </w:r>
      <w:r>
        <w:rPr>
          <w:vertAlign w:val="superscript"/>
        </w:rPr>
        <w:footnoteReference w:id="2"/>
      </w:r>
      <w:r w:rsidRPr="00045F83">
        <w:t>,</w:t>
      </w:r>
    </w:p>
    <w:p w:rsidR="004C7004" w:rsidRPr="00045F83" w:rsidP="004C7004" w14:paraId="51ADE1BF" w14:textId="77777777">
      <w:pPr>
        <w:pStyle w:val="NormalHanging12a"/>
      </w:pPr>
      <w:r w:rsidRPr="00045F83">
        <w:t>–</w:t>
      </w:r>
      <w:r w:rsidRPr="00045F83">
        <w:tab/>
        <w:t>ag féachaint do Riail 5(2), Riail 6(1) agus Riail 9 dá Rialacha Nós Imeachta,</w:t>
      </w:r>
    </w:p>
    <w:p w:rsidR="004C7004" w:rsidRPr="00045F83" w:rsidP="004C7004" w14:paraId="16BA4883" w14:textId="77777777">
      <w:pPr>
        <w:pStyle w:val="NormalHanging12a"/>
      </w:pPr>
      <w:r w:rsidRPr="00045F83">
        <w:t>–</w:t>
      </w:r>
      <w:r w:rsidRPr="00045F83">
        <w:tab/>
        <w:t xml:space="preserve">ag féachaint don tuarascáil ón gCoiste um </w:t>
      </w:r>
      <w:r w:rsidRPr="00045F83">
        <w:t>Ghnóthaí</w:t>
      </w:r>
      <w:r w:rsidRPr="00045F83">
        <w:t xml:space="preserve"> Dlíthiúla (A10-0154/2026),</w:t>
      </w:r>
    </w:p>
    <w:p w:rsidR="004C7004" w:rsidRPr="00045F83" w:rsidP="004C7004" w14:paraId="037C8131" w14:textId="43511542">
      <w:pPr>
        <w:pStyle w:val="NormalHanging12a"/>
      </w:pPr>
      <w:r w:rsidRPr="00045F83">
        <w:t>A.</w:t>
      </w:r>
      <w:r w:rsidRPr="00045F83">
        <w:tab/>
      </w:r>
      <w:bookmarkStart w:id="7" w:name="_Hlk223949138"/>
      <w:r w:rsidRPr="00045F83">
        <w:t xml:space="preserve">de bhrí </w:t>
      </w:r>
      <w:r w:rsidR="00EC0F6D">
        <w:t xml:space="preserve">an 6 Bealtaine 2025 </w:t>
      </w:r>
      <w:r w:rsidRPr="008D328B" w:rsidR="00EC0F6D">
        <w:t xml:space="preserve">gur </w:t>
      </w:r>
      <w:bookmarkStart w:id="8" w:name="_Hlk232416947"/>
      <w:r w:rsidR="00EC0F6D">
        <w:t xml:space="preserve">tharchuir </w:t>
      </w:r>
      <w:r w:rsidRPr="008D328B" w:rsidR="00EC0F6D">
        <w:t xml:space="preserve">Seirbhís Phoiblí Fheidearálach na Beilge um </w:t>
      </w:r>
      <w:r w:rsidRPr="008D328B" w:rsidR="00EC0F6D">
        <w:t>Ghnóthaí</w:t>
      </w:r>
      <w:r w:rsidRPr="008D328B" w:rsidR="00EC0F6D">
        <w:t xml:space="preserve"> Eachracha, Trádáil Eachtrach agus Comhar Forbartha</w:t>
      </w:r>
      <w:r w:rsidR="00EC0F6D">
        <w:t xml:space="preserve"> iarraidh ón</w:t>
      </w:r>
      <w:r w:rsidRPr="008D328B" w:rsidR="00EC0F6D">
        <w:t xml:space="preserve"> </w:t>
      </w:r>
      <w:bookmarkEnd w:id="8"/>
      <w:r w:rsidRPr="00045F83">
        <w:t>Ionchúisitheoir Feidearálach</w:t>
      </w:r>
      <w:r w:rsidR="00490E9C">
        <w:t>,</w:t>
      </w:r>
      <w:r w:rsidRPr="00045F83">
        <w:t xml:space="preserve"> </w:t>
      </w:r>
      <w:r w:rsidR="00490E9C">
        <w:t xml:space="preserve">dar dáta </w:t>
      </w:r>
      <w:r w:rsidRPr="00045F83">
        <w:t xml:space="preserve">an </w:t>
      </w:r>
      <w:bookmarkStart w:id="9" w:name="_Hlk210982066"/>
      <w:r w:rsidRPr="00045F83">
        <w:t>16 Aibreán 2025</w:t>
      </w:r>
      <w:bookmarkEnd w:id="9"/>
      <w:r w:rsidR="00490E9C">
        <w:t>,</w:t>
      </w:r>
      <w:r w:rsidRPr="00045F83">
        <w:t xml:space="preserve"> go ndéanfaí díolúine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, Feisire de Pharlaimint na hEorpa a toghadh san Iodáil, a tharscaoileadh i ndáil le himeachtaí coiriúla atá le tionscnamh ina choinne maidir le </w:t>
      </w:r>
      <w:r w:rsidRPr="00045F83">
        <w:t>héilliú</w:t>
      </w:r>
      <w:r w:rsidRPr="00045F83">
        <w:t xml:space="preserve"> </w:t>
      </w:r>
      <w:r w:rsidRPr="00045F83">
        <w:t>líomhnaithe</w:t>
      </w:r>
      <w:r w:rsidRPr="00045F83">
        <w:t>;</w:t>
      </w:r>
      <w:bookmarkEnd w:id="7"/>
    </w:p>
    <w:p w:rsidR="004C7004" w:rsidRPr="00045F83" w:rsidP="004C7004" w14:paraId="5A74DFBC" w14:textId="0CBE8E9D">
      <w:pPr>
        <w:pStyle w:val="NormalHanging12a"/>
      </w:pPr>
      <w:r w:rsidRPr="00045F83">
        <w:t>B.</w:t>
      </w:r>
      <w:r w:rsidRPr="00045F83">
        <w:tab/>
      </w:r>
      <w:bookmarkStart w:id="10" w:name="_Hlk223949179"/>
      <w:r w:rsidRPr="00045F83">
        <w:t xml:space="preserve">de bhrí go líomhnaítear gur thug imscrúdú leathan maidir le cuideachta </w:t>
      </w:r>
      <w:r w:rsidRPr="00045F83">
        <w:t>Huawei</w:t>
      </w:r>
      <w:r w:rsidRPr="00045F83">
        <w:t xml:space="preserve"> fianaise thromchúiseach go raibh eagraíocht choiriúil ann a líomhnaítear go raibh sé mar chuspóir aici tionchar a imirt ar chinntí institiúidí </w:t>
      </w:r>
      <w:r w:rsidR="00EC0F6D">
        <w:t>an Aonta</w:t>
      </w:r>
      <w:r w:rsidR="00E32010">
        <w:t>is</w:t>
      </w:r>
      <w:r w:rsidR="00EC0F6D">
        <w:t xml:space="preserve"> </w:t>
      </w:r>
      <w:r w:rsidRPr="00045F83">
        <w:t xml:space="preserve">trí dhul i mbun éilliú Feisirí de Pharlaimint na hEorpa; de bhrí gur cosúil gur tugadh chun solais leis an imscrúdú sin roinnt gníomhartha </w:t>
      </w:r>
      <w:r w:rsidRPr="00045F83">
        <w:t>éillitheachta</w:t>
      </w:r>
      <w:r w:rsidRPr="00045F83">
        <w:t xml:space="preserve"> </w:t>
      </w:r>
      <w:r w:rsidRPr="00045F83">
        <w:t>líomhnaithe</w:t>
      </w:r>
      <w:r w:rsidRPr="00045F83">
        <w:t xml:space="preserve"> a </w:t>
      </w:r>
      <w:r w:rsidRPr="00045F83">
        <w:t>thoimhdítear</w:t>
      </w:r>
      <w:r w:rsidRPr="00045F83">
        <w:t xml:space="preserve"> a rinneadh ar bhonn rialta ó 2021 go 2024; de bhrí go líomhnaítear gurbh ann don scéim éillithe i bhfoirmeacha éagsúla, lena n-áirítear cuireadh a thabhairt </w:t>
      </w:r>
      <w:r w:rsidRPr="00045F83">
        <w:t>d’Fheisirí</w:t>
      </w:r>
      <w:r w:rsidRPr="00045F83">
        <w:t xml:space="preserve"> de Pharlaimint na hEorpa chuig imeachtaí a dtacaíonn </w:t>
      </w:r>
      <w:r w:rsidRPr="00045F83">
        <w:t>Huawei</w:t>
      </w:r>
      <w:r w:rsidRPr="00045F83">
        <w:t xml:space="preserve"> leo, mar mhalairt ar phoist </w:t>
      </w:r>
      <w:r w:rsidRPr="00045F83">
        <w:t>pholaitiúla</w:t>
      </w:r>
      <w:r w:rsidRPr="00045F83">
        <w:t xml:space="preserve"> a ghlacadh i bhfabhar na cuideachta sin mar dhea, agus bronntanais iomarcacha amhail speansais bhia agus taistil nó </w:t>
      </w:r>
      <w:r w:rsidRPr="00045F83">
        <w:t>cuirí</w:t>
      </w:r>
      <w:r w:rsidRPr="00045F83">
        <w:t xml:space="preserve"> rialta chuig cluichí sacair lasmuigh de chreat Pharlaimint na hEorpa;</w:t>
      </w:r>
      <w:bookmarkEnd w:id="10"/>
    </w:p>
    <w:p w:rsidR="004C7004" w:rsidRPr="00045F83" w:rsidP="004C7004" w14:paraId="50B80C35" w14:textId="516F24D0">
      <w:pPr>
        <w:pStyle w:val="NormalHanging12a"/>
      </w:pPr>
      <w:bookmarkStart w:id="11" w:name="_Hlk223949214"/>
      <w:r w:rsidRPr="00045F83">
        <w:t>C.</w:t>
      </w:r>
      <w:r w:rsidRPr="00045F83">
        <w:tab/>
        <w:t xml:space="preserve">de bhrí, de réir na </w:t>
      </w:r>
      <w:r w:rsidRPr="00045F83">
        <w:t>hiarrata</w:t>
      </w:r>
      <w:r w:rsidRPr="00045F83">
        <w:t xml:space="preserve"> ar dhíolúine a tharscaoileadh, i mí Feabhra 2021, gur sheol roinnt Feisirí de Pharlaimint na hEorpa litir chuig triúr Coimisinéirí d’fhonn tionchar a imirt ar bheartas </w:t>
      </w:r>
      <w:r w:rsidR="00EC0F6D">
        <w:t>an Aontais</w:t>
      </w:r>
      <w:r w:rsidRPr="00045F83" w:rsidR="00EC0F6D">
        <w:t xml:space="preserve"> </w:t>
      </w:r>
      <w:r w:rsidRPr="00045F83">
        <w:t xml:space="preserve">maidir le leathadh amach 5G san Eoraip, go háirithe i ndáil le tacaíocht do chuideachtaí nach de chuid an Aontais iad amhail </w:t>
      </w:r>
      <w:r w:rsidRPr="00045F83">
        <w:t>Huawei</w:t>
      </w:r>
      <w:r w:rsidRPr="00045F83">
        <w:t xml:space="preserve">; de bhrí gur cosúil go raibh an t-imscrúdú in ann bealach soiléir a bhunú ó chruthú na litreach go dtí a scaipeadh, a tionchar agus a </w:t>
      </w:r>
      <w:r w:rsidRPr="00045F83">
        <w:t>sonrascadh</w:t>
      </w:r>
      <w:r w:rsidRPr="00045F83">
        <w:t xml:space="preserve">, lenar deimhníodh de réir dealraimh go raibh an litir mar chuid de chiorcad a chuaigh níos faide ná tionchar nó brústocaireacht a imirt agus ina ionad sin a líomhnaítear a bhí mar chuid de shocrú </w:t>
      </w:r>
      <w:r w:rsidRPr="00045F83">
        <w:t>éillitheach</w:t>
      </w:r>
      <w:r w:rsidRPr="00045F83">
        <w:t xml:space="preserve">; de bhrí go líomhnaítear gurbh é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an </w:t>
      </w:r>
      <w:r w:rsidRPr="00045F83">
        <w:t>príomhthacadóir</w:t>
      </w:r>
      <w:r w:rsidRPr="00045F83">
        <w:t xml:space="preserve"> a thacaigh le dréachtú na litreach, arb é céad sínitheoir na litreach é agus a líomhnaítear gur íocadh é, trí </w:t>
      </w:r>
      <w:r w:rsidRPr="00045F83">
        <w:t>scagchuarda</w:t>
      </w:r>
      <w:r w:rsidRPr="00045F83">
        <w:t xml:space="preserve"> casta airgeadais lenar féachadh leis an socrú </w:t>
      </w:r>
      <w:r w:rsidRPr="00045F83">
        <w:t>líomhnaithe</w:t>
      </w:r>
      <w:r w:rsidRPr="00045F83">
        <w:t xml:space="preserve"> a cheilt, chun dul i mbun éilliú i bhfeidhmiú a thionchair pholaitiúil;</w:t>
      </w:r>
    </w:p>
    <w:p w:rsidR="004C7004" w:rsidRPr="00045F83" w:rsidP="004C7004" w14:paraId="3FB93016" w14:textId="09A1AC36">
      <w:pPr>
        <w:pStyle w:val="NormalHanging12a"/>
      </w:pPr>
      <w:r w:rsidRPr="00045F83">
        <w:t>D.</w:t>
      </w:r>
      <w:r w:rsidRPr="00045F83">
        <w:tab/>
      </w:r>
      <w:bookmarkEnd w:id="11"/>
      <w:r w:rsidRPr="00045F83">
        <w:t xml:space="preserve">de bhrí go líomhnaítear freisin go raibh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rannpháirteach go gníomhach i leasanna </w:t>
      </w:r>
      <w:r w:rsidRPr="00045F83">
        <w:t>Huawei</w:t>
      </w:r>
      <w:r w:rsidRPr="00045F83">
        <w:t xml:space="preserve"> a chur chun cinn, b’fhéidir mar chuid den socrú </w:t>
      </w:r>
      <w:r w:rsidRPr="00045F83">
        <w:t>éillitheach</w:t>
      </w:r>
      <w:r w:rsidRPr="00045F83">
        <w:t xml:space="preserve"> </w:t>
      </w:r>
      <w:r w:rsidRPr="00045F83">
        <w:t>líomhnaithe</w:t>
      </w:r>
      <w:r w:rsidRPr="00045F83">
        <w:t xml:space="preserve">, trí leasuithe a chur síos ar </w:t>
      </w:r>
      <w:r w:rsidRPr="00045F83">
        <w:t>dhréachtrún</w:t>
      </w:r>
      <w:r w:rsidRPr="00045F83">
        <w:t xml:space="preserve"> maidir le beartas iomaíochta </w:t>
      </w:r>
      <w:r w:rsidR="00EC0F6D">
        <w:t>an Aonta</w:t>
      </w:r>
      <w:r w:rsidR="00490E9C">
        <w:t>i</w:t>
      </w:r>
      <w:r w:rsidR="00EC0F6D">
        <w:t>s</w:t>
      </w:r>
      <w:r w:rsidRPr="00045F83" w:rsidR="00EC0F6D">
        <w:t xml:space="preserve"> </w:t>
      </w:r>
      <w:r w:rsidRPr="00045F83">
        <w:t xml:space="preserve">ar cosúil gur ceapadh iad ar mhaithe le </w:t>
      </w:r>
      <w:r w:rsidRPr="00045F83">
        <w:t>Huawei</w:t>
      </w:r>
      <w:r w:rsidRPr="00045F83">
        <w:t xml:space="preserve"> agus a dréachtaíodh idir mí Eanáir 2021 agus mí an Mhárta 2021 – is é sin le rá, sa tréimhse ama chéanna le cruthú agus scaipeadh na litreach </w:t>
      </w:r>
      <w:r w:rsidR="00490E9C">
        <w:t>dá dtagraítear in Aithris C</w:t>
      </w:r>
      <w:r w:rsidRPr="00045F83">
        <w:t xml:space="preserve"> – agus trí rannpháirtíocht mac léinn óna </w:t>
      </w:r>
      <w:r w:rsidRPr="00045F83">
        <w:t>thoghcheantar</w:t>
      </w:r>
      <w:r w:rsidRPr="00045F83">
        <w:t xml:space="preserve"> in Acadamh </w:t>
      </w:r>
      <w:r w:rsidRPr="00045F83">
        <w:t>Huawei</w:t>
      </w:r>
      <w:r w:rsidRPr="00045F83">
        <w:t xml:space="preserve"> a éascú chun vótaí a fháil chun go bhféadfaí é a atoghadh chun na Parlaiminte;</w:t>
      </w:r>
    </w:p>
    <w:p w:rsidR="004C7004" w:rsidRPr="00045F83" w:rsidP="004C7004" w14:paraId="3E7685DF" w14:textId="1A5855A2">
      <w:pPr>
        <w:pStyle w:val="NormalHanging12a"/>
      </w:pPr>
      <w:bookmarkStart w:id="12" w:name="_Hlk223949297"/>
      <w:r w:rsidRPr="00045F83">
        <w:t>E.</w:t>
      </w:r>
      <w:r w:rsidRPr="00045F83">
        <w:tab/>
        <w:t xml:space="preserve">de bhrí gur atoghadh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chuig Parlaimint na hEorpa sna toghcháin Eorpacha i Meitheamh 2024 agus </w:t>
      </w:r>
      <w:r w:rsidR="00EC0F6D">
        <w:t>dá bhrí sin,</w:t>
      </w:r>
      <w:r w:rsidRPr="00045F83">
        <w:t xml:space="preserve"> go raibh sé ina Fheisire de Pharlaimint na hEorpa tráth an chion </w:t>
      </w:r>
      <w:r w:rsidRPr="00045F83">
        <w:t>líomhnaithe</w:t>
      </w:r>
      <w:r w:rsidRPr="00045F83">
        <w:t>;</w:t>
      </w:r>
    </w:p>
    <w:p w:rsidR="004C7004" w:rsidRPr="00045F83" w:rsidP="004C7004" w14:paraId="63FA9998" w14:textId="77777777">
      <w:pPr>
        <w:pStyle w:val="NormalHanging12a"/>
      </w:pPr>
      <w:r w:rsidRPr="00045F83">
        <w:t>F.</w:t>
      </w:r>
      <w:r w:rsidRPr="00045F83">
        <w:tab/>
        <w:t xml:space="preserve">de bhrí nach féidir le Parlaimint na hEorpa ról cúirte a ghlacadh uirthi féin, agus de bhrí nach féidir, i nós imeachta um dhíolúine a tharscaoileadh, Feisire a mheas mar </w:t>
      </w:r>
      <w:r w:rsidRPr="00045F83">
        <w:t>chosantóir</w:t>
      </w:r>
      <w:r>
        <w:rPr>
          <w:vertAlign w:val="superscript"/>
        </w:rPr>
        <w:footnoteReference w:id="3"/>
      </w:r>
      <w:r w:rsidRPr="00045F83">
        <w:t>;</w:t>
      </w:r>
    </w:p>
    <w:p w:rsidR="004C7004" w:rsidRPr="00045F83" w:rsidP="004C7004" w14:paraId="1FE35767" w14:textId="77777777">
      <w:pPr>
        <w:pStyle w:val="NormalHanging12a"/>
      </w:pPr>
      <w:r w:rsidRPr="00045F83">
        <w:t>G.</w:t>
      </w:r>
      <w:r w:rsidRPr="00045F83">
        <w:tab/>
        <w:t>de bhrí gurb é is cuspóir don díolúine pharlaiminteach dá bhforáiltear i bPrótacal Uimh. 7 ar Phribhléidí agus Díolúintí an Aontais Eorpaigh ná an Pharlaimint agus a cuid Feisirí a chosaint ar imeachtaí dlíthiúla i ndáil le gníomhaíochtaí a dhéantar i gcomhlíonadh dualgas parlaiminteach agus nach féidir a scaradh ó na dualgais sin;</w:t>
      </w:r>
    </w:p>
    <w:p w:rsidR="004C7004" w:rsidRPr="00045F83" w:rsidP="004C7004" w14:paraId="6F9CD592" w14:textId="77777777">
      <w:pPr>
        <w:pStyle w:val="NormalHanging12a"/>
      </w:pPr>
      <w:r w:rsidRPr="00045F83">
        <w:t>H.</w:t>
      </w:r>
      <w:r w:rsidRPr="00045F83">
        <w:tab/>
        <w:t>de bhrí, i gcomhréir le Riail 5(2) dá Rialacha Nós Imeachta, nach pribhléid phearsanta don Fheisire í an díolúine pharlaiminteach, ach gur ráthaíocht í ar neamhspleáchas Pharlaimint na hEorpa ina hiomláine agus a cuid Feisirí;</w:t>
      </w:r>
    </w:p>
    <w:p w:rsidR="004C7004" w:rsidRPr="00045F83" w:rsidP="004C7004" w14:paraId="6EBA22FE" w14:textId="77777777">
      <w:pPr>
        <w:pStyle w:val="NormalHanging12a"/>
      </w:pPr>
      <w:r w:rsidRPr="00045F83">
        <w:t>I.</w:t>
      </w:r>
      <w:r w:rsidRPr="00045F83">
        <w:tab/>
        <w:t xml:space="preserve">de bhrí go bhforáiltear in Airteagal 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 de bhrí nach mbaineann an cion </w:t>
      </w:r>
      <w:r w:rsidRPr="00045F83">
        <w:t>líomhnaithe</w:t>
      </w:r>
      <w:r w:rsidRPr="00045F83">
        <w:t xml:space="preserve"> le tuairim a nocht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ná le vóta a chaith sé i gcomhlíonadh a dhualgas dó de réir bhrí Airteagal 8 den Phrótacal sin;</w:t>
      </w:r>
    </w:p>
    <w:p w:rsidR="004C7004" w:rsidRPr="00045F83" w:rsidP="004C7004" w14:paraId="75DD6C45" w14:textId="0867FD2E">
      <w:pPr>
        <w:pStyle w:val="NormalHanging12a"/>
      </w:pPr>
      <w:r w:rsidRPr="00045F83">
        <w:t>J.</w:t>
      </w:r>
      <w:r w:rsidRPr="00045F83">
        <w:tab/>
        <w:t xml:space="preserve">de bhrí go bhforáiltear le hAirteagal 9, an chéad mhír, pointe (b), de Phrótacal Uimh. 7 ar Phribhléidí agus Díolúintí an Aontais Eorpaigh </w:t>
      </w:r>
      <w:r w:rsidR="00E55D8E">
        <w:t xml:space="preserve">le linn sheisiúin Pharlaimint na hEorpa, </w:t>
      </w:r>
      <w:r w:rsidRPr="00045F83">
        <w:t>go bhfuil díolúine ó aon bheart coinneála agus ó imeachtaí dlíthiúla ag Feisirí Pharlaimint na hEorpa, i gcríoch aon Bhallstáit nach é a mBallstát féin é;</w:t>
      </w:r>
    </w:p>
    <w:p w:rsidR="004C7004" w:rsidRPr="00045F83" w:rsidP="004C7004" w14:paraId="4A8F98F7" w14:textId="5BE436E0">
      <w:pPr>
        <w:pStyle w:val="NormalHanging12a"/>
      </w:pPr>
      <w:r w:rsidRPr="00045F83">
        <w:t>K.</w:t>
      </w:r>
      <w:r w:rsidRPr="00045F83">
        <w:tab/>
        <w:t xml:space="preserve">de bhrí gur bhain an t-imscrúdú le mórán daoine aonair, agus ní hamháin le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; </w:t>
      </w:r>
      <w:bookmarkStart w:id="13" w:name="_Hlk228970940"/>
      <w:r w:rsidRPr="00045F83">
        <w:t xml:space="preserve">de bhrí gur cosúil go n-eascraíonn an iarraidh ar dhíolúine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a tharscaoileadh</w:t>
      </w:r>
      <w:bookmarkEnd w:id="13"/>
      <w:r w:rsidRPr="00045F83">
        <w:t xml:space="preserve"> as imscrúdú níos leithne ar chleachtais éillitheacha </w:t>
      </w:r>
      <w:r w:rsidRPr="00045F83">
        <w:t>líomhnaithe</w:t>
      </w:r>
      <w:r w:rsidRPr="00045F83">
        <w:t xml:space="preserve"> agus nach ndealraíonn sé go bhfuil sí dírithe ar a ghníomhaíocht pholaitiúil; de bhrí nár aimsigh an Pharlaimint aon fhianaise gurbh ann do </w:t>
      </w:r>
      <w:r w:rsidRPr="00045F83">
        <w:rPr>
          <w:i/>
        </w:rPr>
        <w:t>fumus</w:t>
      </w:r>
      <w:r w:rsidRPr="00045F83">
        <w:rPr>
          <w:i/>
        </w:rPr>
        <w:t xml:space="preserve"> </w:t>
      </w:r>
      <w:r w:rsidRPr="00045F83">
        <w:rPr>
          <w:i/>
        </w:rPr>
        <w:t>persecutionis</w:t>
      </w:r>
      <w:r w:rsidRPr="00045F83">
        <w:t xml:space="preserve">, is é sin le rá nach ndealraíonn sé gurb é an rún atá laistiar de na himeachtaí anseo </w:t>
      </w:r>
      <w:r w:rsidR="00E55D8E">
        <w:t>dochar a dhéanamh do</w:t>
      </w:r>
      <w:r w:rsidRPr="00045F83">
        <w:t xml:space="preserve"> ghníomhaíocht pholaitiúil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mar Fheisire de Pharlaimint na hEorpa</w:t>
      </w:r>
      <w:r w:rsidR="00E55D8E">
        <w:t xml:space="preserve"> agus do neamhspleáchas na Parlaiminte</w:t>
      </w:r>
      <w:r w:rsidRPr="00045F83">
        <w:t>;</w:t>
      </w:r>
    </w:p>
    <w:bookmarkEnd w:id="12"/>
    <w:p w:rsidR="004C7004" w:rsidRPr="00045F83" w:rsidP="004C7004" w14:paraId="01EC05FD" w14:textId="77777777">
      <w:pPr>
        <w:pStyle w:val="NormalHanging12a"/>
      </w:pPr>
      <w:r w:rsidRPr="00045F83">
        <w:t>1.</w:t>
      </w:r>
      <w:r w:rsidRPr="00045F83">
        <w:tab/>
      </w:r>
      <w:bookmarkStart w:id="14" w:name="_Hlk223949317"/>
      <w:r w:rsidRPr="00045F83">
        <w:t xml:space="preserve">á chinneadh díolúine </w:t>
      </w:r>
      <w:bookmarkEnd w:id="14"/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 xml:space="preserve"> a tharscaoileadh;</w:t>
      </w:r>
    </w:p>
    <w:p w:rsidR="00045F83" w:rsidRPr="00045F83" w:rsidP="00045F83" w14:paraId="56AE6E9C" w14:textId="4416395B">
      <w:pPr>
        <w:pStyle w:val="NormalHanging12a"/>
      </w:pPr>
      <w:r w:rsidRPr="00045F83">
        <w:t>2.</w:t>
      </w:r>
      <w:r w:rsidRPr="00045F83">
        <w:tab/>
        <w:t xml:space="preserve">á threorú dá hUachtarán an cinneadh seo agus tuarascáil a coiste </w:t>
      </w:r>
      <w:r w:rsidRPr="00045F83">
        <w:t>fhreagraigh</w:t>
      </w:r>
      <w:r w:rsidRPr="00045F83">
        <w:t xml:space="preserve"> a chur ar aghaidh láithreach chuig údarás inniú</w:t>
      </w:r>
      <w:r w:rsidR="00E55D8E">
        <w:t>i</w:t>
      </w:r>
      <w:r w:rsidRPr="00045F83">
        <w:t xml:space="preserve">l Ríocht na Beilge agus chuig </w:t>
      </w:r>
      <w:r w:rsidRPr="00045F83">
        <w:t>Fulvio</w:t>
      </w:r>
      <w:r w:rsidRPr="00045F83">
        <w:t xml:space="preserve"> </w:t>
      </w:r>
      <w:r w:rsidRPr="00045F83">
        <w:t>Martusciello</w:t>
      </w:r>
      <w:r w:rsidRPr="00045F83">
        <w:t>.</w:t>
      </w:r>
    </w:p>
    <w:p w:rsidR="00E365E1" w:rsidRPr="00045F83" w:rsidP="005E57DA" w14:paraId="489F64D9" w14:textId="75375D72"/>
    <w:sectPr w:rsidSect="00045F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F83" w14:paraId="3632567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F83" w14:paraId="0990EED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F83" w14:paraId="21C16F4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E57DA" w:rsidRPr="00045F83" w14:paraId="65268B5E" w14:textId="77777777">
      <w:r w:rsidRPr="00045F83">
        <w:separator/>
      </w:r>
    </w:p>
  </w:footnote>
  <w:footnote w:type="continuationSeparator" w:id="1">
    <w:p w:rsidR="005E57DA" w:rsidRPr="00045F83" w14:paraId="0DAD1428" w14:textId="77777777">
      <w:r w:rsidRPr="00045F83">
        <w:continuationSeparator/>
      </w:r>
    </w:p>
  </w:footnote>
  <w:footnote w:id="2">
    <w:p w:rsidR="004C7004" w:rsidRPr="00045F83" w:rsidP="00045F83" w14:paraId="41F8A448" w14:textId="28E59945">
      <w:pPr>
        <w:pStyle w:val="FootnoteText"/>
        <w:ind w:left="567" w:hanging="567"/>
        <w:rPr>
          <w:sz w:val="24"/>
          <w:lang w:val="ga-IE"/>
        </w:rPr>
      </w:pPr>
      <w:r w:rsidRPr="00045F83">
        <w:rPr>
          <w:rStyle w:val="FootnoteReference"/>
          <w:sz w:val="24"/>
          <w:lang w:val="ga-IE"/>
        </w:rPr>
        <w:footnoteRef/>
      </w:r>
      <w:r w:rsidRPr="00045F83" w:rsidR="00045F83">
        <w:rPr>
          <w:sz w:val="24"/>
          <w:lang w:val="ga-IE"/>
        </w:rPr>
        <w:t xml:space="preserve"> </w:t>
      </w:r>
      <w:r w:rsidRPr="00045F83" w:rsidR="00045F83">
        <w:rPr>
          <w:sz w:val="24"/>
          <w:lang w:val="ga-IE"/>
        </w:rPr>
        <w:tab/>
      </w:r>
      <w:r w:rsidRPr="00045F83">
        <w:rPr>
          <w:sz w:val="24"/>
          <w:lang w:val="ga-IE"/>
        </w:rPr>
        <w:t xml:space="preserve">Breithiúnas ón gCúirt Bhreithiúnais an 21 Deireadh Fómhair 2008, </w:t>
      </w:r>
      <w:r w:rsidRPr="00045F83">
        <w:rPr>
          <w:i/>
          <w:sz w:val="24"/>
          <w:lang w:val="ga-IE"/>
        </w:rPr>
        <w:t>Marra</w:t>
      </w:r>
      <w:r w:rsidRPr="00045F83">
        <w:rPr>
          <w:sz w:val="24"/>
          <w:lang w:val="ga-IE"/>
        </w:rPr>
        <w:t xml:space="preserve"> v </w:t>
      </w:r>
      <w:r w:rsidRPr="00045F83">
        <w:rPr>
          <w:i/>
          <w:sz w:val="24"/>
          <w:lang w:val="ga-IE"/>
        </w:rPr>
        <w:t xml:space="preserve">De </w:t>
      </w:r>
      <w:r w:rsidRPr="00045F83">
        <w:rPr>
          <w:i/>
          <w:sz w:val="24"/>
          <w:lang w:val="ga-IE"/>
        </w:rPr>
        <w:t>Gregorio</w:t>
      </w:r>
      <w:r w:rsidRPr="00045F83">
        <w:rPr>
          <w:i/>
          <w:sz w:val="24"/>
          <w:lang w:val="ga-IE"/>
        </w:rPr>
        <w:t xml:space="preserve"> agus </w:t>
      </w:r>
      <w:r w:rsidRPr="00045F83">
        <w:rPr>
          <w:i/>
          <w:sz w:val="24"/>
          <w:lang w:val="ga-IE"/>
        </w:rPr>
        <w:t>Clemente</w:t>
      </w:r>
      <w:r w:rsidRPr="00045F83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045F83">
        <w:rPr>
          <w:i/>
          <w:sz w:val="24"/>
          <w:lang w:val="ga-IE"/>
        </w:rPr>
        <w:t>Gollnisch</w:t>
      </w:r>
      <w:r w:rsidRPr="00045F83">
        <w:rPr>
          <w:sz w:val="24"/>
          <w:lang w:val="ga-IE"/>
        </w:rPr>
        <w:t xml:space="preserve"> v </w:t>
      </w:r>
      <w:r w:rsidRPr="00045F83">
        <w:rPr>
          <w:i/>
          <w:sz w:val="24"/>
          <w:lang w:val="ga-IE"/>
        </w:rPr>
        <w:t>Parlaimint na hEorpa</w:t>
      </w:r>
      <w:r w:rsidRPr="00045F83">
        <w:rPr>
          <w:sz w:val="24"/>
          <w:lang w:val="ga-IE"/>
        </w:rPr>
        <w:t xml:space="preserve">, T-42/06, ECLI:EU:T:2010:102; breithiúnas ón gCúirt Bhreithiúnais an 6 Meán Fómhair 2011, </w:t>
      </w:r>
      <w:r w:rsidRPr="00045F83">
        <w:rPr>
          <w:i/>
          <w:sz w:val="24"/>
          <w:lang w:val="ga-IE"/>
        </w:rPr>
        <w:t>Patriciello</w:t>
      </w:r>
      <w:r w:rsidRPr="00045F83">
        <w:rPr>
          <w:sz w:val="24"/>
          <w:lang w:val="ga-IE"/>
        </w:rPr>
        <w:t xml:space="preserve">, C 163/10, ECLI: EU:C:2011:543; breithiúnas ón gCúirt Ghinearálta an 17 Eanáir 2013, </w:t>
      </w:r>
      <w:r w:rsidRPr="00045F83">
        <w:rPr>
          <w:i/>
          <w:sz w:val="24"/>
          <w:lang w:val="ga-IE"/>
        </w:rPr>
        <w:t>Gollnisch</w:t>
      </w:r>
      <w:r w:rsidRPr="00045F83">
        <w:rPr>
          <w:sz w:val="24"/>
          <w:lang w:val="ga-IE"/>
        </w:rPr>
        <w:t xml:space="preserve"> v </w:t>
      </w:r>
      <w:r w:rsidRPr="00045F83">
        <w:rPr>
          <w:i/>
          <w:sz w:val="24"/>
          <w:lang w:val="ga-IE"/>
        </w:rPr>
        <w:t>Parlaimint na hEorpa</w:t>
      </w:r>
      <w:r w:rsidRPr="00045F83">
        <w:rPr>
          <w:sz w:val="24"/>
          <w:lang w:val="ga-IE"/>
        </w:rPr>
        <w:t xml:space="preserve">, T-346/11 agus T-347/11, ECLI:EU:T:2013:23; breithiúnas ón gCúirt Bhreithiúnais an 19 Nollaig 2019, </w:t>
      </w:r>
      <w:r w:rsidRPr="00045F83">
        <w:rPr>
          <w:i/>
          <w:sz w:val="24"/>
          <w:lang w:val="ga-IE"/>
        </w:rPr>
        <w:t>Junqueras</w:t>
      </w:r>
      <w:r w:rsidRPr="00045F83">
        <w:rPr>
          <w:i/>
          <w:sz w:val="24"/>
          <w:lang w:val="ga-IE"/>
        </w:rPr>
        <w:t xml:space="preserve"> </w:t>
      </w:r>
      <w:r w:rsidRPr="00045F83">
        <w:rPr>
          <w:i/>
          <w:sz w:val="24"/>
          <w:lang w:val="ga-IE"/>
        </w:rPr>
        <w:t>Vies</w:t>
      </w:r>
      <w:r w:rsidRPr="00045F83">
        <w:rPr>
          <w:sz w:val="24"/>
          <w:lang w:val="ga-IE"/>
        </w:rPr>
        <w:t>, C-502/19, ECLI:EU:C:2019:1115.</w:t>
      </w:r>
    </w:p>
  </w:footnote>
  <w:footnote w:id="3">
    <w:p w:rsidR="004C7004" w:rsidRPr="00045F83" w:rsidP="00045F83" w14:paraId="7AC32483" w14:textId="2912E5A9">
      <w:pPr>
        <w:pStyle w:val="FootnoteText"/>
        <w:ind w:left="567" w:hanging="567"/>
        <w:rPr>
          <w:sz w:val="24"/>
          <w:lang w:val="ga-IE"/>
        </w:rPr>
      </w:pPr>
      <w:r w:rsidRPr="00045F83">
        <w:rPr>
          <w:rStyle w:val="FootnoteReference"/>
          <w:sz w:val="24"/>
          <w:lang w:val="ga-IE"/>
        </w:rPr>
        <w:footnoteRef/>
      </w:r>
      <w:r w:rsidRPr="00045F83" w:rsidR="00045F83">
        <w:rPr>
          <w:sz w:val="24"/>
          <w:lang w:val="ga-IE"/>
        </w:rPr>
        <w:t xml:space="preserve"> </w:t>
      </w:r>
      <w:r w:rsidRPr="00045F83" w:rsidR="00045F83">
        <w:rPr>
          <w:sz w:val="24"/>
          <w:lang w:val="ga-IE"/>
        </w:rPr>
        <w:tab/>
      </w:r>
      <w:r w:rsidRPr="00045F83">
        <w:rPr>
          <w:sz w:val="24"/>
          <w:lang w:val="ga-IE"/>
        </w:rPr>
        <w:t xml:space="preserve">Breithiúnas ón gCúirt Ghinearálta an 30 Aibreán 2019, </w:t>
      </w:r>
      <w:r w:rsidRPr="00045F83">
        <w:rPr>
          <w:i/>
          <w:sz w:val="24"/>
          <w:lang w:val="ga-IE"/>
        </w:rPr>
        <w:t>Briois</w:t>
      </w:r>
      <w:r w:rsidRPr="00045F83">
        <w:rPr>
          <w:sz w:val="24"/>
          <w:lang w:val="ga-IE"/>
        </w:rPr>
        <w:t xml:space="preserve"> v </w:t>
      </w:r>
      <w:r w:rsidRPr="00045F83">
        <w:rPr>
          <w:i/>
          <w:sz w:val="24"/>
          <w:lang w:val="ga-IE"/>
        </w:rPr>
        <w:t>Parlaimint na hEorpa</w:t>
      </w:r>
      <w:r w:rsidRPr="00045F83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F83" w14:paraId="225035A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F83" w14:paraId="2EF7240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45F83" w14:paraId="1A278FC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4926979">
    <w:abstractNumId w:val="9"/>
  </w:num>
  <w:num w:numId="2" w16cid:durableId="885023940">
    <w:abstractNumId w:val="9"/>
  </w:num>
  <w:num w:numId="3" w16cid:durableId="1132989668">
    <w:abstractNumId w:val="7"/>
  </w:num>
  <w:num w:numId="4" w16cid:durableId="1374767723">
    <w:abstractNumId w:val="7"/>
  </w:num>
  <w:num w:numId="5" w16cid:durableId="747535374">
    <w:abstractNumId w:val="6"/>
  </w:num>
  <w:num w:numId="6" w16cid:durableId="1461265337">
    <w:abstractNumId w:val="6"/>
  </w:num>
  <w:num w:numId="7" w16cid:durableId="1139764043">
    <w:abstractNumId w:val="5"/>
  </w:num>
  <w:num w:numId="8" w16cid:durableId="1254438985">
    <w:abstractNumId w:val="5"/>
  </w:num>
  <w:num w:numId="9" w16cid:durableId="671569803">
    <w:abstractNumId w:val="4"/>
  </w:num>
  <w:num w:numId="10" w16cid:durableId="348682323">
    <w:abstractNumId w:val="4"/>
  </w:num>
  <w:num w:numId="11" w16cid:durableId="490027161">
    <w:abstractNumId w:val="8"/>
  </w:num>
  <w:num w:numId="12" w16cid:durableId="319428952">
    <w:abstractNumId w:val="8"/>
  </w:num>
  <w:num w:numId="13" w16cid:durableId="358548084">
    <w:abstractNumId w:val="3"/>
  </w:num>
  <w:num w:numId="14" w16cid:durableId="1100295774">
    <w:abstractNumId w:val="3"/>
  </w:num>
  <w:num w:numId="15" w16cid:durableId="1544169177">
    <w:abstractNumId w:val="2"/>
  </w:num>
  <w:num w:numId="16" w16cid:durableId="1183322375">
    <w:abstractNumId w:val="2"/>
  </w:num>
  <w:num w:numId="17" w16cid:durableId="618535622">
    <w:abstractNumId w:val="1"/>
  </w:num>
  <w:num w:numId="18" w16cid:durableId="284191371">
    <w:abstractNumId w:val="1"/>
  </w:num>
  <w:num w:numId="19" w16cid:durableId="1964194948">
    <w:abstractNumId w:val="0"/>
  </w:num>
  <w:num w:numId="20" w16cid:durableId="1844516394">
    <w:abstractNumId w:val="0"/>
  </w:num>
  <w:num w:numId="21" w16cid:durableId="1260720503">
    <w:abstractNumId w:val="9"/>
  </w:num>
  <w:num w:numId="22" w16cid:durableId="73750870">
    <w:abstractNumId w:val="7"/>
  </w:num>
  <w:num w:numId="23" w16cid:durableId="18044254">
    <w:abstractNumId w:val="6"/>
  </w:num>
  <w:num w:numId="24" w16cid:durableId="1616525101">
    <w:abstractNumId w:val="5"/>
  </w:num>
  <w:num w:numId="25" w16cid:durableId="262807182">
    <w:abstractNumId w:val="4"/>
  </w:num>
  <w:num w:numId="26" w16cid:durableId="1599019053">
    <w:abstractNumId w:val="8"/>
  </w:num>
  <w:num w:numId="27" w16cid:durableId="1299410950">
    <w:abstractNumId w:val="3"/>
  </w:num>
  <w:num w:numId="28" w16cid:durableId="321979764">
    <w:abstractNumId w:val="2"/>
  </w:num>
  <w:num w:numId="29" w16cid:durableId="2137748756">
    <w:abstractNumId w:val="1"/>
  </w:num>
  <w:num w:numId="30" w16cid:durableId="355470096">
    <w:abstractNumId w:val="0"/>
  </w:num>
  <w:num w:numId="31" w16cid:durableId="1997297963">
    <w:abstractNumId w:val="9"/>
  </w:num>
  <w:num w:numId="32" w16cid:durableId="688070797">
    <w:abstractNumId w:val="7"/>
  </w:num>
  <w:num w:numId="33" w16cid:durableId="1222836449">
    <w:abstractNumId w:val="6"/>
  </w:num>
  <w:num w:numId="34" w16cid:durableId="1778671819">
    <w:abstractNumId w:val="5"/>
  </w:num>
  <w:num w:numId="35" w16cid:durableId="899366559">
    <w:abstractNumId w:val="4"/>
  </w:num>
  <w:num w:numId="36" w16cid:durableId="2126851741">
    <w:abstractNumId w:val="8"/>
  </w:num>
  <w:num w:numId="37" w16cid:durableId="1182476088">
    <w:abstractNumId w:val="3"/>
  </w:num>
  <w:num w:numId="38" w16cid:durableId="2003699514">
    <w:abstractNumId w:val="2"/>
  </w:num>
  <w:num w:numId="39" w16cid:durableId="1907565907">
    <w:abstractNumId w:val="1"/>
  </w:num>
  <w:num w:numId="40" w16cid:durableId="1318344975">
    <w:abstractNumId w:val="0"/>
  </w:num>
  <w:num w:numId="41" w16cid:durableId="511339962">
    <w:abstractNumId w:val="10"/>
  </w:num>
  <w:num w:numId="42" w16cid:durableId="1022585622">
    <w:abstractNumId w:val="10"/>
  </w:num>
  <w:num w:numId="43" w16cid:durableId="554007904">
    <w:abstractNumId w:val="10"/>
  </w:num>
  <w:num w:numId="44" w16cid:durableId="72241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DA"/>
    <w:rsid w:val="00002272"/>
    <w:rsid w:val="00045F83"/>
    <w:rsid w:val="00064002"/>
    <w:rsid w:val="000677B9"/>
    <w:rsid w:val="000831BA"/>
    <w:rsid w:val="000A42CC"/>
    <w:rsid w:val="000E7DD9"/>
    <w:rsid w:val="0010095E"/>
    <w:rsid w:val="00121C0C"/>
    <w:rsid w:val="00125B37"/>
    <w:rsid w:val="00157237"/>
    <w:rsid w:val="00187494"/>
    <w:rsid w:val="001F32AE"/>
    <w:rsid w:val="002662FA"/>
    <w:rsid w:val="002767FF"/>
    <w:rsid w:val="002B18FE"/>
    <w:rsid w:val="002B5493"/>
    <w:rsid w:val="00343214"/>
    <w:rsid w:val="00361C00"/>
    <w:rsid w:val="00395FA1"/>
    <w:rsid w:val="003E15D4"/>
    <w:rsid w:val="00411CCE"/>
    <w:rsid w:val="0041316A"/>
    <w:rsid w:val="0041666E"/>
    <w:rsid w:val="00421060"/>
    <w:rsid w:val="00471C19"/>
    <w:rsid w:val="004867E3"/>
    <w:rsid w:val="00490E9C"/>
    <w:rsid w:val="00494A28"/>
    <w:rsid w:val="004C0004"/>
    <w:rsid w:val="004C5D52"/>
    <w:rsid w:val="004C7004"/>
    <w:rsid w:val="0050519A"/>
    <w:rsid w:val="005072A1"/>
    <w:rsid w:val="00514517"/>
    <w:rsid w:val="00545827"/>
    <w:rsid w:val="00560270"/>
    <w:rsid w:val="005854F8"/>
    <w:rsid w:val="005C2568"/>
    <w:rsid w:val="005E57DA"/>
    <w:rsid w:val="005F1B17"/>
    <w:rsid w:val="006037C0"/>
    <w:rsid w:val="006631B6"/>
    <w:rsid w:val="00680577"/>
    <w:rsid w:val="006F74FA"/>
    <w:rsid w:val="00731ADD"/>
    <w:rsid w:val="00734777"/>
    <w:rsid w:val="00741020"/>
    <w:rsid w:val="00747932"/>
    <w:rsid w:val="00751A4A"/>
    <w:rsid w:val="00756632"/>
    <w:rsid w:val="00762C74"/>
    <w:rsid w:val="0078598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28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F37"/>
    <w:rsid w:val="00B558F0"/>
    <w:rsid w:val="00BD48FE"/>
    <w:rsid w:val="00BD7BD8"/>
    <w:rsid w:val="00BE6ADC"/>
    <w:rsid w:val="00BF3B12"/>
    <w:rsid w:val="00C05BFE"/>
    <w:rsid w:val="00C23CD4"/>
    <w:rsid w:val="00C61C0C"/>
    <w:rsid w:val="00C941CB"/>
    <w:rsid w:val="00CC2357"/>
    <w:rsid w:val="00CD22EF"/>
    <w:rsid w:val="00CF071A"/>
    <w:rsid w:val="00D058B8"/>
    <w:rsid w:val="00D56C11"/>
    <w:rsid w:val="00D834A0"/>
    <w:rsid w:val="00D872DF"/>
    <w:rsid w:val="00D91E21"/>
    <w:rsid w:val="00DA7FCD"/>
    <w:rsid w:val="00E32010"/>
    <w:rsid w:val="00E365E1"/>
    <w:rsid w:val="00E55D8E"/>
    <w:rsid w:val="00E820A4"/>
    <w:rsid w:val="00EB006A"/>
    <w:rsid w:val="00EB4772"/>
    <w:rsid w:val="00EC0F6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4/2026"/>
    <w:docVar w:name="dvlangue" w:val="GA"/>
    <w:docVar w:name="dvnumam" w:val="0"/>
    <w:docVar w:name="dvpe" w:val="788.823"/>
    <w:docVar w:name="dvrapporteur" w:val=" Rapóirtéir:"/>
    <w:docVar w:name="dvtitre" w:val="Cinneadh ó Pharlaimint na hEorpa an xx Xxxx 2026 ar an iarraidh ar dhíolúine Fulvio Martusciello a tharscaoileadh(2025/2099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266065"/>
  <w15:chartTrackingRefBased/>
  <w15:docId w15:val="{99114995-8196-4756-A452-4E8B3A91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C7004"/>
    <w:pPr>
      <w:spacing w:after="240"/>
      <w:ind w:left="567" w:hanging="567"/>
    </w:pPr>
  </w:style>
  <w:style w:type="paragraph" w:customStyle="1" w:styleId="EPComma">
    <w:name w:val="EPComma"/>
    <w:basedOn w:val="Normal"/>
    <w:rsid w:val="004C7004"/>
    <w:pPr>
      <w:spacing w:before="480" w:after="240"/>
    </w:pPr>
  </w:style>
  <w:style w:type="paragraph" w:styleId="Revision">
    <w:name w:val="Revision"/>
    <w:hidden/>
    <w:uiPriority w:val="99"/>
    <w:semiHidden/>
    <w:rsid w:val="00BF3B12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6123</Characters>
  <Application>Microsoft Office Word</Application>
  <DocSecurity>0</DocSecurity>
  <Lines>105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2026-06-16T10:58:00Z</dcterms:created>
  <dcterms:modified xsi:type="dcterms:W3CDTF">2026-06-16T10:58:00Z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A10-0154/2026</vt:lpwstr>
  </property>
  <property fmtid="{D5CDD505-2E9C-101B-9397-08002B2CF9AE}" pid="4" name="&lt;Type&gt;">
    <vt:lpwstr>RR</vt:lpwstr>
  </property>
</Properties>
</file>