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3372FF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78F8" w:rsidP="0010095E" w14:paraId="31500A00" w14:textId="77777777">
            <w:pPr>
              <w:pStyle w:val="EPName"/>
            </w:pPr>
            <w:r w:rsidRPr="006C78F8">
              <w:t>Parlaimint na hEorpa</w:t>
            </w:r>
          </w:p>
          <w:p w:rsidR="00751A4A" w:rsidRPr="006C78F8" w:rsidP="005F1B17" w14:paraId="669C62F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78F8">
              <w:t>2024</w:t>
            </w:r>
            <w:r w:rsidRPr="006C78F8" w:rsidR="00817416">
              <w:t>-202</w:t>
            </w:r>
            <w:r w:rsidRPr="006C78F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C78F8" w:rsidP="0010095E" w14:paraId="188D63B7" w14:textId="77777777">
            <w:pPr>
              <w:pStyle w:val="EPLogo"/>
            </w:pPr>
            <w:r w:rsidRPr="006C78F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78F8" w:rsidP="004C5D52" w14:paraId="77389B7A" w14:textId="77777777">
      <w:pPr>
        <w:pStyle w:val="LineTop"/>
      </w:pPr>
    </w:p>
    <w:p w:rsidR="00680577" w:rsidRPr="006C78F8" w:rsidP="00680577" w14:paraId="51B19BB8" w14:textId="77777777">
      <w:pPr>
        <w:pStyle w:val="EPBodyTA1"/>
      </w:pPr>
      <w:r w:rsidRPr="006C78F8">
        <w:t xml:space="preserve">TÉACSANNA ARNA </w:t>
      </w:r>
      <w:r w:rsidRPr="006C78F8">
        <w:t>nGLACADH</w:t>
      </w:r>
    </w:p>
    <w:p w:rsidR="00D058B8" w:rsidRPr="006C78F8" w:rsidP="00D058B8" w14:paraId="25AFD11D" w14:textId="77777777">
      <w:pPr>
        <w:pStyle w:val="LineBottom"/>
      </w:pPr>
    </w:p>
    <w:p w:rsidR="0090522C" w:rsidRPr="006C78F8" w:rsidP="0090522C" w14:paraId="64F61542" w14:textId="1EDE5B40">
      <w:pPr>
        <w:pStyle w:val="ATHeading1"/>
      </w:pPr>
      <w:bookmarkStart w:id="0" w:name="TANumber"/>
      <w:r w:rsidRPr="006C78F8">
        <w:t>P10_TA(2026)0</w:t>
      </w:r>
      <w:bookmarkEnd w:id="0"/>
      <w:r w:rsidR="00910E9C">
        <w:t>195</w:t>
      </w:r>
    </w:p>
    <w:p w:rsidR="0090522C" w:rsidRPr="006C78F8" w:rsidP="0090522C" w14:paraId="4F9A6901" w14:textId="28564FD3">
      <w:pPr>
        <w:pStyle w:val="ATHeading2"/>
      </w:pPr>
      <w:r>
        <w:t xml:space="preserve">Iarraidh ar tharscaoileadh dhíolúine </w:t>
      </w:r>
      <w:r>
        <w:t>Nikola</w:t>
      </w:r>
      <w:r>
        <w:t xml:space="preserve"> </w:t>
      </w:r>
      <w:r>
        <w:t>Minchev</w:t>
      </w:r>
    </w:p>
    <w:p w:rsidR="0090522C" w:rsidRPr="006C78F8" w:rsidP="0090522C" w14:paraId="71BB3802" w14:textId="77777777">
      <w:pPr>
        <w:rPr>
          <w:i/>
          <w:vanish/>
        </w:rPr>
      </w:pPr>
      <w:r>
        <w:rPr>
          <w:i/>
        </w:rPr>
        <w:fldChar w:fldCharType="begin"/>
      </w:r>
      <w:r w:rsidRPr="006C78F8">
        <w:rPr>
          <w:i/>
        </w:rPr>
        <w:instrText xml:space="preserve"> TC"(</w:instrText>
      </w:r>
      <w:bookmarkStart w:id="1" w:name="DocNumber"/>
      <w:r w:rsidRPr="006C78F8">
        <w:rPr>
          <w:i/>
        </w:rPr>
        <w:instrText>A10-0155/2026</w:instrText>
      </w:r>
      <w:bookmarkEnd w:id="1"/>
      <w:r w:rsidRPr="006C78F8">
        <w:rPr>
          <w:i/>
        </w:rPr>
        <w:instrText xml:space="preserve"> -  Rapóirtéir:Ilhan Kyuchyuk)"\l3 \n&gt; \* MERGEFORMAT </w:instrText>
      </w:r>
      <w:r>
        <w:rPr>
          <w:i/>
        </w:rPr>
        <w:fldChar w:fldCharType="end"/>
      </w:r>
    </w:p>
    <w:p w:rsidR="0090522C" w:rsidRPr="006C78F8" w:rsidP="0090522C" w14:paraId="36608D1A" w14:textId="77777777">
      <w:pPr>
        <w:rPr>
          <w:vanish/>
        </w:rPr>
      </w:pPr>
      <w:bookmarkStart w:id="2" w:name="Commission"/>
      <w:r w:rsidRPr="006C78F8">
        <w:rPr>
          <w:vanish/>
        </w:rPr>
        <w:t>An Coiste um Ghnóthaí Dlíthiúla</w:t>
      </w:r>
      <w:bookmarkEnd w:id="2"/>
    </w:p>
    <w:p w:rsidR="0090522C" w:rsidRPr="006C78F8" w:rsidP="0090522C" w14:paraId="3111F956" w14:textId="77777777">
      <w:pPr>
        <w:rPr>
          <w:vanish/>
        </w:rPr>
      </w:pPr>
      <w:bookmarkStart w:id="3" w:name="PE"/>
      <w:r w:rsidRPr="006C78F8">
        <w:rPr>
          <w:vanish/>
        </w:rPr>
        <w:t>PE782.200</w:t>
      </w:r>
      <w:bookmarkEnd w:id="3"/>
    </w:p>
    <w:p w:rsidR="0090522C" w:rsidRPr="006C78F8" w:rsidP="0090522C" w14:paraId="19971862" w14:textId="7957B130">
      <w:pPr>
        <w:pStyle w:val="ATHeading3"/>
      </w:pPr>
      <w:bookmarkStart w:id="4" w:name="Sujet"/>
      <w:r w:rsidRPr="006C78F8">
        <w:t xml:space="preserve">Cinneadh ó Pharlaimint na hEorpa an </w:t>
      </w:r>
      <w:r w:rsidR="00834890">
        <w:t xml:space="preserve">16 Meitheamh </w:t>
      </w:r>
      <w:r w:rsidRPr="006C78F8">
        <w:t xml:space="preserve">2026 maidir leis an iarraidh ar </w:t>
      </w:r>
      <w:r w:rsidR="00834890">
        <w:t xml:space="preserve">tharscaoileadh </w:t>
      </w:r>
      <w:r w:rsidRPr="006C78F8">
        <w:t xml:space="preserve">dhíolúine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 </w:t>
      </w:r>
      <w:bookmarkStart w:id="5" w:name="References"/>
      <w:bookmarkEnd w:id="4"/>
      <w:r w:rsidRPr="006C78F8">
        <w:t>(2025/2100(IMM))</w:t>
      </w:r>
      <w:bookmarkEnd w:id="5"/>
    </w:p>
    <w:p w:rsidR="00601E38" w:rsidRPr="006C78F8" w:rsidP="00601E38" w14:paraId="0999902A" w14:textId="77777777">
      <w:pPr>
        <w:pStyle w:val="EPComma"/>
      </w:pPr>
      <w:bookmarkStart w:id="6" w:name="TextBodyBegin"/>
      <w:bookmarkEnd w:id="6"/>
      <w:r w:rsidRPr="006C78F8">
        <w:rPr>
          <w:i/>
        </w:rPr>
        <w:t>Tá Parlaimint na hEorpa</w:t>
      </w:r>
      <w:r w:rsidRPr="006C78F8">
        <w:t>,</w:t>
      </w:r>
    </w:p>
    <w:p w:rsidR="00601E38" w:rsidRPr="006C78F8" w:rsidP="00601E38" w14:paraId="633C5686" w14:textId="62B5F575">
      <w:pPr>
        <w:pStyle w:val="NormalHanging12a"/>
      </w:pPr>
      <w:r w:rsidRPr="006C78F8">
        <w:t>–</w:t>
      </w:r>
      <w:r w:rsidRPr="006C78F8">
        <w:tab/>
      </w:r>
      <w:bookmarkStart w:id="7" w:name="_Hlk231477072"/>
      <w:r w:rsidRPr="006C78F8">
        <w:t xml:space="preserve">ag féachaint don iarraidh ar dhíolúine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 a tharscaoileadh, a fuarthas </w:t>
      </w:r>
      <w:r w:rsidR="003858E5">
        <w:t>i</w:t>
      </w:r>
      <w:r w:rsidRPr="006C78F8" w:rsidR="00834890">
        <w:t xml:space="preserve"> </w:t>
      </w:r>
      <w:r w:rsidRPr="006C78F8">
        <w:t xml:space="preserve">litir dar dáta an 6 Bealtaine 2025 </w:t>
      </w:r>
      <w:r w:rsidR="00834890">
        <w:t>t</w:t>
      </w:r>
      <w:r w:rsidR="009E2DD2">
        <w:t xml:space="preserve"> ó </w:t>
      </w:r>
      <w:r w:rsidRPr="006C78F8">
        <w:t>S</w:t>
      </w:r>
      <w:r w:rsidR="009E2DD2">
        <w:t>h</w:t>
      </w:r>
      <w:r w:rsidRPr="006C78F8">
        <w:t xml:space="preserve">eirbhís Phoiblí Fheidearálach na Beilge um Ghnóthaí Eachracha, Trádáil Eachtrach agus Comhar Forbartha ina raibh iarraidh dar dáta an 16 Aibreán 2025 ó Oifig Ionchúisitheoir Feidearálach na Beilge maidir le himeachtaí coiriúla atá le tionscnamh i gcoinne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>, agus a fógraíodh sa Pharlaimint an 21 Bealtaine 2025,</w:t>
      </w:r>
    </w:p>
    <w:p w:rsidR="00601E38" w:rsidRPr="006C78F8" w:rsidP="00601E38" w14:paraId="1CD04685" w14:textId="5599EA32">
      <w:pPr>
        <w:pStyle w:val="NormalHanging12a"/>
        <w:rPr>
          <w:bCs/>
        </w:rPr>
      </w:pPr>
      <w:r w:rsidRPr="006C78F8">
        <w:t>–</w:t>
      </w:r>
      <w:r w:rsidRPr="006C78F8">
        <w:tab/>
      </w:r>
      <w:bookmarkStart w:id="8" w:name="_Hlk225077637"/>
      <w:r w:rsidRPr="006C78F8">
        <w:t xml:space="preserve">ag féachaint don fhaisnéis bhreise a chuir </w:t>
      </w:r>
      <w:r w:rsidR="009E2DD2">
        <w:t xml:space="preserve">an </w:t>
      </w:r>
      <w:r w:rsidRPr="006C78F8">
        <w:t xml:space="preserve">Ionchúisitheoir </w:t>
      </w:r>
      <w:r w:rsidR="009E2DD2">
        <w:t>Feidearálach</w:t>
      </w:r>
      <w:r w:rsidRPr="006C78F8">
        <w:t xml:space="preserve"> agus an Breitheamh Imscrúdaitheach ar fáil </w:t>
      </w:r>
      <w:r w:rsidR="00834890">
        <w:t xml:space="preserve">le linn </w:t>
      </w:r>
      <w:r w:rsidR="00834890">
        <w:t>malrt</w:t>
      </w:r>
      <w:r w:rsidR="009E2DD2">
        <w:t>u</w:t>
      </w:r>
      <w:r w:rsidR="00834890">
        <w:t>ithe</w:t>
      </w:r>
      <w:r w:rsidRPr="006C78F8">
        <w:t xml:space="preserve"> tuairimí an 15 Iúil 2025, agus don fhreagra a cuireadh ar fáil an 18 Meán Fómhair 2025 </w:t>
      </w:r>
      <w:r w:rsidR="00834890">
        <w:t xml:space="preserve">ag an Ionchúisitheoir Feidearálach </w:t>
      </w:r>
      <w:r w:rsidRPr="006C78F8">
        <w:t xml:space="preserve">tar éis iarraidh bhreise i scríbhinn ar fhaisnéis; ag féachaint don </w:t>
      </w:r>
      <w:r w:rsidRPr="006C78F8">
        <w:t>fhíoras</w:t>
      </w:r>
      <w:r w:rsidRPr="006C78F8">
        <w:t xml:space="preserve"> nach mór d’iarraidh ar dhíolúine Feisire a tharscaoileadh caighdeáin </w:t>
      </w:r>
      <w:bookmarkStart w:id="9" w:name="_Hlk225077824"/>
      <w:r w:rsidRPr="006C78F8">
        <w:t>áirithe a chomhlíonadh,</w:t>
      </w:r>
      <w:bookmarkEnd w:id="9"/>
      <w:r w:rsidRPr="006C78F8">
        <w:t xml:space="preserve"> eadhon ní mór í a fhoirmliú go soiléir, lena n-áirítear maidir leis an gcreat dlíthiúil ar a bhfuil an iarraidh bunaithe, agus ní mór di gnéithe agus faisnéis shoiléir agus leordhóthanach a sholáthar chun go mbeidh an Pharlaimint in ann scrúdú a dhéanamh ar an iarraidh chun teacht ar chonclúid agus an scrúdú sin a thabhairt i gcrích a luaithe is féidir, agus castacht choibhneasta an cháis á cur san áireamh freisin,</w:t>
      </w:r>
      <w:bookmarkEnd w:id="8"/>
    </w:p>
    <w:p w:rsidR="00601E38" w:rsidRPr="006C78F8" w:rsidP="00601E38" w14:paraId="7D2E2F1C" w14:textId="41AC0E8B">
      <w:pPr>
        <w:pStyle w:val="NormalHanging12a"/>
      </w:pPr>
      <w:r w:rsidRPr="006C78F8">
        <w:t>–</w:t>
      </w:r>
      <w:r w:rsidRPr="006C78F8">
        <w:tab/>
        <w:t xml:space="preserve">tar éis éisteacht a thabhairt do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 an 3 Nollaig 2025</w:t>
      </w:r>
      <w:r w:rsidR="00834890">
        <w:t>,</w:t>
      </w:r>
      <w:r w:rsidRPr="006C78F8">
        <w:t xml:space="preserve"> i gcomhréir le Riail 9(6) dá Rialacha Nós Imeachta,</w:t>
      </w:r>
    </w:p>
    <w:p w:rsidR="00601E38" w:rsidRPr="006C78F8" w:rsidP="00601E38" w14:paraId="6FD23A5B" w14:textId="77777777">
      <w:pPr>
        <w:pStyle w:val="NormalHanging12a"/>
      </w:pPr>
      <w:r w:rsidRPr="006C78F8">
        <w:t>–</w:t>
      </w:r>
      <w:r w:rsidRPr="006C78F8">
        <w:tab/>
        <w:t xml:space="preserve">ag féachaint </w:t>
      </w:r>
      <w:r w:rsidRPr="006C78F8">
        <w:t>d’Airteagail</w:t>
      </w:r>
      <w:r w:rsidRPr="006C78F8">
        <w:t xml:space="preserve"> 8 agus 9 de Phrótacal Uimh. 7 ar Phribhléidí agus Díolúintí an Aontais Eorpaigh agus </w:t>
      </w:r>
      <w:r w:rsidRPr="006C78F8">
        <w:t>d’Airteagal</w:t>
      </w:r>
      <w:r w:rsidRPr="006C78F8">
        <w:t xml:space="preserve"> 6(2) </w:t>
      </w:r>
      <w:r w:rsidRPr="006C78F8">
        <w:t>d’Ionstraim</w:t>
      </w:r>
      <w:r w:rsidRPr="006C78F8">
        <w:t xml:space="preserve"> an 20 Meán Fómhair 1976 maidir le toghadh Fheisirí Pharlaimint na hEorpa trí vótáil chomhchoiteann dhíreach,</w:t>
      </w:r>
    </w:p>
    <w:p w:rsidR="00601E38" w:rsidRPr="006C78F8" w:rsidP="00601E38" w14:paraId="6F15B88E" w14:textId="77777777">
      <w:pPr>
        <w:pStyle w:val="NormalHanging12a"/>
      </w:pPr>
      <w:r w:rsidRPr="006C78F8">
        <w:t>–</w:t>
      </w:r>
      <w:r w:rsidRPr="006C78F8">
        <w:tab/>
        <w:t xml:space="preserve">ag féachaint do na breithiúnais a thug Cúirt Bhreithiúnais an Aontais Eorpaigh an 21 Deireadh Fómhair 2008, an 19 Márta 2010, an 6 Meán Fómhair 2011, an </w:t>
      </w:r>
      <w:r w:rsidRPr="006C78F8">
        <w:t>17 Eanáir 2013 agus an 19 Nollaig 2019</w:t>
      </w:r>
      <w:r>
        <w:rPr>
          <w:vertAlign w:val="superscript"/>
        </w:rPr>
        <w:footnoteReference w:id="2"/>
      </w:r>
      <w:r w:rsidRPr="006C78F8">
        <w:t>,</w:t>
      </w:r>
    </w:p>
    <w:p w:rsidR="00601E38" w:rsidRPr="006C78F8" w:rsidP="00601E38" w14:paraId="2F561766" w14:textId="77777777">
      <w:pPr>
        <w:pStyle w:val="NormalHanging12a"/>
      </w:pPr>
      <w:r w:rsidRPr="006C78F8">
        <w:t>–</w:t>
      </w:r>
      <w:r w:rsidRPr="006C78F8">
        <w:tab/>
        <w:t>ag féachaint do Riail 5(2), Riail 6(1) agus Riail 9 dá Rialacha Nós Imeachta,</w:t>
      </w:r>
    </w:p>
    <w:p w:rsidR="00601E38" w:rsidRPr="006C78F8" w:rsidP="00601E38" w14:paraId="14CC689E" w14:textId="77777777">
      <w:pPr>
        <w:pStyle w:val="NormalHanging12a"/>
      </w:pPr>
      <w:r w:rsidRPr="006C78F8">
        <w:t>–</w:t>
      </w:r>
      <w:r w:rsidRPr="006C78F8">
        <w:tab/>
        <w:t>ag féachaint don tuarascáil ón gCoiste um Ghnóthaí Dlíthiúla (A10-0155/2026),</w:t>
      </w:r>
    </w:p>
    <w:p w:rsidR="00601E38" w:rsidRPr="006C78F8" w:rsidP="00601E38" w14:paraId="00D63099" w14:textId="0868C0CB">
      <w:pPr>
        <w:pStyle w:val="NormalHanging12a"/>
      </w:pPr>
      <w:r w:rsidRPr="006C78F8">
        <w:t>A.</w:t>
      </w:r>
      <w:r w:rsidRPr="006C78F8">
        <w:tab/>
        <w:t xml:space="preserve">de bhrí </w:t>
      </w:r>
      <w:r w:rsidR="00834890">
        <w:t xml:space="preserve"> </w:t>
      </w:r>
      <w:bookmarkStart w:id="10" w:name="_Hlk232420181"/>
      <w:r w:rsidR="00834890">
        <w:t xml:space="preserve">an 6 Bealtaine 2025 </w:t>
      </w:r>
      <w:r w:rsidRPr="008D328B" w:rsidR="00834890">
        <w:t xml:space="preserve">gur </w:t>
      </w:r>
      <w:bookmarkStart w:id="11" w:name="_Hlk232416947"/>
      <w:r w:rsidR="00834890">
        <w:t xml:space="preserve">tharchuir </w:t>
      </w:r>
      <w:r w:rsidRPr="008D328B" w:rsidR="00834890">
        <w:t>Seirbhís Phoiblí Fheidearálach na Beilge um Ghnóthaí Eachracha, Trádáil Eachtrach agus Comhar Forbartha</w:t>
      </w:r>
      <w:r w:rsidR="00834890">
        <w:t xml:space="preserve"> iarraidh ón</w:t>
      </w:r>
      <w:bookmarkEnd w:id="10"/>
      <w:bookmarkEnd w:id="11"/>
      <w:r w:rsidRPr="006C78F8">
        <w:t xml:space="preserve"> Ionchúisitheoir Feidearálach</w:t>
      </w:r>
      <w:r w:rsidR="009E2DD2">
        <w:t>,</w:t>
      </w:r>
      <w:r w:rsidRPr="006C78F8">
        <w:t xml:space="preserve"> </w:t>
      </w:r>
      <w:r w:rsidR="00834890">
        <w:t xml:space="preserve">dár dáta </w:t>
      </w:r>
      <w:r w:rsidRPr="006C78F8">
        <w:t xml:space="preserve">an </w:t>
      </w:r>
      <w:bookmarkStart w:id="12" w:name="_Hlk210982066"/>
      <w:r w:rsidRPr="006C78F8">
        <w:t>16 Aibreán 2025</w:t>
      </w:r>
      <w:bookmarkEnd w:id="12"/>
      <w:r w:rsidRPr="006C78F8">
        <w:t xml:space="preserve">, go ndéanfaí díolúine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>, Feisire de Pharlaimint na hEorpa a toghadh sa Bhulgáir, a tharscaoileadh i ndáil le himeachtaí coiriúla atá le tionscnamh ina choinne;</w:t>
      </w:r>
    </w:p>
    <w:p w:rsidR="00601E38" w:rsidRPr="006C78F8" w:rsidP="00601E38" w14:paraId="3412FDBA" w14:textId="77777777">
      <w:pPr>
        <w:pStyle w:val="NormalHanging12a"/>
      </w:pPr>
      <w:r w:rsidRPr="006C78F8">
        <w:t>B.</w:t>
      </w:r>
      <w:r w:rsidRPr="006C78F8">
        <w:tab/>
      </w:r>
      <w:bookmarkStart w:id="13" w:name="_Hlk229403782"/>
      <w:bookmarkStart w:id="14" w:name="_Hlk228968475"/>
      <w:bookmarkStart w:id="15" w:name="_Hlk223949179"/>
      <w:r w:rsidRPr="006C78F8">
        <w:t xml:space="preserve">de bhrí go líomhnaítear gur thug imscrúdú leathan maidir le cuideachta </w:t>
      </w:r>
      <w:r w:rsidRPr="006C78F8">
        <w:t>Huawei</w:t>
      </w:r>
      <w:r w:rsidRPr="006C78F8">
        <w:t xml:space="preserve"> fianaise thromchúiseach go raibh eagraíocht choiriúil ann a líomhnaítear go raibh sé mar chuspóir aici tionchar a imirt ar chinntí institiúidí an Aontais trí dhul i mbun éilliú Feisirí de Pharlaimint na hEorpa</w:t>
      </w:r>
      <w:bookmarkEnd w:id="13"/>
      <w:r w:rsidRPr="006C78F8">
        <w:t xml:space="preserve">; de bhrí gur cosúil gur tugadh chun solais leis an imscrúdú sin roinnt gníomhartha éillithe líomhnaithe a thoimhdítear a rinneadh ar bhonn rialta ó 2021 go 2024; de bhrí go líomhnaítear gurbh ann don scéim éillithe i bhfoirmeacha éagsúla, </w:t>
      </w:r>
      <w:bookmarkStart w:id="16" w:name="_Hlk229403810"/>
      <w:r w:rsidRPr="006C78F8">
        <w:t xml:space="preserve">lena n-áirítear cuireadh a thabhairt </w:t>
      </w:r>
      <w:r w:rsidRPr="006C78F8">
        <w:t>d’Fheisirí</w:t>
      </w:r>
      <w:r w:rsidRPr="006C78F8">
        <w:t xml:space="preserve"> de Pharlaimint na hEorpa chuig imeachtaí a dtacaíonn </w:t>
      </w:r>
      <w:r w:rsidRPr="006C78F8">
        <w:t>Huawei</w:t>
      </w:r>
      <w:r w:rsidRPr="006C78F8">
        <w:t xml:space="preserve"> leo, mar mhalairt ar phoist pholaitiúla a ghlacadh i bhfabhar na cuideachta sin mar dhea, agus bronntanais iomarcacha amhail speansais bhia agus taistil nó cuirí rialta chuig cluichí sacair lasmuigh de chreat Pharlaimint na hEorpa</w:t>
      </w:r>
      <w:bookmarkEnd w:id="14"/>
      <w:bookmarkEnd w:id="16"/>
      <w:r w:rsidRPr="006C78F8">
        <w:t>;</w:t>
      </w:r>
      <w:bookmarkEnd w:id="15"/>
    </w:p>
    <w:p w:rsidR="00601E38" w:rsidRPr="006C78F8" w:rsidP="00601E38" w14:paraId="579C9F7D" w14:textId="35B8EFC8">
      <w:pPr>
        <w:pStyle w:val="NormalHanging12a"/>
      </w:pPr>
      <w:r w:rsidRPr="006C78F8">
        <w:t>C.</w:t>
      </w:r>
      <w:r w:rsidRPr="006C78F8">
        <w:tab/>
        <w:t xml:space="preserve">de bhrí, de réir na hiarrata ar dhíolúine a tharscaoileadh, gur fhreastail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, an 24 Deireadh Fómhair 2024, ar chluiche sacair ag staid sa Bhruiséil, in éineacht lena </w:t>
      </w:r>
      <w:r w:rsidRPr="006C78F8">
        <w:t>chúntóir</w:t>
      </w:r>
      <w:r w:rsidRPr="006C78F8">
        <w:t xml:space="preserve"> parlaiminteach creidiúnaithe, le beirt ionadaithe de chuid </w:t>
      </w:r>
      <w:r w:rsidRPr="006C78F8">
        <w:t>Huawei</w:t>
      </w:r>
      <w:r w:rsidRPr="006C78F8">
        <w:t xml:space="preserve"> agus le duine eile; de bhrí, de réir na hiarrata, go raibh siad i mbosca a fuair </w:t>
      </w:r>
      <w:r w:rsidRPr="006C78F8">
        <w:t>Huawei</w:t>
      </w:r>
      <w:r w:rsidRPr="006C78F8">
        <w:t xml:space="preserve"> ar cíos ar chostas EUR 45 000 in aghaidh an tséasúir, agus líomhnaítear go ndearnadh é sin trí bhíthin cuideachta idirmheánach chun teagmháil le Feisirí áirithe de Pharlaimint na hEorpa a éascú; de bhrí nach cosúil gur dhearbhaigh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 do Pharlaimint na hEorpa íoc na gcostas arna </w:t>
      </w:r>
      <w:r w:rsidRPr="006C78F8">
        <w:t>dtabhú</w:t>
      </w:r>
      <w:r w:rsidRPr="006C78F8">
        <w:t xml:space="preserve"> chun freastal ar an gcluiche sacair – nach raibh a méid beacht ar eolas ag an údarás a d’iarr an díolúine a tharscaoileadh; de bhrí, de réir na faisnéise breise a chuir Ionchúisitheoir </w:t>
      </w:r>
      <w:r w:rsidR="00CA4CF8">
        <w:t xml:space="preserve">Feidearálach </w:t>
      </w:r>
      <w:r w:rsidRPr="006C78F8">
        <w:t xml:space="preserve">ar fáil, gur fhreastail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 ar dhinnéar an 16 Iúil 2024 freisin, in éineacht le feidhmeannach de chuid </w:t>
      </w:r>
      <w:r w:rsidRPr="006C78F8">
        <w:t>Huawei</w:t>
      </w:r>
      <w:r w:rsidRPr="006C78F8">
        <w:t xml:space="preserve">, a d’eagraigh duine den bheirt ionadaithe de chuid </w:t>
      </w:r>
      <w:r w:rsidRPr="006C78F8">
        <w:t>Huawei</w:t>
      </w:r>
      <w:r w:rsidRPr="006C78F8">
        <w:t>;</w:t>
      </w:r>
    </w:p>
    <w:p w:rsidR="00601E38" w:rsidRPr="006C78F8" w:rsidP="00601E38" w14:paraId="2E9F585D" w14:textId="728C67C7">
      <w:pPr>
        <w:pStyle w:val="NormalHanging12a"/>
      </w:pPr>
      <w:r w:rsidRPr="006C78F8">
        <w:t>D.</w:t>
      </w:r>
      <w:r w:rsidRPr="006C78F8">
        <w:tab/>
        <w:t xml:space="preserve">de bhrí nárbh ann go dtí </w:t>
      </w:r>
      <w:r w:rsidR="00CA4CF8">
        <w:t xml:space="preserve">gur chuir an Ionchúisitheoir </w:t>
      </w:r>
      <w:r w:rsidR="00CA4CF8">
        <w:t>Feidéarálach</w:t>
      </w:r>
      <w:r w:rsidR="00CA4CF8">
        <w:t xml:space="preserve"> an fhaisnéis bhreise</w:t>
      </w:r>
      <w:r w:rsidRPr="006C78F8">
        <w:t xml:space="preserve"> ar fáil mar fhreagra ar an iarraidh i scríbhinn ar </w:t>
      </w:r>
      <w:r w:rsidR="00CA4CF8">
        <w:t>thuilleadh</w:t>
      </w:r>
      <w:r w:rsidRPr="006C78F8" w:rsidR="00CA4CF8">
        <w:t xml:space="preserve"> </w:t>
      </w:r>
      <w:r w:rsidR="00CA4CF8">
        <w:t>faiséise</w:t>
      </w:r>
      <w:r w:rsidRPr="006C78F8" w:rsidR="00CA4CF8">
        <w:t xml:space="preserve"> </w:t>
      </w:r>
      <w:r w:rsidRPr="006C78F8">
        <w:t xml:space="preserve">gur cuireadh in iúl gurbh fhéidir breabaireacht phoiblí éighníomhach a bheith i gceist le gníomhaíochtaí </w:t>
      </w:r>
      <w:r w:rsidRPr="006C78F8">
        <w:t>líomhnaithe</w:t>
      </w:r>
      <w:r w:rsidRPr="006C78F8">
        <w:t xml:space="preserve">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>, ar cion coiriúil é sin faoi Airteagal 246(1) de Chód Coiriúil na Beilge;</w:t>
      </w:r>
    </w:p>
    <w:p w:rsidR="00601E38" w:rsidRPr="006C78F8" w:rsidP="00601E38" w14:paraId="320DB0C4" w14:textId="0F763B1A">
      <w:pPr>
        <w:pStyle w:val="NormalHanging12a"/>
      </w:pPr>
      <w:r w:rsidRPr="006C78F8">
        <w:t>E.</w:t>
      </w:r>
      <w:r w:rsidRPr="006C78F8">
        <w:tab/>
        <w:t xml:space="preserve">de bhrí gur toghadh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 chuig Parlaimint na hEorpa sna toghcháin Eorpacha i Meitheamh 2024 agus </w:t>
      </w:r>
      <w:r w:rsidR="00CA4CF8">
        <w:t>dá bhrí sin</w:t>
      </w:r>
      <w:r w:rsidRPr="006C78F8">
        <w:t xml:space="preserve"> go raibh sé ina Fheisire de Pharlaimint na hEorpa tráth an chion líomhnaithe;</w:t>
      </w:r>
    </w:p>
    <w:p w:rsidR="00601E38" w:rsidRPr="006C78F8" w:rsidP="00601E38" w14:paraId="524325E5" w14:textId="77777777">
      <w:pPr>
        <w:pStyle w:val="NormalHanging12a"/>
      </w:pPr>
      <w:r w:rsidRPr="006C78F8">
        <w:t>F.</w:t>
      </w:r>
      <w:r w:rsidRPr="006C78F8">
        <w:tab/>
        <w:t>de bhrí nach féidir le Parlaimint na hEorpa ról cúirte a ghlacadh uirthi féin, agus de bhrí nach féidir, i nós imeachta um dhíolúine a tharscaoileadh, Feisire a mheas mar chosantóir</w:t>
      </w:r>
      <w:r>
        <w:rPr>
          <w:vertAlign w:val="superscript"/>
        </w:rPr>
        <w:footnoteReference w:id="3"/>
      </w:r>
      <w:r w:rsidRPr="006C78F8">
        <w:t>;</w:t>
      </w:r>
    </w:p>
    <w:p w:rsidR="00601E38" w:rsidRPr="006C78F8" w:rsidP="00601E38" w14:paraId="7511A219" w14:textId="77777777">
      <w:pPr>
        <w:pStyle w:val="NormalHanging12a"/>
      </w:pPr>
      <w:r w:rsidRPr="006C78F8">
        <w:t>G.</w:t>
      </w:r>
      <w:r w:rsidRPr="006C78F8">
        <w:tab/>
        <w:t>de bhrí gurb é is cuspóir don díolúine pharlaiminteach dá bhforáiltear i bPrótacal Uimh. 7 ar Phribhléidí agus Díolúintí an Aontais Eorpaigh ná an Pharlaimint agus a cuid Feisirí a chosaint ar imeachtaí dlíthiúla i ndáil le gníomhaíochtaí a dhéantar i gcomhlíonadh dualgas parlaiminteach agus nach féidir a scaradh ó na dualgais sin;</w:t>
      </w:r>
    </w:p>
    <w:p w:rsidR="00601E38" w:rsidRPr="006C78F8" w:rsidP="00601E38" w14:paraId="4084861A" w14:textId="77777777">
      <w:pPr>
        <w:pStyle w:val="NormalHanging12a"/>
      </w:pPr>
      <w:r w:rsidRPr="006C78F8">
        <w:t>H.</w:t>
      </w:r>
      <w:r w:rsidRPr="006C78F8">
        <w:tab/>
        <w:t>de bhrí, i gcomhréir le Riail 5(2) dá Rialacha Nós Imeachta, nach pribhléid phearsanta don Fheisire í an díolúine pharlaiminteach, ach gur ráthaíocht í ar neamhspleáchas Pharlaimint na hEorpa ina hiomláine agus a cuid Feisirí;</w:t>
      </w:r>
    </w:p>
    <w:p w:rsidR="00601E38" w:rsidRPr="006C78F8" w:rsidP="00601E38" w14:paraId="37197860" w14:textId="77777777">
      <w:pPr>
        <w:pStyle w:val="NormalHanging12a"/>
      </w:pPr>
      <w:r w:rsidRPr="006C78F8">
        <w:t>I.</w:t>
      </w:r>
      <w:r w:rsidRPr="006C78F8">
        <w:tab/>
        <w:t xml:space="preserve">de bhrí go bhforáiltear in Airteagal 8 de Phrótacal Uimh. 7 ar Phribhléidí agus Díolúintí an Aontais Eorpaigh nach bhfuil Feisirí Pharlaimint na hEorpa inchurtha faoi aon saghas fiosrúcháin, coinneála ná imeachtaí dlíthiúla i leith tuairimí a nocht siad nó vótaí a chaith siad ag comhlíonadh a ndualgas dóibh; de bhrí nach mbaineann an cion líomhnaithe le tuairim a nocht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 ná le vóta a chaith sé i gcomhlíonadh a dhualgas dó de réir bhrí Airteagal 8 den Phrótacal sin;</w:t>
      </w:r>
    </w:p>
    <w:p w:rsidR="00601E38" w:rsidRPr="006C78F8" w:rsidP="00601E38" w14:paraId="672BC80D" w14:textId="0ABEB94B">
      <w:pPr>
        <w:pStyle w:val="NormalHanging12a"/>
      </w:pPr>
      <w:r w:rsidRPr="006C78F8">
        <w:t>J.</w:t>
      </w:r>
      <w:r w:rsidRPr="006C78F8">
        <w:tab/>
        <w:t xml:space="preserve">de bhrí go bhforáiltear le hAirteagal 9, an chéad mhír, pointe (b), de Phrótacal Uimh. 7 ar Phribhléidí agus Díolúintí an Aontais Eorpaigh </w:t>
      </w:r>
      <w:r w:rsidR="00CA4CF8">
        <w:t xml:space="preserve">le linn sheisiúin Pharlaimint na hEorpa </w:t>
      </w:r>
      <w:r w:rsidRPr="006C78F8">
        <w:t>go bhfuil díolúine ó aon bheart coinneála agus ó imeachtaí dlíthiúla ag Feisirí Pharlaimint na hEorpa, i gcríoch aon Bhallstáit nach é a mBallstát féin é;</w:t>
      </w:r>
    </w:p>
    <w:p w:rsidR="00601E38" w:rsidRPr="006C78F8" w:rsidP="00601E38" w14:paraId="15A67803" w14:textId="2BF10A7C">
      <w:pPr>
        <w:pStyle w:val="NormalHanging12a"/>
      </w:pPr>
      <w:r w:rsidRPr="006C78F8">
        <w:t>K.</w:t>
      </w:r>
      <w:r w:rsidRPr="006C78F8">
        <w:tab/>
        <w:t xml:space="preserve">de bhrí gur gá aon chonclúid maidir le díolúine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 a tharraingt ar bhonn na hiarrata ar dhíolúine a tharscaoileadh agus ar bhonn na faisnéise agus na mínithe a thugtar sa chás seo, lena n-áirítear na freagraí a thug </w:t>
      </w:r>
      <w:r w:rsidR="00CA4CF8">
        <w:t xml:space="preserve">an </w:t>
      </w:r>
      <w:r w:rsidRPr="006C78F8">
        <w:t xml:space="preserve">Ionchúisitheoir </w:t>
      </w:r>
      <w:r w:rsidR="00CA4CF8">
        <w:t>Feidearálach</w:t>
      </w:r>
      <w:r w:rsidRPr="006C78F8">
        <w:t>, le linn an mhalartaithe tuairimí agus san fhaisnéis bhreise arna soláthar i scríbhinn araon; de bhrí go bhfuil ganntanas mínáireach gnéithe nithiúla san iarraidh ar dhíolúine a tharscaoileadh; de bhrí nár scaipeadh leis na malartuithe ó bhéal agus i scríbhinn ina dhiaidh sin le</w:t>
      </w:r>
      <w:r w:rsidR="009E2DD2">
        <w:t xml:space="preserve">is an </w:t>
      </w:r>
      <w:r w:rsidRPr="006C78F8">
        <w:t xml:space="preserve">Ionchúisitheoir </w:t>
      </w:r>
      <w:r w:rsidR="00CA4CF8">
        <w:t xml:space="preserve">Feidearálach </w:t>
      </w:r>
      <w:r w:rsidRPr="006C78F8">
        <w:t xml:space="preserve">an éiginnteacht shuntasach maidir leis na gnéithe éagsúla atá san iarraidh ar dhíolúine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 a tharscaoileadh;</w:t>
      </w:r>
    </w:p>
    <w:p w:rsidR="00601E38" w:rsidRPr="006C78F8" w:rsidP="00601E38" w14:paraId="2E56C409" w14:textId="77777777">
      <w:pPr>
        <w:pStyle w:val="NormalHanging12a"/>
      </w:pPr>
      <w:r w:rsidRPr="006C78F8">
        <w:t>L.</w:t>
      </w:r>
      <w:r w:rsidRPr="006C78F8">
        <w:tab/>
        <w:t xml:space="preserve">de bhrí, ar bhonn an mhéid sin roimhe seo, nár chuir suim na faisnéise a tíolacadh ar chumas na Parlaiminte teacht go muiníneach ar chinneadh a bhí eolasach go leor chun díolúine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 a tharscaoileadh; de bhrí, thairis sin, go léireodh an éiginnteacht shuntasach maidir leis na gnéithe éagsúla den chás seo de ghnáth gur ann do </w:t>
      </w:r>
      <w:r w:rsidRPr="006C78F8">
        <w:rPr>
          <w:i/>
          <w:iCs/>
        </w:rPr>
        <w:t>fumus</w:t>
      </w:r>
      <w:r w:rsidRPr="006C78F8">
        <w:rPr>
          <w:i/>
          <w:iCs/>
        </w:rPr>
        <w:t xml:space="preserve"> </w:t>
      </w:r>
      <w:r w:rsidRPr="006C78F8">
        <w:rPr>
          <w:i/>
          <w:iCs/>
        </w:rPr>
        <w:t>persecutionis</w:t>
      </w:r>
      <w:r w:rsidRPr="006C78F8">
        <w:t>;</w:t>
      </w:r>
    </w:p>
    <w:p w:rsidR="00601E38" w:rsidRPr="006C78F8" w:rsidP="00601E38" w14:paraId="51AB68E8" w14:textId="1A3A1629">
      <w:pPr>
        <w:pStyle w:val="NormalHanging12a"/>
      </w:pPr>
      <w:r w:rsidRPr="006C78F8">
        <w:t>1.</w:t>
      </w:r>
      <w:r w:rsidRPr="006C78F8">
        <w:tab/>
        <w:t xml:space="preserve">á chinneadh </w:t>
      </w:r>
      <w:r w:rsidR="00CA4CF8">
        <w:t xml:space="preserve">gan </w:t>
      </w:r>
      <w:r w:rsidRPr="006C78F8">
        <w:t xml:space="preserve">díolúine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 xml:space="preserve"> a tharscaoileadh;</w:t>
      </w:r>
    </w:p>
    <w:p w:rsidR="006C78F8" w:rsidRPr="006C78F8" w:rsidP="006C78F8" w14:paraId="37E46BBE" w14:textId="0826A1F2">
      <w:pPr>
        <w:pStyle w:val="NormalHanging12a"/>
      </w:pPr>
      <w:r w:rsidRPr="006C78F8">
        <w:t>2.</w:t>
      </w:r>
      <w:r w:rsidRPr="006C78F8">
        <w:tab/>
        <w:t xml:space="preserve">á threorú dá hUachtarán an cinneadh seo agus tuarascáil a coiste </w:t>
      </w:r>
      <w:r w:rsidRPr="006C78F8">
        <w:t>fhreagraigh</w:t>
      </w:r>
      <w:r w:rsidRPr="006C78F8">
        <w:t xml:space="preserve"> a chur ar aghaidh láithreach chuig údarás inniú</w:t>
      </w:r>
      <w:r w:rsidR="00CA4CF8">
        <w:t>i</w:t>
      </w:r>
      <w:r w:rsidRPr="006C78F8">
        <w:t xml:space="preserve">l Ríocht na Beilge agus chuig </w:t>
      </w:r>
      <w:r w:rsidRPr="006C78F8">
        <w:t>Nikola</w:t>
      </w:r>
      <w:r w:rsidRPr="006C78F8">
        <w:t xml:space="preserve"> </w:t>
      </w:r>
      <w:r w:rsidRPr="006C78F8">
        <w:t>Minchev</w:t>
      </w:r>
      <w:r w:rsidRPr="006C78F8">
        <w:t>.</w:t>
      </w:r>
      <w:bookmarkEnd w:id="7"/>
    </w:p>
    <w:p w:rsidR="00E365E1" w:rsidRPr="006C78F8" w:rsidP="0090522C" w14:paraId="4D512876" w14:textId="1A76DED3"/>
    <w:sectPr w:rsidSect="006C78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78F8" w14:paraId="22A4B9C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78F8" w14:paraId="39324A2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78F8" w14:paraId="5B0EBDA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0522C" w:rsidRPr="006C78F8" w14:paraId="0984BDBF" w14:textId="77777777">
      <w:r w:rsidRPr="006C78F8">
        <w:separator/>
      </w:r>
    </w:p>
  </w:footnote>
  <w:footnote w:type="continuationSeparator" w:id="1">
    <w:p w:rsidR="0090522C" w:rsidRPr="006C78F8" w14:paraId="1832128B" w14:textId="77777777">
      <w:r w:rsidRPr="006C78F8">
        <w:continuationSeparator/>
      </w:r>
    </w:p>
  </w:footnote>
  <w:footnote w:id="2">
    <w:p w:rsidR="00601E38" w:rsidRPr="006C78F8" w:rsidP="006C78F8" w14:paraId="724FA403" w14:textId="24DAAE6F">
      <w:pPr>
        <w:pStyle w:val="FootnoteText"/>
        <w:ind w:left="567" w:hanging="567"/>
        <w:rPr>
          <w:sz w:val="24"/>
          <w:lang w:val="ga-IE"/>
        </w:rPr>
      </w:pPr>
      <w:r w:rsidRPr="006C78F8">
        <w:rPr>
          <w:rStyle w:val="FootnoteReference"/>
          <w:sz w:val="24"/>
          <w:lang w:val="ga-IE"/>
        </w:rPr>
        <w:footnoteRef/>
      </w:r>
      <w:r w:rsidRPr="006C78F8" w:rsidR="006C78F8">
        <w:rPr>
          <w:sz w:val="24"/>
          <w:lang w:val="ga-IE"/>
        </w:rPr>
        <w:t xml:space="preserve"> </w:t>
      </w:r>
      <w:r w:rsidRPr="006C78F8" w:rsidR="006C78F8">
        <w:rPr>
          <w:sz w:val="24"/>
          <w:lang w:val="ga-IE"/>
        </w:rPr>
        <w:tab/>
      </w:r>
      <w:r w:rsidRPr="006C78F8">
        <w:rPr>
          <w:sz w:val="24"/>
          <w:lang w:val="ga-IE"/>
        </w:rPr>
        <w:t xml:space="preserve">Breithiúnas ón gCúirt Bhreithiúnais an 21 Deireadh Fómhair 2008, </w:t>
      </w:r>
      <w:r w:rsidRPr="006C78F8">
        <w:rPr>
          <w:i/>
          <w:sz w:val="24"/>
          <w:lang w:val="ga-IE"/>
        </w:rPr>
        <w:t>Marra</w:t>
      </w:r>
      <w:r w:rsidRPr="006C78F8">
        <w:rPr>
          <w:sz w:val="24"/>
          <w:lang w:val="ga-IE"/>
        </w:rPr>
        <w:t xml:space="preserve"> v </w:t>
      </w:r>
      <w:r w:rsidRPr="006C78F8">
        <w:rPr>
          <w:i/>
          <w:sz w:val="24"/>
          <w:lang w:val="ga-IE"/>
        </w:rPr>
        <w:t>De Gregorio agus Clemente</w:t>
      </w:r>
      <w:r w:rsidRPr="006C78F8">
        <w:rPr>
          <w:sz w:val="24"/>
          <w:lang w:val="ga-IE"/>
        </w:rPr>
        <w:t xml:space="preserve">, C-200/07 agus C-201/07, ECLI:EU:C:2008:579; breithiúnas ón gCúirt Ghinearálta an 19 Márta 2010, </w:t>
      </w:r>
      <w:r w:rsidRPr="006C78F8">
        <w:rPr>
          <w:i/>
          <w:sz w:val="24"/>
          <w:lang w:val="ga-IE"/>
        </w:rPr>
        <w:t>Gollnisch</w:t>
      </w:r>
      <w:r w:rsidRPr="006C78F8">
        <w:rPr>
          <w:sz w:val="24"/>
          <w:lang w:val="ga-IE"/>
        </w:rPr>
        <w:t xml:space="preserve"> v </w:t>
      </w:r>
      <w:r w:rsidRPr="006C78F8">
        <w:rPr>
          <w:i/>
          <w:sz w:val="24"/>
          <w:lang w:val="ga-IE"/>
        </w:rPr>
        <w:t>Parlaimint na hEorpa</w:t>
      </w:r>
      <w:r w:rsidRPr="006C78F8">
        <w:rPr>
          <w:sz w:val="24"/>
          <w:lang w:val="ga-IE"/>
        </w:rPr>
        <w:t xml:space="preserve">, T-42/06, ECLI:EU:T:2010:102; breithiúnas ón gCúirt Bhreithiúnais an 6 Meán Fómhair 2011, </w:t>
      </w:r>
      <w:r w:rsidRPr="006C78F8">
        <w:rPr>
          <w:i/>
          <w:sz w:val="24"/>
          <w:lang w:val="ga-IE"/>
        </w:rPr>
        <w:t>Patriciello</w:t>
      </w:r>
      <w:r w:rsidRPr="006C78F8">
        <w:rPr>
          <w:sz w:val="24"/>
          <w:lang w:val="ga-IE"/>
        </w:rPr>
        <w:t xml:space="preserve">, C 163/10, ECLI: EU:C:2011:543; breithiúnas ón gCúirt Ghinearálta an 17 Eanáir 2013, </w:t>
      </w:r>
      <w:r w:rsidRPr="006C78F8">
        <w:rPr>
          <w:i/>
          <w:sz w:val="24"/>
          <w:lang w:val="ga-IE"/>
        </w:rPr>
        <w:t>Gollnisch</w:t>
      </w:r>
      <w:r w:rsidRPr="006C78F8">
        <w:rPr>
          <w:sz w:val="24"/>
          <w:lang w:val="ga-IE"/>
        </w:rPr>
        <w:t xml:space="preserve"> v </w:t>
      </w:r>
      <w:r w:rsidRPr="006C78F8">
        <w:rPr>
          <w:i/>
          <w:sz w:val="24"/>
          <w:lang w:val="ga-IE"/>
        </w:rPr>
        <w:t>Parlaimint na hEorpa</w:t>
      </w:r>
      <w:r w:rsidRPr="006C78F8">
        <w:rPr>
          <w:sz w:val="24"/>
          <w:lang w:val="ga-IE"/>
        </w:rPr>
        <w:t xml:space="preserve">, T-346/11 agus T-347/11, ECLI:EU:T:2013:23; breithiúnas ón gCúirt Bhreithiúnais an 19 Nollaig 2019, </w:t>
      </w:r>
      <w:r w:rsidRPr="006C78F8">
        <w:rPr>
          <w:i/>
          <w:sz w:val="24"/>
          <w:lang w:val="ga-IE"/>
        </w:rPr>
        <w:t>Junqueras Vies</w:t>
      </w:r>
      <w:r w:rsidRPr="006C78F8">
        <w:rPr>
          <w:sz w:val="24"/>
          <w:lang w:val="ga-IE"/>
        </w:rPr>
        <w:t>, C-502/19, ECLI:EU:C:2019:1115.</w:t>
      </w:r>
    </w:p>
  </w:footnote>
  <w:footnote w:id="3">
    <w:p w:rsidR="00601E38" w:rsidRPr="006C78F8" w:rsidP="006C78F8" w14:paraId="7453F169" w14:textId="0432624B">
      <w:pPr>
        <w:pStyle w:val="FootnoteText"/>
        <w:ind w:left="567" w:hanging="567"/>
        <w:rPr>
          <w:sz w:val="24"/>
          <w:lang w:val="ga-IE"/>
        </w:rPr>
      </w:pPr>
      <w:r w:rsidRPr="006C78F8">
        <w:rPr>
          <w:rStyle w:val="FootnoteReference"/>
          <w:sz w:val="24"/>
          <w:lang w:val="ga-IE"/>
        </w:rPr>
        <w:footnoteRef/>
      </w:r>
      <w:r w:rsidRPr="006C78F8" w:rsidR="006C78F8">
        <w:rPr>
          <w:sz w:val="24"/>
          <w:lang w:val="ga-IE"/>
        </w:rPr>
        <w:t xml:space="preserve"> </w:t>
      </w:r>
      <w:r w:rsidRPr="006C78F8" w:rsidR="006C78F8">
        <w:rPr>
          <w:sz w:val="24"/>
          <w:lang w:val="ga-IE"/>
        </w:rPr>
        <w:tab/>
      </w:r>
      <w:r w:rsidRPr="006C78F8">
        <w:rPr>
          <w:sz w:val="24"/>
          <w:lang w:val="ga-IE"/>
        </w:rPr>
        <w:t xml:space="preserve">Breithiúnas ón gCúirt Ghinearálta an 30 Aibreán 2019, </w:t>
      </w:r>
      <w:r w:rsidRPr="006C78F8">
        <w:rPr>
          <w:i/>
          <w:sz w:val="24"/>
          <w:lang w:val="ga-IE"/>
        </w:rPr>
        <w:t>Briois</w:t>
      </w:r>
      <w:r w:rsidRPr="006C78F8">
        <w:rPr>
          <w:sz w:val="24"/>
          <w:lang w:val="ga-IE"/>
        </w:rPr>
        <w:t xml:space="preserve"> v </w:t>
      </w:r>
      <w:r w:rsidRPr="006C78F8">
        <w:rPr>
          <w:i/>
          <w:sz w:val="24"/>
          <w:lang w:val="ga-IE"/>
        </w:rPr>
        <w:t>Parlaimint na hEorpa</w:t>
      </w:r>
      <w:r w:rsidRPr="006C78F8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78F8" w14:paraId="7F39E22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78F8" w14:paraId="7603354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C78F8" w14:paraId="5C944B9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7700325">
    <w:abstractNumId w:val="9"/>
  </w:num>
  <w:num w:numId="2" w16cid:durableId="671105179">
    <w:abstractNumId w:val="9"/>
  </w:num>
  <w:num w:numId="3" w16cid:durableId="1211266324">
    <w:abstractNumId w:val="7"/>
  </w:num>
  <w:num w:numId="4" w16cid:durableId="1262102180">
    <w:abstractNumId w:val="7"/>
  </w:num>
  <w:num w:numId="5" w16cid:durableId="725567716">
    <w:abstractNumId w:val="6"/>
  </w:num>
  <w:num w:numId="6" w16cid:durableId="1312102251">
    <w:abstractNumId w:val="6"/>
  </w:num>
  <w:num w:numId="7" w16cid:durableId="355619581">
    <w:abstractNumId w:val="5"/>
  </w:num>
  <w:num w:numId="8" w16cid:durableId="650793954">
    <w:abstractNumId w:val="5"/>
  </w:num>
  <w:num w:numId="9" w16cid:durableId="302807245">
    <w:abstractNumId w:val="4"/>
  </w:num>
  <w:num w:numId="10" w16cid:durableId="342517429">
    <w:abstractNumId w:val="4"/>
  </w:num>
  <w:num w:numId="11" w16cid:durableId="440732824">
    <w:abstractNumId w:val="8"/>
  </w:num>
  <w:num w:numId="12" w16cid:durableId="533464389">
    <w:abstractNumId w:val="8"/>
  </w:num>
  <w:num w:numId="13" w16cid:durableId="1438671166">
    <w:abstractNumId w:val="3"/>
  </w:num>
  <w:num w:numId="14" w16cid:durableId="263147088">
    <w:abstractNumId w:val="3"/>
  </w:num>
  <w:num w:numId="15" w16cid:durableId="357976610">
    <w:abstractNumId w:val="2"/>
  </w:num>
  <w:num w:numId="16" w16cid:durableId="302733476">
    <w:abstractNumId w:val="2"/>
  </w:num>
  <w:num w:numId="17" w16cid:durableId="444083317">
    <w:abstractNumId w:val="1"/>
  </w:num>
  <w:num w:numId="18" w16cid:durableId="1122457907">
    <w:abstractNumId w:val="1"/>
  </w:num>
  <w:num w:numId="19" w16cid:durableId="405231592">
    <w:abstractNumId w:val="0"/>
  </w:num>
  <w:num w:numId="20" w16cid:durableId="872033752">
    <w:abstractNumId w:val="0"/>
  </w:num>
  <w:num w:numId="21" w16cid:durableId="1315571739">
    <w:abstractNumId w:val="9"/>
  </w:num>
  <w:num w:numId="22" w16cid:durableId="942422674">
    <w:abstractNumId w:val="7"/>
  </w:num>
  <w:num w:numId="23" w16cid:durableId="916940511">
    <w:abstractNumId w:val="6"/>
  </w:num>
  <w:num w:numId="24" w16cid:durableId="1762410525">
    <w:abstractNumId w:val="5"/>
  </w:num>
  <w:num w:numId="25" w16cid:durableId="1315179095">
    <w:abstractNumId w:val="4"/>
  </w:num>
  <w:num w:numId="26" w16cid:durableId="1461729468">
    <w:abstractNumId w:val="8"/>
  </w:num>
  <w:num w:numId="27" w16cid:durableId="1098058686">
    <w:abstractNumId w:val="3"/>
  </w:num>
  <w:num w:numId="28" w16cid:durableId="882400481">
    <w:abstractNumId w:val="2"/>
  </w:num>
  <w:num w:numId="29" w16cid:durableId="1852143588">
    <w:abstractNumId w:val="1"/>
  </w:num>
  <w:num w:numId="30" w16cid:durableId="1432240017">
    <w:abstractNumId w:val="0"/>
  </w:num>
  <w:num w:numId="31" w16cid:durableId="506210405">
    <w:abstractNumId w:val="9"/>
  </w:num>
  <w:num w:numId="32" w16cid:durableId="219751777">
    <w:abstractNumId w:val="7"/>
  </w:num>
  <w:num w:numId="33" w16cid:durableId="1543981635">
    <w:abstractNumId w:val="6"/>
  </w:num>
  <w:num w:numId="34" w16cid:durableId="1900747399">
    <w:abstractNumId w:val="5"/>
  </w:num>
  <w:num w:numId="35" w16cid:durableId="597369298">
    <w:abstractNumId w:val="4"/>
  </w:num>
  <w:num w:numId="36" w16cid:durableId="1070809895">
    <w:abstractNumId w:val="8"/>
  </w:num>
  <w:num w:numId="37" w16cid:durableId="930503952">
    <w:abstractNumId w:val="3"/>
  </w:num>
  <w:num w:numId="38" w16cid:durableId="243883248">
    <w:abstractNumId w:val="2"/>
  </w:num>
  <w:num w:numId="39" w16cid:durableId="1841506673">
    <w:abstractNumId w:val="1"/>
  </w:num>
  <w:num w:numId="40" w16cid:durableId="302543043">
    <w:abstractNumId w:val="0"/>
  </w:num>
  <w:num w:numId="41" w16cid:durableId="1921062929">
    <w:abstractNumId w:val="10"/>
  </w:num>
  <w:num w:numId="42" w16cid:durableId="667712524">
    <w:abstractNumId w:val="10"/>
  </w:num>
  <w:num w:numId="43" w16cid:durableId="1492061472">
    <w:abstractNumId w:val="10"/>
  </w:num>
  <w:num w:numId="44" w16cid:durableId="6931950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2C"/>
    <w:rsid w:val="00002272"/>
    <w:rsid w:val="00064002"/>
    <w:rsid w:val="000677B9"/>
    <w:rsid w:val="000831BA"/>
    <w:rsid w:val="000A42CC"/>
    <w:rsid w:val="000E7DD9"/>
    <w:rsid w:val="0010095E"/>
    <w:rsid w:val="00121C0C"/>
    <w:rsid w:val="00125B37"/>
    <w:rsid w:val="00157237"/>
    <w:rsid w:val="00187494"/>
    <w:rsid w:val="001F32AE"/>
    <w:rsid w:val="002767FF"/>
    <w:rsid w:val="002B18FE"/>
    <w:rsid w:val="002B5493"/>
    <w:rsid w:val="00343214"/>
    <w:rsid w:val="00361C00"/>
    <w:rsid w:val="003858E5"/>
    <w:rsid w:val="00395FA1"/>
    <w:rsid w:val="003E15D4"/>
    <w:rsid w:val="00411CCE"/>
    <w:rsid w:val="0041316A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47A"/>
    <w:rsid w:val="005F1B17"/>
    <w:rsid w:val="005F3E1D"/>
    <w:rsid w:val="00601E38"/>
    <w:rsid w:val="006037C0"/>
    <w:rsid w:val="006631B6"/>
    <w:rsid w:val="00680577"/>
    <w:rsid w:val="006C682B"/>
    <w:rsid w:val="006C78F8"/>
    <w:rsid w:val="006F74FA"/>
    <w:rsid w:val="00731ADD"/>
    <w:rsid w:val="00734777"/>
    <w:rsid w:val="00741020"/>
    <w:rsid w:val="00747932"/>
    <w:rsid w:val="00751A4A"/>
    <w:rsid w:val="00756632"/>
    <w:rsid w:val="00762C74"/>
    <w:rsid w:val="00786EC0"/>
    <w:rsid w:val="007D1690"/>
    <w:rsid w:val="007E22AD"/>
    <w:rsid w:val="00817416"/>
    <w:rsid w:val="00834890"/>
    <w:rsid w:val="00842779"/>
    <w:rsid w:val="00865F67"/>
    <w:rsid w:val="00881A7B"/>
    <w:rsid w:val="008840E5"/>
    <w:rsid w:val="00887B3E"/>
    <w:rsid w:val="008C2AC6"/>
    <w:rsid w:val="008D328B"/>
    <w:rsid w:val="0090522C"/>
    <w:rsid w:val="00910E9C"/>
    <w:rsid w:val="00930C23"/>
    <w:rsid w:val="0093193B"/>
    <w:rsid w:val="009509D8"/>
    <w:rsid w:val="00950B64"/>
    <w:rsid w:val="00981893"/>
    <w:rsid w:val="009E2DD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F37"/>
    <w:rsid w:val="00B558F0"/>
    <w:rsid w:val="00BD48FE"/>
    <w:rsid w:val="00BD7BD8"/>
    <w:rsid w:val="00BE6ADC"/>
    <w:rsid w:val="00C05BFE"/>
    <w:rsid w:val="00C23CD4"/>
    <w:rsid w:val="00C61C0C"/>
    <w:rsid w:val="00C941CB"/>
    <w:rsid w:val="00CA4CF8"/>
    <w:rsid w:val="00CC2357"/>
    <w:rsid w:val="00CF071A"/>
    <w:rsid w:val="00D058B8"/>
    <w:rsid w:val="00D56C11"/>
    <w:rsid w:val="00D834A0"/>
    <w:rsid w:val="00D872DF"/>
    <w:rsid w:val="00D91E21"/>
    <w:rsid w:val="00DA7FCD"/>
    <w:rsid w:val="00E0568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4CF"/>
    <w:rsid w:val="00F5134D"/>
    <w:rsid w:val="00F74202"/>
    <w:rsid w:val="00F87713"/>
    <w:rsid w:val="00FB4360"/>
    <w:rsid w:val="00FD0C70"/>
  </w:rsids>
  <w:docVars>
    <w:docVar w:name="dvdocse" w:val="A10-0155/2026"/>
    <w:docVar w:name="dvlangue" w:val="GA"/>
    <w:docVar w:name="dvnumam" w:val="0"/>
    <w:docVar w:name="dvpe" w:val="782.200"/>
    <w:docVar w:name="dvrapporteur" w:val=" Rapóirtéir:"/>
    <w:docVar w:name="dvtitre" w:val="Cinneadh ó Pharlaimint na hEorpa an xx Xxxx 2026 maidir leis an iarraidh ar dhíolúine Nikola Minchev a tharscaoileadh(2025/2100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147BE6D"/>
  <w15:chartTrackingRefBased/>
  <w15:docId w15:val="{FD27D278-DF3E-411D-B569-59CEF354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01E38"/>
    <w:pPr>
      <w:spacing w:after="240"/>
      <w:ind w:left="567" w:hanging="567"/>
    </w:pPr>
  </w:style>
  <w:style w:type="paragraph" w:customStyle="1" w:styleId="EPComma">
    <w:name w:val="EPComma"/>
    <w:basedOn w:val="Normal"/>
    <w:rsid w:val="00601E38"/>
    <w:pPr>
      <w:spacing w:before="480" w:after="240"/>
    </w:pPr>
  </w:style>
  <w:style w:type="paragraph" w:styleId="Revision">
    <w:name w:val="Revision"/>
    <w:hidden/>
    <w:uiPriority w:val="99"/>
    <w:semiHidden/>
    <w:rsid w:val="00834890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1281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2026-07-15T09:05:00Z</dcterms:created>
  <dcterms:modified xsi:type="dcterms:W3CDTF">2026-07-15T09:05:00Z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A10-0155/2026</vt:lpwstr>
  </property>
  <property fmtid="{D5CDD505-2E9C-101B-9397-08002B2CF9AE}" pid="4" name="&lt;Type&gt;">
    <vt:lpwstr>RR</vt:lpwstr>
  </property>
</Properties>
</file>