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7EA8ABAE" w14:textId="77777777" w:rsidTr="0010095E">
        <w:tblPrEx>
          <w:tblW w:w="9072" w:type="dxa"/>
          <w:tblLook w:val="01E0"/>
        </w:tblPrEx>
        <w:trPr>
          <w:trHeight w:hRule="exact" w:val="1418"/>
        </w:trPr>
        <w:tc>
          <w:tcPr>
            <w:tcW w:w="6804" w:type="dxa"/>
            <w:shd w:val="clear" w:color="auto" w:fill="auto"/>
            <w:vAlign w:val="center"/>
          </w:tcPr>
          <w:p w:rsidR="00751A4A" w:rsidRPr="00F55C14" w:rsidP="0010095E" w14:paraId="55E919DE" w14:textId="77777777">
            <w:pPr>
              <w:pStyle w:val="EPName"/>
            </w:pPr>
            <w:r w:rsidRPr="00F55C14">
              <w:t>Ευρωπαϊκό Κοινοβούλιο</w:t>
            </w:r>
          </w:p>
          <w:p w:rsidR="00751A4A" w:rsidRPr="00F55C14" w:rsidP="005F1B17" w14:paraId="6A924638" w14:textId="77777777">
            <w:pPr>
              <w:pStyle w:val="EPTerm"/>
              <w:rPr>
                <w:rStyle w:val="HideTWBExt"/>
                <w:noProof w:val="0"/>
                <w:vanish w:val="0"/>
                <w:color w:val="auto"/>
              </w:rPr>
            </w:pPr>
            <w:r w:rsidRPr="00F55C14">
              <w:t>2024</w:t>
            </w:r>
            <w:r w:rsidRPr="00F55C14" w:rsidR="00817416">
              <w:t>-202</w:t>
            </w:r>
            <w:r w:rsidRPr="00F55C14">
              <w:t>9</w:t>
            </w:r>
          </w:p>
        </w:tc>
        <w:tc>
          <w:tcPr>
            <w:tcW w:w="2268" w:type="dxa"/>
            <w:shd w:val="clear" w:color="auto" w:fill="auto"/>
          </w:tcPr>
          <w:p w:rsidR="00751A4A" w:rsidRPr="00F55C14" w:rsidP="0010095E" w14:paraId="089CB3C1" w14:textId="77777777">
            <w:pPr>
              <w:pStyle w:val="EPLogo"/>
            </w:pPr>
            <w:r w:rsidRPr="00F55C14">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F55C14" w:rsidP="004C5D52" w14:paraId="27CF37BC" w14:textId="77777777">
      <w:pPr>
        <w:pStyle w:val="LineTop"/>
      </w:pPr>
    </w:p>
    <w:p w:rsidR="00680577" w:rsidRPr="00F55C14" w:rsidP="00680577" w14:paraId="5399F526" w14:textId="77777777">
      <w:pPr>
        <w:pStyle w:val="EPBodyTA1"/>
      </w:pPr>
      <w:r w:rsidRPr="00F55C14">
        <w:t>ΚΕΙΜΕΝΑ ΠΟΥ ΕΓΚΡΙΘΗΚΑΝ</w:t>
      </w:r>
    </w:p>
    <w:p w:rsidR="00D058B8" w:rsidRPr="00F55C14" w:rsidP="00D058B8" w14:paraId="545E8214" w14:textId="77777777">
      <w:pPr>
        <w:pStyle w:val="LineBottom"/>
      </w:pPr>
    </w:p>
    <w:p w:rsidR="00C37E2A" w:rsidRPr="00F55C14" w:rsidP="00C37E2A" w14:paraId="48B119D9" w14:textId="1E23536A">
      <w:pPr>
        <w:pStyle w:val="ATHeading1"/>
      </w:pPr>
      <w:bookmarkStart w:id="0" w:name="TANumber"/>
      <w:r w:rsidRPr="00F55C14">
        <w:t>P10_TA(2026)0</w:t>
      </w:r>
      <w:r w:rsidRPr="00F55C14" w:rsidR="00F55C14">
        <w:t>198</w:t>
      </w:r>
      <w:bookmarkEnd w:id="0"/>
    </w:p>
    <w:p w:rsidR="00C37E2A" w:rsidRPr="00F55C14" w:rsidP="00917B44" w14:paraId="4D3978D7" w14:textId="193B9FCF">
      <w:pPr>
        <w:pStyle w:val="ATHeading2"/>
      </w:pPr>
      <w:bookmarkStart w:id="1" w:name="title"/>
      <w:r w:rsidRPr="00F55C14">
        <w:rPr>
          <w:bCs/>
        </w:rPr>
        <w:t xml:space="preserve">Απλούστευση της εφαρμογής εναρμονισμένων κανόνων σχετικά με την τεχνητή νοημοσύνη (ψηφιακό </w:t>
      </w:r>
      <w:r w:rsidRPr="00F55C14">
        <w:rPr>
          <w:bCs/>
          <w:lang w:val="en-GB"/>
        </w:rPr>
        <w:t>Omnibus</w:t>
      </w:r>
      <w:r w:rsidRPr="00F55C14">
        <w:rPr>
          <w:bCs/>
        </w:rPr>
        <w:t xml:space="preserve"> για την ΤΝ)</w:t>
      </w:r>
      <w:bookmarkEnd w:id="1"/>
    </w:p>
    <w:p w:rsidR="00C37E2A" w:rsidRPr="00F55C14" w:rsidP="00C37E2A" w14:paraId="30DDB63C" w14:textId="77777777">
      <w:pPr>
        <w:rPr>
          <w:i/>
          <w:vanish/>
        </w:rPr>
      </w:pPr>
      <w:r>
        <w:rPr>
          <w:i/>
        </w:rPr>
        <w:fldChar w:fldCharType="begin"/>
      </w:r>
      <w:r w:rsidRPr="00F55C14">
        <w:rPr>
          <w:i/>
        </w:rPr>
        <w:instrText xml:space="preserve"> TC"(</w:instrText>
      </w:r>
      <w:bookmarkStart w:id="2" w:name="DocNumber"/>
      <w:r w:rsidRPr="00F55C14">
        <w:rPr>
          <w:i/>
        </w:rPr>
        <w:instrText>A10-0073/2026</w:instrText>
      </w:r>
      <w:bookmarkEnd w:id="2"/>
      <w:r w:rsidRPr="00F55C14">
        <w:rPr>
          <w:i/>
        </w:rPr>
        <w:instrText xml:space="preserve"> - Εισηγητές: Arba Kokalari, Michael McNamara)"\l3 \n&gt; \* MERGEFORMAT </w:instrText>
      </w:r>
      <w:r>
        <w:rPr>
          <w:i/>
        </w:rPr>
        <w:fldChar w:fldCharType="end"/>
      </w:r>
    </w:p>
    <w:p w:rsidR="00C37E2A" w:rsidRPr="00F55C14" w:rsidP="00C37E2A" w14:paraId="44A4E560" w14:textId="77777777">
      <w:pPr>
        <w:rPr>
          <w:vanish/>
        </w:rPr>
      </w:pPr>
      <w:bookmarkStart w:id="3" w:name="Commission"/>
      <w:r w:rsidRPr="00F55C14">
        <w:rPr>
          <w:vanish/>
        </w:rPr>
        <w:t>Επιτροπή Οικονομικής και Νομισματικής Πολιτικής , Επιτροπή Πολιτικών Ελευθεριών, Δικαιοσύνης και Εσωτερικών Υποθέσεων</w:t>
      </w:r>
      <w:bookmarkEnd w:id="3"/>
    </w:p>
    <w:p w:rsidR="00C37E2A" w:rsidRPr="00F55C14" w:rsidP="00C37E2A" w14:paraId="05007BF4" w14:textId="77777777">
      <w:pPr>
        <w:rPr>
          <w:vanish/>
        </w:rPr>
      </w:pPr>
      <w:bookmarkStart w:id="4" w:name="PE"/>
      <w:r w:rsidRPr="00F55C14">
        <w:rPr>
          <w:vanish/>
        </w:rPr>
        <w:t>PE782.530</w:t>
      </w:r>
      <w:bookmarkEnd w:id="4"/>
    </w:p>
    <w:p w:rsidR="00C37E2A" w:rsidRPr="00F55C14" w:rsidP="00C37E2A" w14:paraId="7E9FFE94" w14:textId="1F5A7956">
      <w:pPr>
        <w:pStyle w:val="ATHeading3"/>
      </w:pPr>
      <w:bookmarkStart w:id="5" w:name="Sujet"/>
      <w:r w:rsidRPr="00F55C14">
        <w:t xml:space="preserve">Νομοθετικό ψήφισμα του Ευρωπαϊκού Κοινοβουλίου της </w:t>
      </w:r>
      <w:r w:rsidRPr="00F55C14" w:rsidR="00C3639F">
        <w:t>16</w:t>
      </w:r>
      <w:r w:rsidRPr="00F55C14" w:rsidR="008145D5">
        <w:t xml:space="preserve">ης Ιουνίου </w:t>
      </w:r>
      <w:r w:rsidRPr="00F55C14">
        <w:t>2026 σχετικά με την πρόταση κανονισμού του Ευρωπαϊκού Κοινοβουλίου και του Συμβουλίου για την τροποποίηση των κανονισμών (ΕΕ) 2024/1689 και (ΕΕ) 2018/1139 όσον αφορά την απλούστευση της εφαρμογής εναρμονισμένων κανόνων για την τεχνητή νοημοσύνη (ψηφιακό Omnibus για την ΤΝ)</w:t>
      </w:r>
      <w:bookmarkEnd w:id="5"/>
      <w:r w:rsidRPr="00F55C14">
        <w:t xml:space="preserve"> </w:t>
      </w:r>
      <w:bookmarkStart w:id="6" w:name="References"/>
      <w:r w:rsidRPr="00F55C14">
        <w:t>(COM(2025)0836 – C10-0304/2025 – 2025/0359(COD))</w:t>
      </w:r>
      <w:bookmarkEnd w:id="6"/>
    </w:p>
    <w:p w:rsidR="00917B44" w:rsidRPr="00F55C14" w:rsidP="00A054E3" w14:paraId="2C17587B" w14:textId="77777777">
      <w:pPr>
        <w:pStyle w:val="NormalBold"/>
      </w:pPr>
    </w:p>
    <w:p w:rsidR="00A054E3" w:rsidRPr="00F55C14" w:rsidP="00A054E3" w14:paraId="7486FD34" w14:textId="09C6D649">
      <w:pPr>
        <w:pStyle w:val="NormalBold"/>
      </w:pPr>
      <w:r w:rsidRPr="00F55C14">
        <w:t>(Συνήθης νομοθετική διαδικασία: πρώτη ανάγνωση)</w:t>
      </w:r>
    </w:p>
    <w:p w:rsidR="00A054E3" w:rsidRPr="00F55C14" w:rsidP="00A054E3" w14:paraId="79AC9C56" w14:textId="77777777">
      <w:pPr>
        <w:pStyle w:val="EPComma"/>
      </w:pPr>
      <w:r w:rsidRPr="00F55C14">
        <w:rPr>
          <w:i/>
        </w:rPr>
        <w:t>Το Ευρωπαϊκό Κοινοβούλιο</w:t>
      </w:r>
      <w:r w:rsidRPr="00F55C14">
        <w:t>,</w:t>
      </w:r>
    </w:p>
    <w:p w:rsidR="00A054E3" w:rsidRPr="00F55C14" w:rsidP="00917B44" w14:paraId="6DF69789" w14:textId="77777777">
      <w:pPr>
        <w:pStyle w:val="NormalHanging12a"/>
        <w:widowControl/>
      </w:pPr>
      <w:r w:rsidRPr="00F55C14">
        <w:t>–</w:t>
      </w:r>
      <w:r w:rsidRPr="00F55C14">
        <w:tab/>
        <w:t>έχοντας υπόψη την πρόταση της Επιτροπής προς το Κοινοβούλιο και το Συμβούλιο (COM(2025)0836),</w:t>
      </w:r>
    </w:p>
    <w:p w:rsidR="00A054E3" w:rsidRPr="00F55C14" w:rsidP="00917B44" w14:paraId="28204C32" w14:textId="77777777">
      <w:pPr>
        <w:pStyle w:val="NormalHanging12a"/>
        <w:widowControl/>
      </w:pPr>
      <w:r w:rsidRPr="00F55C14">
        <w:t>–</w:t>
      </w:r>
      <w:r w:rsidRPr="00F55C14">
        <w:tab/>
        <w:t>έχοντας υπόψη το άρθρο 294 παράγραφος 2 και το άρθρο 114 της Συνθήκης για τη λειτουργία της Ευρωπαϊκής Ένωσης, σύμφωνα με τα οποία του υποβλήθηκε η πρόταση από την Επιτροπή (C10</w:t>
      </w:r>
      <w:r w:rsidRPr="00F55C14">
        <w:noBreakHyphen/>
        <w:t>0304/2025),</w:t>
      </w:r>
    </w:p>
    <w:p w:rsidR="00A054E3" w:rsidRPr="00F55C14" w:rsidP="00917B44" w14:paraId="7A17E384" w14:textId="77777777">
      <w:pPr>
        <w:pStyle w:val="NormalHanging12a"/>
        <w:widowControl/>
      </w:pPr>
      <w:r w:rsidRPr="00F55C14">
        <w:t>–</w:t>
      </w:r>
      <w:r w:rsidRPr="00F55C14">
        <w:tab/>
        <w:t>έχοντας υπόψη το άρθρο 294 παράγραφος 3 της Συνθήκης για τη λειτουργία της Ευρωπαϊκής Ένωσης,</w:t>
      </w:r>
    </w:p>
    <w:p w:rsidR="00690E81" w:rsidRPr="00F55C14" w:rsidP="00690E81" w14:paraId="4A485D94" w14:textId="5E5CA4A4">
      <w:pPr>
        <w:pStyle w:val="NormalHanging12a"/>
      </w:pPr>
      <w:r w:rsidRPr="00F55C14">
        <w:t>–</w:t>
      </w:r>
      <w:r w:rsidRPr="00F55C14">
        <w:tab/>
        <w:t>έχοντας υπόψη τη γνώμη της Ευρωπαϊκής Κεντρικής Τράπεζας της 15ης Απριλίου 2026</w:t>
      </w:r>
      <w:r>
        <w:rPr>
          <w:rStyle w:val="FootnoteReference"/>
        </w:rPr>
        <w:footnoteReference w:id="2"/>
      </w:r>
      <w:r w:rsidRPr="00F55C14">
        <w:t>,</w:t>
      </w:r>
    </w:p>
    <w:p w:rsidR="00690E81" w:rsidRPr="00F55C14" w:rsidP="00690E81" w14:paraId="553AC8F6" w14:textId="141C53ED">
      <w:pPr>
        <w:pStyle w:val="NormalHanging12a"/>
      </w:pPr>
      <w:r w:rsidRPr="00F55C14">
        <w:t>–</w:t>
      </w:r>
      <w:r w:rsidRPr="00F55C14">
        <w:tab/>
        <w:t>έχοντας υπόψη τη γνώμη της Ευρωπαϊκής Οικονομικής και Κοινωνικής Επιτροπής της 18ης Μαρτίου 2026</w:t>
      </w:r>
      <w:r>
        <w:rPr>
          <w:rStyle w:val="FootnoteReference"/>
        </w:rPr>
        <w:footnoteReference w:id="3"/>
      </w:r>
      <w:r w:rsidRPr="00F55C14">
        <w:t>,</w:t>
      </w:r>
    </w:p>
    <w:p w:rsidR="00690E81" w:rsidRPr="00F55C14" w:rsidP="00690E81" w14:paraId="4B3C692C" w14:textId="40B8397D">
      <w:pPr>
        <w:pStyle w:val="NormalHanging12a"/>
      </w:pPr>
      <w:r w:rsidRPr="00F55C14">
        <w:t>–</w:t>
      </w:r>
      <w:r w:rsidRPr="00F55C14">
        <w:tab/>
        <w:t>έχοντας υπόψη τη γνώμη της Επιτροπής των Περιφερειών της 7ης Μαΐου 2026</w:t>
      </w:r>
      <w:r>
        <w:rPr>
          <w:rStyle w:val="FootnoteReference"/>
        </w:rPr>
        <w:footnoteReference w:id="4"/>
      </w:r>
      <w:r w:rsidRPr="00F55C14">
        <w:t>,</w:t>
      </w:r>
    </w:p>
    <w:p w:rsidR="00C3639F" w:rsidRPr="00F55C14" w:rsidP="00C3639F" w14:paraId="05A30F96" w14:textId="766BBB86">
      <w:pPr>
        <w:pStyle w:val="NormalHanging12a"/>
        <w:widowControl/>
      </w:pPr>
      <w:r w:rsidRPr="00F55C14">
        <w:t>–</w:t>
      </w:r>
      <w:r w:rsidRPr="00F55C14">
        <w:tab/>
        <w:t xml:space="preserve">έχοντας υπόψη την προσωρινή συμφωνία που εγκρίθηκε από την αρμόδια επιτροπή σύμφωνα με το άρθρο 75 παράγραφος 4 του Κανονισμού του και τη δέσμευση του εκπροσώπου του Συμβουλίου, με επιστολή της </w:t>
      </w:r>
      <w:r w:rsidRPr="00F55C14" w:rsidR="00690E81">
        <w:t>13</w:t>
      </w:r>
      <w:r w:rsidRPr="00F55C14">
        <w:t>ης Μαΐου 2026, να εγκρίνει τη θέση του Κοινοβουλίου, σύμφωνα με το άρθρο 294 παράγραφος 4 της Συνθήκης για τη λειτουργία της Ευρωπαϊκής Ένωσης,</w:t>
      </w:r>
    </w:p>
    <w:p w:rsidR="00A054E3" w:rsidRPr="00F55C14" w:rsidP="00917B44" w14:paraId="0180387E" w14:textId="3DCB88A2">
      <w:pPr>
        <w:pStyle w:val="NormalHanging12a"/>
        <w:widowControl/>
      </w:pPr>
      <w:r w:rsidRPr="00F55C14">
        <w:t>–</w:t>
      </w:r>
      <w:r w:rsidRPr="00F55C14">
        <w:tab/>
        <w:t xml:space="preserve">έχοντας υπόψη το άρθρο </w:t>
      </w:r>
      <w:r w:rsidRPr="00F55C14" w:rsidR="00C836A1">
        <w:t>60</w:t>
      </w:r>
      <w:r w:rsidRPr="00F55C14">
        <w:t xml:space="preserve"> του Κανονισμού του,</w:t>
      </w:r>
    </w:p>
    <w:p w:rsidR="00A054E3" w:rsidRPr="00F55C14" w:rsidP="00E31DE2" w14:paraId="2F03DEDD" w14:textId="4F8B2162">
      <w:pPr>
        <w:pStyle w:val="NormalHanging12a"/>
        <w:widowControl/>
      </w:pPr>
      <w:r w:rsidRPr="00F55C14">
        <w:t>–</w:t>
      </w:r>
      <w:r w:rsidRPr="00F55C14">
        <w:tab/>
        <w:t>έχοντας υπόψη τις κοινές συνεδριάσεις της Επιτροπής Εσωτερικής Αγοράς και Προστασίας των Καταναλωτών και της Επιτροπής Πολιτικών Ελευθεριών, Δικαιοσύνης και Εσωτερικών Υποθέσεων, σύμφωνα με το άρθρο </w:t>
      </w:r>
      <w:r w:rsidRPr="00F55C14" w:rsidR="00C836A1">
        <w:t>59</w:t>
      </w:r>
      <w:r w:rsidRPr="00F55C14">
        <w:t xml:space="preserve"> του Κανονισμού του,</w:t>
      </w:r>
    </w:p>
    <w:p w:rsidR="008D2FD4" w:rsidRPr="00F55C14" w:rsidP="00E31DE2" w14:paraId="6691A8DE" w14:textId="77777777">
      <w:pPr>
        <w:pStyle w:val="NormalHanging12a"/>
        <w:widowControl/>
      </w:pPr>
      <w:r w:rsidRPr="00F55C14">
        <w:t>–</w:t>
      </w:r>
      <w:r w:rsidRPr="00F55C14">
        <w:tab/>
        <w:t>έχοντας υπόψη τις γνωμοδοτήσεις της Επιτροπής Μεταφορών και Τουρισμού, της Επιτροπής Πολιτισμού και Παιδείας, και της Επιτροπής Νομικών Θεμάτων,</w:t>
      </w:r>
    </w:p>
    <w:p w:rsidR="00A054E3" w:rsidRPr="00F55C14" w:rsidP="00E31DE2" w14:paraId="42899AC1" w14:textId="77777777">
      <w:pPr>
        <w:pStyle w:val="NormalHanging12a"/>
        <w:widowControl/>
      </w:pPr>
      <w:r w:rsidRPr="00F55C14">
        <w:t>–</w:t>
      </w:r>
      <w:r w:rsidRPr="00F55C14">
        <w:tab/>
        <w:t>έχοντας υπόψη την έκθεση της Επιτροπής Εσωτερικής Αγοράς και Προστασίας των Καταναλωτών και της Επιτροπής Πολιτικών Ελευθεριών, Δικαιοσύνης και Εσωτερικών Υποθέσεων (A10-0073/2026),</w:t>
      </w:r>
    </w:p>
    <w:p w:rsidR="00A054E3" w:rsidRPr="00F55C14" w:rsidP="00917B44" w14:paraId="3402B49E" w14:textId="4562AEEA">
      <w:pPr>
        <w:pStyle w:val="NormalHanging12a"/>
        <w:widowControl/>
      </w:pPr>
      <w:r w:rsidRPr="00F55C14">
        <w:t>1.</w:t>
      </w:r>
      <w:r w:rsidRPr="00F55C14">
        <w:tab/>
        <w:t>εγκρίνει τη θέση του σε πρώτη ανάγνωση όπως παρατίθεται κατωτέρω</w:t>
      </w:r>
      <w:r>
        <w:rPr>
          <w:rStyle w:val="FootnoteReference"/>
        </w:rPr>
        <w:footnoteReference w:id="5"/>
      </w:r>
      <w:r w:rsidRPr="00F55C14">
        <w:t>·</w:t>
      </w:r>
    </w:p>
    <w:p w:rsidR="00A054E3" w:rsidRPr="00F55C14" w:rsidP="00917B44" w14:paraId="66D7F31A" w14:textId="77777777">
      <w:pPr>
        <w:pStyle w:val="NormalHanging12a"/>
        <w:widowControl/>
      </w:pPr>
      <w:r w:rsidRPr="00F55C14">
        <w:t>2.</w:t>
      </w:r>
      <w:r w:rsidRPr="00F55C14">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A054E3" w:rsidRPr="00F55C14" w:rsidP="00917B44" w14:paraId="05962742" w14:textId="77777777">
      <w:pPr>
        <w:pStyle w:val="NormalHanging12a"/>
        <w:widowControl/>
      </w:pPr>
      <w:r w:rsidRPr="00F55C14">
        <w:t>3.</w:t>
      </w:r>
      <w:r w:rsidRPr="00F55C14">
        <w:tab/>
        <w:t>αναθέτει στην Πρόεδρό του να διαβιβάσει τη θέση του Κοινοβουλίου στο Συμβούλιο, στην Επιτροπή και στα εθνικά κοινοβούλια.</w:t>
      </w:r>
    </w:p>
    <w:p w:rsidR="00A054E3" w:rsidRPr="00F55C14" w:rsidP="00A054E3" w14:paraId="6C6CB749" w14:textId="77777777"/>
    <w:p w:rsidR="002A37EC" w:rsidRPr="00F55C14" w:rsidP="002A37EC" w14:paraId="633E36B1" w14:textId="77777777">
      <w:pPr>
        <w:pStyle w:val="NormalHanging12a"/>
      </w:pPr>
    </w:p>
    <w:p w:rsidR="002A37EC" w:rsidRPr="00F55C14" w:rsidP="002A37EC" w14:paraId="64C51F42" w14:textId="77777777">
      <w:pPr>
        <w:pStyle w:val="NormalHanging12a"/>
      </w:pPr>
    </w:p>
    <w:p w:rsidR="002A37EC" w:rsidRPr="00F55C14" w:rsidP="002A37EC" w14:paraId="794D0396" w14:textId="77777777">
      <w:pPr>
        <w:pStyle w:val="NormalHanging12a"/>
        <w:sectPr w:rsidSect="002A37EC">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2A37EC" w:rsidRPr="00F55C14" w:rsidP="002A37EC" w14:paraId="1A8F7ED1" w14:textId="45640EF4">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F55C14">
        <w:rPr>
          <w:b/>
        </w:rPr>
        <w:t>P10_TC1-COD(2025)0359</w:t>
      </w:r>
    </w:p>
    <w:p w:rsidR="00C3639F" w:rsidP="00C3639F" w14:paraId="6ED20820" w14:textId="44B4A160">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szCs w:val="24"/>
          <w:lang w:eastAsia="en-US"/>
        </w:rPr>
      </w:pPr>
      <w:r w:rsidRPr="00F55C14">
        <w:rPr>
          <w:b/>
        </w:rPr>
        <w:t xml:space="preserve">Θέση του Ευρωπαϊκού Κοινοβουλίου που καθορίστηκε σε πρώτη ανάγνωση στις </w:t>
      </w:r>
      <w:r w:rsidRPr="00F55C14">
        <w:rPr>
          <w:b/>
        </w:rPr>
        <w:t>16</w:t>
      </w:r>
      <w:r w:rsidRPr="00F55C14">
        <w:rPr>
          <w:b/>
        </w:rPr>
        <w:t xml:space="preserve"> Ιουνίου 2026 εν όψει της έγκρισης κανονισμού (ΕΕ) 2026/... του Ευρωπαϊκού Κοινοβουλίου και του Συμβουλίου </w:t>
      </w:r>
      <w:r w:rsidRPr="00F55C14">
        <w:rPr>
          <w:b/>
          <w:szCs w:val="24"/>
          <w:lang w:eastAsia="en-US"/>
        </w:rPr>
        <w:t xml:space="preserve">για την τροποποίηση των κανονισμών (ΕΕ) 2024/1689, (ΕΕ) 2018/1139 και (ΕΕ) 2023/1230 όσον αφορά την απλούστευση της εφαρμογής εναρμονισμένων κανόνων σχετικά με την τεχνητή νοημοσύνη (ψηφιακό </w:t>
      </w:r>
      <w:r w:rsidRPr="00F55C14">
        <w:rPr>
          <w:b/>
          <w:szCs w:val="24"/>
          <w:lang w:eastAsia="en-US"/>
        </w:rPr>
        <w:t>Omnibus</w:t>
      </w:r>
      <w:r w:rsidRPr="00F55C14">
        <w:rPr>
          <w:b/>
          <w:szCs w:val="24"/>
          <w:lang w:eastAsia="en-US"/>
        </w:rPr>
        <w:t xml:space="preserve"> για την ΤΝ)</w:t>
      </w:r>
    </w:p>
    <w:p w:rsidR="005D714F" w:rsidRPr="00F55C14" w:rsidP="00C3639F" w14:paraId="0C0A5251" w14:textId="495B3A1F">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szCs w:val="24"/>
          <w:lang w:eastAsia="en-US"/>
        </w:rPr>
      </w:pPr>
      <w:r w:rsidRPr="007B7B26">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w:t>
      </w:r>
      <w:r>
        <w:rPr>
          <w:i/>
        </w:rPr>
        <w:t>Ε</w:t>
      </w:r>
      <w:r w:rsidRPr="007B7B26">
        <w:rPr>
          <w:i/>
        </w:rPr>
        <w:t xml:space="preserve">) </w:t>
      </w:r>
      <w:r>
        <w:rPr>
          <w:i/>
        </w:rPr>
        <w:t>2026/</w:t>
      </w:r>
      <w:r>
        <w:rPr>
          <w:i/>
        </w:rPr>
        <w:t>1744</w:t>
      </w:r>
      <w:r>
        <w:rPr>
          <w:i/>
        </w:rPr>
        <w:t>.</w:t>
      </w:r>
      <w:r w:rsidRPr="007B7B26">
        <w:rPr>
          <w:i/>
        </w:rPr>
        <w:t>)</w:t>
      </w:r>
    </w:p>
    <w:sectPr w:rsidSect="00B5435D">
      <w:headerReference w:type="even" r:id="rId13"/>
      <w:headerReference w:type="default" r:id="rId14"/>
      <w:footerReference w:type="even" r:id="rId15"/>
      <w:footerReference w:type="default" r:id="rId16"/>
      <w:headerReference w:type="first" r:id="rId17"/>
      <w:footerReference w:type="first" r:id="rId1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37EC" w:rsidRPr="007E2120" w14:paraId="4853968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37EC" w:rsidRPr="007E2120" w14:paraId="5ADFC695"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37EC" w:rsidRPr="007E2120" w14:paraId="1648B274"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B5435D" w14:paraId="3384BACF"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B5435D" w14:paraId="30870200"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B5435D" w14:paraId="5266D11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37E2A" w:rsidRPr="00B5435D" w14:paraId="156FD5B8" w14:textId="77777777">
      <w:r w:rsidRPr="00B5435D">
        <w:separator/>
      </w:r>
    </w:p>
  </w:footnote>
  <w:footnote w:type="continuationSeparator" w:id="1">
    <w:p w:rsidR="00C37E2A" w:rsidRPr="00B5435D" w14:paraId="435044E9" w14:textId="77777777">
      <w:r w:rsidRPr="00B5435D">
        <w:continuationSeparator/>
      </w:r>
    </w:p>
  </w:footnote>
  <w:footnote w:id="2">
    <w:p w:rsidR="00690E81" w:rsidRPr="00F55C14" w:rsidP="00F55C14" w14:paraId="679B94B9" w14:textId="1D405EBA">
      <w:pPr>
        <w:pStyle w:val="FootnoteText"/>
        <w:spacing w:line="240" w:lineRule="auto"/>
        <w:ind w:left="567" w:hanging="567"/>
        <w:rPr>
          <w:sz w:val="24"/>
          <w:szCs w:val="24"/>
          <w:lang w:val="fi-FI"/>
        </w:rPr>
      </w:pPr>
      <w:r w:rsidRPr="00F55C14">
        <w:rPr>
          <w:rStyle w:val="FootnoteReference"/>
          <w:sz w:val="24"/>
          <w:szCs w:val="24"/>
        </w:rPr>
        <w:footnoteRef/>
      </w:r>
      <w:r w:rsidRPr="00F55C14">
        <w:rPr>
          <w:sz w:val="24"/>
          <w:szCs w:val="24"/>
          <w:lang w:val="fi-FI"/>
        </w:rPr>
        <w:t xml:space="preserve"> </w:t>
      </w:r>
      <w:r w:rsidRPr="00F55C14">
        <w:rPr>
          <w:sz w:val="24"/>
          <w:szCs w:val="24"/>
          <w:lang w:val="fi-FI"/>
        </w:rPr>
        <w:tab/>
      </w:r>
      <w:r>
        <w:rPr>
          <w:sz w:val="24"/>
          <w:szCs w:val="24"/>
          <w:lang w:val="el-GR"/>
        </w:rPr>
        <w:t>ΕΕ</w:t>
      </w:r>
      <w:r w:rsidRPr="00F55C14">
        <w:rPr>
          <w:sz w:val="24"/>
          <w:szCs w:val="24"/>
          <w:lang w:val="fi-FI"/>
        </w:rPr>
        <w:t xml:space="preserve"> C, C/2026/2285, 15.4.2026, ELI: </w:t>
      </w:r>
      <w:hyperlink r:id="rId1" w:history="1">
        <w:r w:rsidRPr="00F55C14">
          <w:rPr>
            <w:rStyle w:val="Hyperlink"/>
            <w:sz w:val="24"/>
            <w:szCs w:val="24"/>
            <w:lang w:val="fi-FI"/>
          </w:rPr>
          <w:t>http://data.europa.eu/eli/C/2026/2285/oj</w:t>
        </w:r>
      </w:hyperlink>
      <w:r w:rsidRPr="00F55C14">
        <w:rPr>
          <w:sz w:val="24"/>
          <w:szCs w:val="24"/>
          <w:lang w:val="fi-FI"/>
        </w:rPr>
        <w:t>.</w:t>
      </w:r>
    </w:p>
  </w:footnote>
  <w:footnote w:id="3">
    <w:p w:rsidR="00690E81" w:rsidRPr="00F55C14" w:rsidP="00F55C14" w14:paraId="56A571F2" w14:textId="7FE69A87">
      <w:pPr>
        <w:pStyle w:val="FootnoteText"/>
        <w:spacing w:line="240" w:lineRule="auto"/>
        <w:ind w:left="567" w:hanging="567"/>
        <w:rPr>
          <w:sz w:val="24"/>
          <w:szCs w:val="24"/>
          <w:lang w:val="el-GR"/>
        </w:rPr>
      </w:pPr>
      <w:r w:rsidRPr="00F55C14">
        <w:rPr>
          <w:rStyle w:val="FootnoteReference"/>
          <w:sz w:val="24"/>
          <w:szCs w:val="24"/>
        </w:rPr>
        <w:footnoteRef/>
      </w:r>
      <w:r w:rsidRPr="00F55C14">
        <w:rPr>
          <w:sz w:val="24"/>
          <w:szCs w:val="24"/>
          <w:lang w:val="el-GR"/>
        </w:rPr>
        <w:t xml:space="preserve"> </w:t>
      </w:r>
      <w:r w:rsidRPr="00F55C14">
        <w:rPr>
          <w:sz w:val="24"/>
          <w:szCs w:val="24"/>
          <w:lang w:val="el-GR"/>
        </w:rPr>
        <w:tab/>
      </w:r>
      <w:r>
        <w:rPr>
          <w:sz w:val="24"/>
          <w:szCs w:val="24"/>
          <w:lang w:val="el-GR"/>
        </w:rPr>
        <w:t>Γνώμη</w:t>
      </w:r>
      <w:r w:rsidRPr="00690E81">
        <w:rPr>
          <w:sz w:val="24"/>
          <w:szCs w:val="24"/>
          <w:lang w:val="el-GR"/>
        </w:rPr>
        <w:t xml:space="preserve"> </w:t>
      </w:r>
      <w:r>
        <w:rPr>
          <w:sz w:val="24"/>
          <w:szCs w:val="24"/>
          <w:lang w:val="el-GR"/>
        </w:rPr>
        <w:t>της</w:t>
      </w:r>
      <w:r w:rsidRPr="00690E81">
        <w:rPr>
          <w:sz w:val="24"/>
          <w:szCs w:val="24"/>
          <w:lang w:val="el-GR"/>
        </w:rPr>
        <w:t xml:space="preserve"> </w:t>
      </w:r>
      <w:r w:rsidRPr="00F55C14">
        <w:rPr>
          <w:sz w:val="24"/>
          <w:szCs w:val="24"/>
          <w:lang w:val="el-GR"/>
        </w:rPr>
        <w:t>18</w:t>
      </w:r>
      <w:r>
        <w:rPr>
          <w:sz w:val="24"/>
          <w:szCs w:val="24"/>
          <w:lang w:val="el-GR"/>
        </w:rPr>
        <w:t>ης</w:t>
      </w:r>
      <w:r w:rsidRPr="00F55C14">
        <w:rPr>
          <w:sz w:val="24"/>
          <w:szCs w:val="24"/>
          <w:lang w:val="el-GR"/>
        </w:rPr>
        <w:t xml:space="preserve"> </w:t>
      </w:r>
      <w:r>
        <w:rPr>
          <w:sz w:val="24"/>
          <w:szCs w:val="24"/>
          <w:lang w:val="el-GR"/>
        </w:rPr>
        <w:t>Μαρτίου</w:t>
      </w:r>
      <w:r w:rsidRPr="00690E81">
        <w:rPr>
          <w:sz w:val="24"/>
          <w:szCs w:val="24"/>
          <w:lang w:val="el-GR"/>
        </w:rPr>
        <w:t xml:space="preserve"> </w:t>
      </w:r>
      <w:r w:rsidRPr="00F55C14">
        <w:rPr>
          <w:sz w:val="24"/>
          <w:szCs w:val="24"/>
          <w:lang w:val="el-GR"/>
        </w:rPr>
        <w:t>2026 (</w:t>
      </w:r>
      <w:r>
        <w:rPr>
          <w:sz w:val="24"/>
          <w:szCs w:val="24"/>
          <w:lang w:val="el-GR"/>
        </w:rPr>
        <w:t>δεν</w:t>
      </w:r>
      <w:r w:rsidRPr="00690E81">
        <w:rPr>
          <w:sz w:val="24"/>
          <w:szCs w:val="24"/>
          <w:lang w:val="el-GR"/>
        </w:rPr>
        <w:t xml:space="preserve"> </w:t>
      </w:r>
      <w:r>
        <w:rPr>
          <w:sz w:val="24"/>
          <w:szCs w:val="24"/>
          <w:lang w:val="el-GR"/>
        </w:rPr>
        <w:t>έχει</w:t>
      </w:r>
      <w:r w:rsidRPr="00690E81">
        <w:rPr>
          <w:sz w:val="24"/>
          <w:szCs w:val="24"/>
          <w:lang w:val="el-GR"/>
        </w:rPr>
        <w:t xml:space="preserve"> </w:t>
      </w:r>
      <w:r>
        <w:rPr>
          <w:sz w:val="24"/>
          <w:szCs w:val="24"/>
          <w:lang w:val="el-GR"/>
        </w:rPr>
        <w:t>ακόμη</w:t>
      </w:r>
      <w:r w:rsidRPr="00690E81">
        <w:rPr>
          <w:sz w:val="24"/>
          <w:szCs w:val="24"/>
          <w:lang w:val="el-GR"/>
        </w:rPr>
        <w:t xml:space="preserve"> </w:t>
      </w:r>
      <w:r>
        <w:rPr>
          <w:sz w:val="24"/>
          <w:szCs w:val="24"/>
          <w:lang w:val="el-GR"/>
        </w:rPr>
        <w:t>δημοσιευτεί στην Επίσημη Εφημερίδα</w:t>
      </w:r>
      <w:r w:rsidRPr="00F55C14">
        <w:rPr>
          <w:sz w:val="24"/>
          <w:szCs w:val="24"/>
          <w:lang w:val="el-GR"/>
        </w:rPr>
        <w:t>).</w:t>
      </w:r>
    </w:p>
  </w:footnote>
  <w:footnote w:id="4">
    <w:p w:rsidR="00690E81" w:rsidRPr="00F55C14" w:rsidP="00F55C14" w14:paraId="24112A9B" w14:textId="4760641B">
      <w:pPr>
        <w:pStyle w:val="FootnoteText"/>
        <w:spacing w:line="240" w:lineRule="auto"/>
        <w:ind w:left="567" w:hanging="567"/>
        <w:rPr>
          <w:sz w:val="24"/>
          <w:szCs w:val="24"/>
          <w:lang w:val="el-GR"/>
        </w:rPr>
      </w:pPr>
      <w:r w:rsidRPr="00F55C14">
        <w:rPr>
          <w:rStyle w:val="FootnoteReference"/>
          <w:sz w:val="24"/>
          <w:szCs w:val="24"/>
        </w:rPr>
        <w:footnoteRef/>
      </w:r>
      <w:r w:rsidRPr="00F55C14">
        <w:rPr>
          <w:sz w:val="24"/>
          <w:szCs w:val="24"/>
          <w:lang w:val="el-GR"/>
        </w:rPr>
        <w:t xml:space="preserve"> </w:t>
      </w:r>
      <w:r w:rsidRPr="00F55C14">
        <w:rPr>
          <w:sz w:val="24"/>
          <w:szCs w:val="24"/>
          <w:lang w:val="el-GR"/>
        </w:rPr>
        <w:tab/>
      </w:r>
      <w:r>
        <w:rPr>
          <w:sz w:val="24"/>
          <w:szCs w:val="24"/>
          <w:lang w:val="el-GR"/>
        </w:rPr>
        <w:t>Γνώμη</w:t>
      </w:r>
      <w:r w:rsidRPr="00690E81">
        <w:rPr>
          <w:sz w:val="24"/>
          <w:szCs w:val="24"/>
          <w:lang w:val="el-GR"/>
        </w:rPr>
        <w:t xml:space="preserve"> </w:t>
      </w:r>
      <w:r>
        <w:rPr>
          <w:sz w:val="24"/>
          <w:szCs w:val="24"/>
          <w:lang w:val="el-GR"/>
        </w:rPr>
        <w:t>της</w:t>
      </w:r>
      <w:r w:rsidRPr="00690E81">
        <w:rPr>
          <w:sz w:val="24"/>
          <w:szCs w:val="24"/>
          <w:lang w:val="el-GR"/>
        </w:rPr>
        <w:t xml:space="preserve"> </w:t>
      </w:r>
      <w:r w:rsidRPr="00F55C14">
        <w:rPr>
          <w:sz w:val="24"/>
          <w:szCs w:val="24"/>
          <w:lang w:val="el-GR"/>
        </w:rPr>
        <w:t>7</w:t>
      </w:r>
      <w:r>
        <w:rPr>
          <w:sz w:val="24"/>
          <w:szCs w:val="24"/>
          <w:lang w:val="el-GR"/>
        </w:rPr>
        <w:t>ης</w:t>
      </w:r>
      <w:r w:rsidRPr="00690E81">
        <w:rPr>
          <w:sz w:val="24"/>
          <w:szCs w:val="24"/>
          <w:lang w:val="el-GR"/>
        </w:rPr>
        <w:t xml:space="preserve"> </w:t>
      </w:r>
      <w:r>
        <w:rPr>
          <w:sz w:val="24"/>
          <w:szCs w:val="24"/>
          <w:lang w:val="el-GR"/>
        </w:rPr>
        <w:t>Μαΐου</w:t>
      </w:r>
      <w:r w:rsidRPr="00690E81">
        <w:rPr>
          <w:sz w:val="24"/>
          <w:szCs w:val="24"/>
          <w:lang w:val="el-GR"/>
        </w:rPr>
        <w:t xml:space="preserve"> </w:t>
      </w:r>
      <w:r w:rsidRPr="00F55C14">
        <w:rPr>
          <w:sz w:val="24"/>
          <w:szCs w:val="24"/>
          <w:lang w:val="el-GR"/>
        </w:rPr>
        <w:t>2026 (</w:t>
      </w:r>
      <w:r>
        <w:rPr>
          <w:sz w:val="24"/>
          <w:szCs w:val="24"/>
          <w:lang w:val="el-GR"/>
        </w:rPr>
        <w:t>δεν</w:t>
      </w:r>
      <w:r w:rsidRPr="00690E81">
        <w:rPr>
          <w:sz w:val="24"/>
          <w:szCs w:val="24"/>
          <w:lang w:val="el-GR"/>
        </w:rPr>
        <w:t xml:space="preserve"> </w:t>
      </w:r>
      <w:r>
        <w:rPr>
          <w:sz w:val="24"/>
          <w:szCs w:val="24"/>
          <w:lang w:val="el-GR"/>
        </w:rPr>
        <w:t>έχει</w:t>
      </w:r>
      <w:r w:rsidRPr="00690E81">
        <w:rPr>
          <w:sz w:val="24"/>
          <w:szCs w:val="24"/>
          <w:lang w:val="el-GR"/>
        </w:rPr>
        <w:t xml:space="preserve"> </w:t>
      </w:r>
      <w:r>
        <w:rPr>
          <w:sz w:val="24"/>
          <w:szCs w:val="24"/>
          <w:lang w:val="el-GR"/>
        </w:rPr>
        <w:t>ακόμη</w:t>
      </w:r>
      <w:r w:rsidRPr="00690E81">
        <w:rPr>
          <w:sz w:val="24"/>
          <w:szCs w:val="24"/>
          <w:lang w:val="el-GR"/>
        </w:rPr>
        <w:t xml:space="preserve"> </w:t>
      </w:r>
      <w:r>
        <w:rPr>
          <w:sz w:val="24"/>
          <w:szCs w:val="24"/>
          <w:lang w:val="el-GR"/>
        </w:rPr>
        <w:t>δημοσιευτεί στην Επίσημη Εφημερίδα</w:t>
      </w:r>
      <w:r w:rsidRPr="00F55C14">
        <w:rPr>
          <w:sz w:val="24"/>
          <w:szCs w:val="24"/>
          <w:lang w:val="el-GR"/>
        </w:rPr>
        <w:t>).</w:t>
      </w:r>
    </w:p>
  </w:footnote>
  <w:footnote w:id="5">
    <w:p w:rsidR="008145D5" w:rsidRPr="00690E81" w:rsidP="00690E81" w14:paraId="75DD1169" w14:textId="160667C4">
      <w:pPr>
        <w:pStyle w:val="FootnoteText"/>
        <w:ind w:left="567" w:hanging="567"/>
        <w:rPr>
          <w:sz w:val="24"/>
          <w:szCs w:val="24"/>
          <w:lang w:val="el-GR"/>
        </w:rPr>
      </w:pPr>
      <w:r w:rsidRPr="00690E81">
        <w:rPr>
          <w:rStyle w:val="FootnoteReference"/>
          <w:sz w:val="24"/>
          <w:szCs w:val="24"/>
        </w:rPr>
        <w:footnoteRef/>
      </w:r>
      <w:r w:rsidRPr="00690E81">
        <w:rPr>
          <w:sz w:val="24"/>
          <w:szCs w:val="24"/>
          <w:lang w:val="el-GR"/>
        </w:rPr>
        <w:t xml:space="preserve"> </w:t>
      </w:r>
      <w:r w:rsidRPr="00690E81">
        <w:rPr>
          <w:sz w:val="24"/>
          <w:szCs w:val="24"/>
          <w:lang w:val="el-GR"/>
        </w:rPr>
        <w:tab/>
        <w:t xml:space="preserve">Η παρούσα θέση αντικαθιστά τις τροπολογίες που εγκρίθηκαν στις 26 Μαρτίου 2026 (Κείμενα που εγκρίθηκαν, </w:t>
      </w:r>
      <w:r w:rsidRPr="00690E81">
        <w:rPr>
          <w:sz w:val="24"/>
          <w:szCs w:val="24"/>
        </w:rPr>
        <w:t>P</w:t>
      </w:r>
      <w:r w:rsidRPr="00690E81">
        <w:rPr>
          <w:sz w:val="24"/>
          <w:szCs w:val="24"/>
          <w:lang w:val="el-GR"/>
        </w:rPr>
        <w:t>10_</w:t>
      </w:r>
      <w:r w:rsidRPr="00690E81">
        <w:rPr>
          <w:sz w:val="24"/>
          <w:szCs w:val="24"/>
        </w:rPr>
        <w:t>TA</w:t>
      </w:r>
      <w:r w:rsidRPr="00690E81">
        <w:rPr>
          <w:sz w:val="24"/>
          <w:szCs w:val="24"/>
          <w:lang w:val="el-GR"/>
        </w:rPr>
        <w:t>(2026)0098).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37EC" w:rsidRPr="007E2120" w14:paraId="21AB9AD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37EC" w:rsidRPr="007E2120" w14:paraId="5E3789BD"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37EC" w:rsidRPr="007E2120" w14:paraId="7BCC4521"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B5435D" w14:paraId="4D1F766D"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B5435D" w14:paraId="1ED62D15"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B5435D" w14:paraId="1971C8D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47792584">
    <w:abstractNumId w:val="0"/>
  </w:num>
  <w:num w:numId="2" w16cid:durableId="16365233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2A"/>
    <w:rsid w:val="00002272"/>
    <w:rsid w:val="00064002"/>
    <w:rsid w:val="000677B9"/>
    <w:rsid w:val="000831BA"/>
    <w:rsid w:val="000A42CC"/>
    <w:rsid w:val="000E7DD9"/>
    <w:rsid w:val="0010095E"/>
    <w:rsid w:val="00125B37"/>
    <w:rsid w:val="00166283"/>
    <w:rsid w:val="00187494"/>
    <w:rsid w:val="001F32AE"/>
    <w:rsid w:val="0020766A"/>
    <w:rsid w:val="002767FF"/>
    <w:rsid w:val="002A37EC"/>
    <w:rsid w:val="002A5038"/>
    <w:rsid w:val="002B18FE"/>
    <w:rsid w:val="002B5493"/>
    <w:rsid w:val="00343214"/>
    <w:rsid w:val="00361C00"/>
    <w:rsid w:val="00395FA1"/>
    <w:rsid w:val="003E15D4"/>
    <w:rsid w:val="00411CCE"/>
    <w:rsid w:val="0041666E"/>
    <w:rsid w:val="004178BA"/>
    <w:rsid w:val="00421060"/>
    <w:rsid w:val="00471C19"/>
    <w:rsid w:val="004867E3"/>
    <w:rsid w:val="00494A28"/>
    <w:rsid w:val="004C0004"/>
    <w:rsid w:val="004C5D52"/>
    <w:rsid w:val="0050519A"/>
    <w:rsid w:val="005072A1"/>
    <w:rsid w:val="00514517"/>
    <w:rsid w:val="005443A8"/>
    <w:rsid w:val="00545827"/>
    <w:rsid w:val="00560270"/>
    <w:rsid w:val="005C2568"/>
    <w:rsid w:val="005D714F"/>
    <w:rsid w:val="005F1B17"/>
    <w:rsid w:val="006037C0"/>
    <w:rsid w:val="006631B6"/>
    <w:rsid w:val="00680577"/>
    <w:rsid w:val="00690E81"/>
    <w:rsid w:val="00693F8C"/>
    <w:rsid w:val="00696FDF"/>
    <w:rsid w:val="006F74FA"/>
    <w:rsid w:val="00717FED"/>
    <w:rsid w:val="0072239A"/>
    <w:rsid w:val="00731ADD"/>
    <w:rsid w:val="00734777"/>
    <w:rsid w:val="00747932"/>
    <w:rsid w:val="00751A4A"/>
    <w:rsid w:val="00756632"/>
    <w:rsid w:val="00762C74"/>
    <w:rsid w:val="00786EC0"/>
    <w:rsid w:val="007A714B"/>
    <w:rsid w:val="007B7B26"/>
    <w:rsid w:val="007D1690"/>
    <w:rsid w:val="007E2120"/>
    <w:rsid w:val="007E22AD"/>
    <w:rsid w:val="0080161C"/>
    <w:rsid w:val="008145D5"/>
    <w:rsid w:val="00817416"/>
    <w:rsid w:val="00842779"/>
    <w:rsid w:val="00865F67"/>
    <w:rsid w:val="0087178F"/>
    <w:rsid w:val="00881A7B"/>
    <w:rsid w:val="008840E5"/>
    <w:rsid w:val="00887B3E"/>
    <w:rsid w:val="008C0CF2"/>
    <w:rsid w:val="008C2AC6"/>
    <w:rsid w:val="008D2FD4"/>
    <w:rsid w:val="00904466"/>
    <w:rsid w:val="00917B44"/>
    <w:rsid w:val="00930C23"/>
    <w:rsid w:val="0093193B"/>
    <w:rsid w:val="00947B6E"/>
    <w:rsid w:val="009509D8"/>
    <w:rsid w:val="00950B64"/>
    <w:rsid w:val="00981893"/>
    <w:rsid w:val="00A054E3"/>
    <w:rsid w:val="00A1687D"/>
    <w:rsid w:val="00A43E52"/>
    <w:rsid w:val="00A4678D"/>
    <w:rsid w:val="00A579FD"/>
    <w:rsid w:val="00A778C7"/>
    <w:rsid w:val="00AB441E"/>
    <w:rsid w:val="00AB6293"/>
    <w:rsid w:val="00AB775F"/>
    <w:rsid w:val="00AE0928"/>
    <w:rsid w:val="00AF3B82"/>
    <w:rsid w:val="00B12E95"/>
    <w:rsid w:val="00B22876"/>
    <w:rsid w:val="00B5435D"/>
    <w:rsid w:val="00B558F0"/>
    <w:rsid w:val="00BD48FE"/>
    <w:rsid w:val="00BD7BD8"/>
    <w:rsid w:val="00BE6ADC"/>
    <w:rsid w:val="00C05BFE"/>
    <w:rsid w:val="00C23CD4"/>
    <w:rsid w:val="00C3639F"/>
    <w:rsid w:val="00C37E2A"/>
    <w:rsid w:val="00C61C0C"/>
    <w:rsid w:val="00C836A1"/>
    <w:rsid w:val="00C941CB"/>
    <w:rsid w:val="00CC2357"/>
    <w:rsid w:val="00CD781A"/>
    <w:rsid w:val="00CF071A"/>
    <w:rsid w:val="00D058B8"/>
    <w:rsid w:val="00D56C11"/>
    <w:rsid w:val="00D834A0"/>
    <w:rsid w:val="00D872DF"/>
    <w:rsid w:val="00D91E21"/>
    <w:rsid w:val="00DA7FCD"/>
    <w:rsid w:val="00DD60FD"/>
    <w:rsid w:val="00E07ED2"/>
    <w:rsid w:val="00E31DE2"/>
    <w:rsid w:val="00E365E1"/>
    <w:rsid w:val="00E820A4"/>
    <w:rsid w:val="00E97098"/>
    <w:rsid w:val="00EA656C"/>
    <w:rsid w:val="00EB006A"/>
    <w:rsid w:val="00EB4772"/>
    <w:rsid w:val="00ED169E"/>
    <w:rsid w:val="00ED4235"/>
    <w:rsid w:val="00F04346"/>
    <w:rsid w:val="00F075DC"/>
    <w:rsid w:val="00F149E9"/>
    <w:rsid w:val="00F5134D"/>
    <w:rsid w:val="00F55C14"/>
    <w:rsid w:val="00F74202"/>
    <w:rsid w:val="00F87713"/>
    <w:rsid w:val="00FB4360"/>
    <w:rsid w:val="00FD0C70"/>
  </w:rsids>
  <w:docVars>
    <w:docVar w:name="dvdocse" w:val="A10-0073/2026"/>
    <w:docVar w:name="dvlangue" w:val="EL"/>
    <w:docVar w:name="dvnumam" w:val="0"/>
    <w:docVar w:name="dvpe" w:val="782.530"/>
    <w:docVar w:name="dvrapporteur" w:val="Εισηγητές: "/>
    <w:docVar w:name="dvstar" w:val="***I"/>
    <w:docVar w:name="dvtitre" w:val="Νομοθετικό ψήφισμα του Ευρωπαϊκού Κοινοβουλίου της ... 2026 σχετικά με την πρόταση κανονισμού του Ευρωπαϊκού Κοινοβουλίου και του Συμβουλίου για την τροποποίηση των κανονισμών (ΕΕ) 2024/1689 και (ΕΕ) 2018/1139 όσον αφορά την απλούστευση της εφαρμογής εναρμονισμένων κανόνων για την τεχνητή νοημοσύνη (ψηφιακό Omnibus για την ΤΝ)(COM(2025)0836 – C10-0304/2025 – 2025/0359(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4B493064"/>
  <w15:chartTrackingRefBased/>
  <w15:docId w15:val="{29B1FA22-EC87-4D5C-83CB-E1A3890D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note text" w:qFormat="1"/>
    <w:lsdException w:name="header" w:uiPriority="99"/>
    <w:lsdException w:name="footer" w:uiPriority="99"/>
    <w:lsdException w:name="caption" w:semiHidden="1" w:unhideWhenUsed="1" w:qFormat="1"/>
    <w:lsdException w:name="footnote reference" w:qFormat="1"/>
    <w:lsdException w:name="Title" w:uiPriority="10" w:qFormat="1"/>
    <w:lsdException w:name="Subtitle" w:uiPriority="11"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link w:val="BVIfnrZnak"/>
    <w:qFormat/>
    <w:rsid w:val="00395FA1"/>
    <w:rPr>
      <w:b w:val="0"/>
      <w:vertAlign w:val="superscript"/>
    </w:rPr>
  </w:style>
  <w:style w:type="paragraph" w:styleId="FootnoteText">
    <w:name w:val="footnote text"/>
    <w:aliases w:val="Footnote Text Char2,Footnote Text Char Char,Footnote text,Footnote Text Char1,Footnote Text Char2 Char,Footnote Text Char1 Char1 Char,Footnote Text Char2 Char Char Char,Footnote Text Char1 Char1 Char Char Char,Plonk,fn,fn Char Char,Fußnote"/>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1 Char,Footnote Text Char2 Char Char,Footnote Text Char1 Char1 Char Char,Footnote Text Char2 Char Char Char Char,Plonk Char,fn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054E3"/>
    <w:rPr>
      <w:b/>
      <w:kern w:val="28"/>
      <w:sz w:val="28"/>
      <w:lang w:val="fr-FR" w:eastAsia="fr-FR"/>
    </w:rPr>
  </w:style>
  <w:style w:type="character" w:customStyle="1" w:styleId="Heading2Char">
    <w:name w:val="Heading 2 Char"/>
    <w:basedOn w:val="DefaultParagraphFont"/>
    <w:link w:val="Heading2"/>
    <w:uiPriority w:val="9"/>
    <w:semiHidden/>
    <w:rsid w:val="00A054E3"/>
    <w:rPr>
      <w:sz w:val="24"/>
      <w:lang w:val="fr-FR" w:eastAsia="fr-FR"/>
    </w:rPr>
  </w:style>
  <w:style w:type="character" w:customStyle="1" w:styleId="Heading3Char">
    <w:name w:val="Heading 3 Char"/>
    <w:basedOn w:val="DefaultParagraphFont"/>
    <w:link w:val="Heading3"/>
    <w:uiPriority w:val="9"/>
    <w:semiHidden/>
    <w:rsid w:val="00A054E3"/>
    <w:rPr>
      <w:rFonts w:ascii="Arial" w:hAnsi="Arial"/>
      <w:sz w:val="24"/>
      <w:lang w:val="fr-FR" w:eastAsia="fr-FR"/>
    </w:rPr>
  </w:style>
  <w:style w:type="character" w:customStyle="1" w:styleId="Heading4Char">
    <w:name w:val="Heading 4 Char"/>
    <w:basedOn w:val="DefaultParagraphFont"/>
    <w:link w:val="Heading4"/>
    <w:uiPriority w:val="9"/>
    <w:semiHidden/>
    <w:rsid w:val="00A054E3"/>
    <w:rPr>
      <w:sz w:val="24"/>
      <w:lang w:val="en-US" w:eastAsia="fr-FR"/>
    </w:rPr>
  </w:style>
  <w:style w:type="character" w:customStyle="1" w:styleId="Heading5Char">
    <w:name w:val="Heading 5 Char"/>
    <w:basedOn w:val="DefaultParagraphFont"/>
    <w:link w:val="Heading5"/>
    <w:uiPriority w:val="9"/>
    <w:semiHidden/>
    <w:rsid w:val="00A054E3"/>
    <w:rPr>
      <w:sz w:val="24"/>
      <w:lang w:val="en-US" w:eastAsia="fr-FR"/>
    </w:rPr>
  </w:style>
  <w:style w:type="character" w:customStyle="1" w:styleId="Heading6Char">
    <w:name w:val="Heading 6 Char"/>
    <w:basedOn w:val="DefaultParagraphFont"/>
    <w:link w:val="Heading6"/>
    <w:uiPriority w:val="9"/>
    <w:semiHidden/>
    <w:rsid w:val="00A054E3"/>
    <w:rPr>
      <w:i/>
      <w:sz w:val="22"/>
      <w:lang w:val="el-GR"/>
    </w:rPr>
  </w:style>
  <w:style w:type="character" w:customStyle="1" w:styleId="Heading7Char">
    <w:name w:val="Heading 7 Char"/>
    <w:basedOn w:val="DefaultParagraphFont"/>
    <w:link w:val="Heading7"/>
    <w:uiPriority w:val="9"/>
    <w:semiHidden/>
    <w:rsid w:val="00A054E3"/>
    <w:rPr>
      <w:rFonts w:ascii="Arial" w:hAnsi="Arial"/>
      <w:sz w:val="24"/>
      <w:lang w:val="el-GR"/>
    </w:rPr>
  </w:style>
  <w:style w:type="character" w:customStyle="1" w:styleId="Heading8Char">
    <w:name w:val="Heading 8 Char"/>
    <w:basedOn w:val="DefaultParagraphFont"/>
    <w:link w:val="Heading8"/>
    <w:uiPriority w:val="9"/>
    <w:semiHidden/>
    <w:rsid w:val="00A054E3"/>
    <w:rPr>
      <w:rFonts w:ascii="Arial" w:hAnsi="Arial"/>
      <w:i/>
      <w:sz w:val="24"/>
      <w:lang w:val="el-GR"/>
    </w:rPr>
  </w:style>
  <w:style w:type="character" w:customStyle="1" w:styleId="Heading9Char">
    <w:name w:val="Heading 9 Char"/>
    <w:basedOn w:val="DefaultParagraphFont"/>
    <w:link w:val="Heading9"/>
    <w:uiPriority w:val="9"/>
    <w:semiHidden/>
    <w:rsid w:val="00A054E3"/>
    <w:rPr>
      <w:rFonts w:ascii="Arial" w:hAnsi="Arial"/>
      <w:b/>
      <w:i/>
      <w:sz w:val="18"/>
      <w:lang w:val="el-GR"/>
    </w:rPr>
  </w:style>
  <w:style w:type="paragraph" w:styleId="TOCHeading">
    <w:name w:val="TOC Heading"/>
    <w:basedOn w:val="Normal"/>
    <w:next w:val="Normal"/>
    <w:uiPriority w:val="39"/>
    <w:unhideWhenUsed/>
    <w:qFormat/>
    <w:rsid w:val="00A054E3"/>
    <w:pPr>
      <w:widowControl/>
      <w:spacing w:after="240"/>
    </w:pPr>
    <w:rPr>
      <w:lang w:val="en-GB"/>
    </w:rPr>
  </w:style>
  <w:style w:type="paragraph" w:customStyle="1" w:styleId="EPFooter2">
    <w:name w:val="EPFooter2"/>
    <w:basedOn w:val="Normal"/>
    <w:next w:val="Normal"/>
    <w:rsid w:val="00A054E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054E3"/>
    <w:pPr>
      <w:keepNext/>
      <w:spacing w:after="240"/>
      <w:jc w:val="right"/>
    </w:pPr>
    <w:rPr>
      <w:rFonts w:ascii="Arial" w:hAnsi="Arial"/>
      <w:b/>
    </w:rPr>
  </w:style>
  <w:style w:type="paragraph" w:customStyle="1" w:styleId="Normal6a">
    <w:name w:val="Normal6a"/>
    <w:basedOn w:val="Normal"/>
    <w:rsid w:val="00A054E3"/>
    <w:pPr>
      <w:spacing w:after="120"/>
    </w:pPr>
  </w:style>
  <w:style w:type="paragraph" w:customStyle="1" w:styleId="PageHeading">
    <w:name w:val="PageHeading"/>
    <w:basedOn w:val="Normal"/>
    <w:rsid w:val="00A054E3"/>
    <w:pPr>
      <w:keepNext/>
      <w:spacing w:after="480"/>
      <w:jc w:val="center"/>
    </w:pPr>
    <w:rPr>
      <w:rFonts w:ascii="Arial" w:hAnsi="Arial" w:cs="Arial"/>
      <w:b/>
    </w:rPr>
  </w:style>
  <w:style w:type="paragraph" w:customStyle="1" w:styleId="NormalBold">
    <w:name w:val="NormalBold"/>
    <w:basedOn w:val="Normal"/>
    <w:link w:val="NormalBoldChar"/>
    <w:rsid w:val="00A054E3"/>
    <w:rPr>
      <w:b/>
    </w:rPr>
  </w:style>
  <w:style w:type="paragraph" w:customStyle="1" w:styleId="NormalBold12a">
    <w:name w:val="NormalBold12a"/>
    <w:basedOn w:val="Normal"/>
    <w:rsid w:val="00A054E3"/>
    <w:pPr>
      <w:spacing w:after="240"/>
    </w:pPr>
    <w:rPr>
      <w:b/>
    </w:rPr>
  </w:style>
  <w:style w:type="paragraph" w:customStyle="1" w:styleId="AmJustText">
    <w:name w:val="AmJustText"/>
    <w:basedOn w:val="Normal"/>
    <w:rsid w:val="00A054E3"/>
    <w:pPr>
      <w:spacing w:after="240"/>
    </w:pPr>
    <w:rPr>
      <w:i/>
    </w:rPr>
  </w:style>
  <w:style w:type="paragraph" w:customStyle="1" w:styleId="NormalHanging12a">
    <w:name w:val="NormalHanging12a"/>
    <w:basedOn w:val="Normal"/>
    <w:rsid w:val="00A054E3"/>
    <w:pPr>
      <w:spacing w:after="240"/>
      <w:ind w:left="567" w:hanging="567"/>
    </w:pPr>
  </w:style>
  <w:style w:type="paragraph" w:customStyle="1" w:styleId="CoverNormal24a">
    <w:name w:val="CoverNormal24a"/>
    <w:basedOn w:val="Normal"/>
    <w:rsid w:val="00A054E3"/>
    <w:pPr>
      <w:spacing w:after="480"/>
      <w:ind w:left="1417"/>
    </w:pPr>
  </w:style>
  <w:style w:type="paragraph" w:customStyle="1" w:styleId="CoverNormal">
    <w:name w:val="CoverNormal"/>
    <w:basedOn w:val="Normal"/>
    <w:rsid w:val="00A054E3"/>
    <w:pPr>
      <w:ind w:left="1418"/>
    </w:pPr>
  </w:style>
  <w:style w:type="paragraph" w:customStyle="1" w:styleId="AmCrossRef">
    <w:name w:val="AmCrossRef"/>
    <w:basedOn w:val="Normal"/>
    <w:rsid w:val="00A054E3"/>
    <w:pPr>
      <w:spacing w:before="240" w:after="240"/>
      <w:jc w:val="center"/>
    </w:pPr>
    <w:rPr>
      <w:i/>
    </w:rPr>
  </w:style>
  <w:style w:type="paragraph" w:customStyle="1" w:styleId="AmJustTitle">
    <w:name w:val="AmJustTitle"/>
    <w:basedOn w:val="Normal"/>
    <w:next w:val="AmJustText"/>
    <w:rsid w:val="00A054E3"/>
    <w:pPr>
      <w:keepNext/>
      <w:spacing w:before="240" w:after="240"/>
      <w:jc w:val="center"/>
    </w:pPr>
    <w:rPr>
      <w:i/>
    </w:rPr>
  </w:style>
  <w:style w:type="paragraph" w:customStyle="1" w:styleId="CoverReference">
    <w:name w:val="CoverReference"/>
    <w:basedOn w:val="Normal"/>
    <w:rsid w:val="00A054E3"/>
    <w:pPr>
      <w:spacing w:before="1080"/>
      <w:jc w:val="right"/>
    </w:pPr>
    <w:rPr>
      <w:rFonts w:ascii="Arial" w:hAnsi="Arial" w:cs="Arial"/>
      <w:b/>
    </w:rPr>
  </w:style>
  <w:style w:type="paragraph" w:customStyle="1" w:styleId="CoverDocType">
    <w:name w:val="CoverDocType"/>
    <w:basedOn w:val="Normal"/>
    <w:rsid w:val="00A054E3"/>
    <w:pPr>
      <w:ind w:left="1418"/>
    </w:pPr>
    <w:rPr>
      <w:rFonts w:ascii="Arial" w:hAnsi="Arial"/>
      <w:b/>
      <w:sz w:val="48"/>
    </w:rPr>
  </w:style>
  <w:style w:type="paragraph" w:customStyle="1" w:styleId="CoverDocType24a">
    <w:name w:val="CoverDocType24a"/>
    <w:basedOn w:val="Normal"/>
    <w:rsid w:val="00A054E3"/>
    <w:pPr>
      <w:spacing w:after="480"/>
      <w:ind w:left="1418"/>
    </w:pPr>
    <w:rPr>
      <w:rFonts w:ascii="Arial" w:hAnsi="Arial"/>
      <w:b/>
      <w:sz w:val="48"/>
    </w:rPr>
  </w:style>
  <w:style w:type="paragraph" w:customStyle="1" w:styleId="CoverDate">
    <w:name w:val="CoverDate"/>
    <w:basedOn w:val="Normal"/>
    <w:rsid w:val="00A054E3"/>
    <w:pPr>
      <w:spacing w:before="240" w:after="1200"/>
    </w:pPr>
  </w:style>
  <w:style w:type="paragraph" w:styleId="Header">
    <w:name w:val="header"/>
    <w:basedOn w:val="Normal"/>
    <w:link w:val="HeaderChar"/>
    <w:uiPriority w:val="99"/>
    <w:rsid w:val="00A054E3"/>
    <w:pPr>
      <w:tabs>
        <w:tab w:val="center" w:pos="4513"/>
        <w:tab w:val="right" w:pos="9026"/>
      </w:tabs>
    </w:pPr>
  </w:style>
  <w:style w:type="character" w:customStyle="1" w:styleId="HeaderChar">
    <w:name w:val="Header Char"/>
    <w:basedOn w:val="DefaultParagraphFont"/>
    <w:link w:val="Header"/>
    <w:uiPriority w:val="99"/>
    <w:rsid w:val="00A054E3"/>
    <w:rPr>
      <w:sz w:val="24"/>
      <w:lang w:val="el-GR"/>
    </w:rPr>
  </w:style>
  <w:style w:type="paragraph" w:customStyle="1" w:styleId="AmOrLang">
    <w:name w:val="AmOrLang"/>
    <w:basedOn w:val="Normal"/>
    <w:rsid w:val="00A054E3"/>
    <w:pPr>
      <w:spacing w:before="240" w:after="240"/>
      <w:jc w:val="right"/>
    </w:pPr>
  </w:style>
  <w:style w:type="paragraph" w:customStyle="1" w:styleId="AmColumnHeading">
    <w:name w:val="AmColumnHeading"/>
    <w:basedOn w:val="Normal"/>
    <w:rsid w:val="00A054E3"/>
    <w:pPr>
      <w:spacing w:after="240"/>
      <w:jc w:val="center"/>
    </w:pPr>
    <w:rPr>
      <w:i/>
    </w:rPr>
  </w:style>
  <w:style w:type="paragraph" w:customStyle="1" w:styleId="AmNumberTabs">
    <w:name w:val="AmNumberTabs"/>
    <w:basedOn w:val="Normal"/>
    <w:rsid w:val="00A054E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054E3"/>
    <w:pPr>
      <w:spacing w:before="240"/>
    </w:pPr>
    <w:rPr>
      <w:b/>
    </w:rPr>
  </w:style>
  <w:style w:type="paragraph" w:customStyle="1" w:styleId="EPBody">
    <w:name w:val="EPBody"/>
    <w:basedOn w:val="Normal"/>
    <w:rsid w:val="00A054E3"/>
    <w:pPr>
      <w:jc w:val="center"/>
    </w:pPr>
    <w:rPr>
      <w:rFonts w:ascii="Arial" w:hAnsi="Arial" w:cs="Arial"/>
      <w:i/>
      <w:sz w:val="22"/>
      <w:szCs w:val="22"/>
    </w:rPr>
  </w:style>
  <w:style w:type="paragraph" w:customStyle="1" w:styleId="EPFooter">
    <w:name w:val="EPFooter"/>
    <w:basedOn w:val="Normal"/>
    <w:rsid w:val="00A054E3"/>
    <w:pPr>
      <w:tabs>
        <w:tab w:val="center" w:pos="4535"/>
        <w:tab w:val="right" w:pos="9071"/>
      </w:tabs>
      <w:spacing w:before="240" w:after="240"/>
    </w:pPr>
    <w:rPr>
      <w:color w:val="010000"/>
      <w:sz w:val="22"/>
    </w:rPr>
  </w:style>
  <w:style w:type="paragraph" w:customStyle="1" w:styleId="EPComma">
    <w:name w:val="EPComma"/>
    <w:basedOn w:val="Normal"/>
    <w:rsid w:val="00A054E3"/>
    <w:pPr>
      <w:spacing w:before="480" w:after="240"/>
    </w:pPr>
  </w:style>
  <w:style w:type="paragraph" w:customStyle="1" w:styleId="Lgendesigne">
    <w:name w:val="Légende signe"/>
    <w:basedOn w:val="Normal"/>
    <w:rsid w:val="00A054E3"/>
    <w:pPr>
      <w:tabs>
        <w:tab w:val="right" w:pos="454"/>
        <w:tab w:val="left" w:pos="737"/>
      </w:tabs>
      <w:ind w:left="737" w:hanging="737"/>
    </w:pPr>
    <w:rPr>
      <w:snapToGrid w:val="0"/>
      <w:sz w:val="18"/>
      <w:lang w:eastAsia="en-US"/>
    </w:rPr>
  </w:style>
  <w:style w:type="paragraph" w:customStyle="1" w:styleId="Lgendetitre">
    <w:name w:val="Légende titre"/>
    <w:basedOn w:val="Normal"/>
    <w:rsid w:val="00A054E3"/>
    <w:pPr>
      <w:spacing w:before="240" w:after="240"/>
    </w:pPr>
    <w:rPr>
      <w:b/>
      <w:i/>
      <w:snapToGrid w:val="0"/>
      <w:lang w:eastAsia="en-US"/>
    </w:rPr>
  </w:style>
  <w:style w:type="paragraph" w:customStyle="1" w:styleId="Lgendestandard">
    <w:name w:val="Légende standard"/>
    <w:basedOn w:val="Normal"/>
    <w:rsid w:val="00A054E3"/>
    <w:rPr>
      <w:sz w:val="18"/>
    </w:rPr>
  </w:style>
  <w:style w:type="paragraph" w:customStyle="1" w:styleId="EntPE">
    <w:name w:val="EntPE"/>
    <w:basedOn w:val="Normal12"/>
    <w:rsid w:val="00A054E3"/>
    <w:pPr>
      <w:jc w:val="center"/>
    </w:pPr>
    <w:rPr>
      <w:noProof w:val="0"/>
      <w:sz w:val="56"/>
    </w:rPr>
  </w:style>
  <w:style w:type="paragraph" w:customStyle="1" w:styleId="Normal24a">
    <w:name w:val="Normal24a"/>
    <w:basedOn w:val="Normal"/>
    <w:rsid w:val="00A054E3"/>
    <w:pPr>
      <w:spacing w:after="480"/>
    </w:pPr>
  </w:style>
  <w:style w:type="paragraph" w:customStyle="1" w:styleId="NormalBoldCenter">
    <w:name w:val="NormalBoldCenter"/>
    <w:basedOn w:val="Normal"/>
    <w:rsid w:val="00A054E3"/>
    <w:pPr>
      <w:jc w:val="center"/>
    </w:pPr>
    <w:rPr>
      <w:b/>
    </w:rPr>
  </w:style>
  <w:style w:type="paragraph" w:customStyle="1" w:styleId="Footprint12b">
    <w:name w:val="Footprint12b"/>
    <w:basedOn w:val="Normal"/>
    <w:rsid w:val="00A054E3"/>
    <w:pPr>
      <w:spacing w:before="240"/>
    </w:pPr>
    <w:rPr>
      <w:szCs w:val="24"/>
    </w:rPr>
  </w:style>
  <w:style w:type="paragraph" w:customStyle="1" w:styleId="NormalSingle">
    <w:name w:val="NormalSingle"/>
    <w:basedOn w:val="Normal"/>
    <w:qFormat/>
    <w:rsid w:val="00A054E3"/>
    <w:rPr>
      <w:szCs w:val="24"/>
    </w:rPr>
  </w:style>
  <w:style w:type="character" w:styleId="Hyperlink">
    <w:name w:val="Hyperlink"/>
    <w:basedOn w:val="DefaultParagraphFont"/>
    <w:rsid w:val="00A054E3"/>
    <w:rPr>
      <w:color w:val="0563C1" w:themeColor="hyperlink"/>
      <w:u w:val="single"/>
    </w:rPr>
  </w:style>
  <w:style w:type="character" w:styleId="UnresolvedMention">
    <w:name w:val="Unresolved Mention"/>
    <w:basedOn w:val="DefaultParagraphFont"/>
    <w:uiPriority w:val="99"/>
    <w:semiHidden/>
    <w:unhideWhenUsed/>
    <w:rsid w:val="00A054E3"/>
    <w:rPr>
      <w:color w:val="605E5C"/>
      <w:shd w:val="clear" w:color="auto" w:fill="E1DFDD"/>
    </w:rPr>
  </w:style>
  <w:style w:type="character" w:customStyle="1" w:styleId="Normal6Char">
    <w:name w:val="Normal6 Char"/>
    <w:basedOn w:val="DefaultParagraphFont"/>
    <w:link w:val="Normal6"/>
    <w:locked/>
    <w:rsid w:val="00A054E3"/>
    <w:rPr>
      <w:sz w:val="24"/>
    </w:rPr>
  </w:style>
  <w:style w:type="paragraph" w:customStyle="1" w:styleId="Normal6">
    <w:name w:val="Normal6"/>
    <w:basedOn w:val="Normal"/>
    <w:link w:val="Normal6Char"/>
    <w:rsid w:val="00A054E3"/>
    <w:pPr>
      <w:spacing w:after="120"/>
    </w:pPr>
    <w:rPr>
      <w:lang w:val="en-GB"/>
    </w:rPr>
  </w:style>
  <w:style w:type="character" w:customStyle="1" w:styleId="NormalBoldChar">
    <w:name w:val="NormalBold Char"/>
    <w:basedOn w:val="DefaultParagraphFont"/>
    <w:link w:val="NormalBold"/>
    <w:locked/>
    <w:rsid w:val="00A054E3"/>
    <w:rPr>
      <w:b/>
      <w:sz w:val="24"/>
      <w:lang w:val="el-GR"/>
    </w:rPr>
  </w:style>
  <w:style w:type="paragraph" w:customStyle="1" w:styleId="ColumnHeading">
    <w:name w:val="ColumnHeading"/>
    <w:basedOn w:val="Normal"/>
    <w:rsid w:val="00A054E3"/>
    <w:pPr>
      <w:spacing w:after="240"/>
      <w:jc w:val="center"/>
    </w:pPr>
    <w:rPr>
      <w:i/>
    </w:rPr>
  </w:style>
  <w:style w:type="paragraph" w:customStyle="1" w:styleId="AMNumberTabs0">
    <w:name w:val="AMNumberTabs"/>
    <w:basedOn w:val="Normal"/>
    <w:rsid w:val="00A054E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A054E3"/>
    <w:pPr>
      <w:spacing w:before="240"/>
      <w:jc w:val="center"/>
    </w:pPr>
    <w:rPr>
      <w:i/>
    </w:rPr>
  </w:style>
  <w:style w:type="paragraph" w:customStyle="1" w:styleId="Olang">
    <w:name w:val="Olang"/>
    <w:rsid w:val="00A054E3"/>
    <w:pPr>
      <w:jc w:val="right"/>
    </w:pPr>
    <w:rPr>
      <w:lang w:val="el-GR"/>
    </w:rPr>
  </w:style>
  <w:style w:type="paragraph" w:styleId="Revision">
    <w:name w:val="Revision"/>
    <w:hidden/>
    <w:uiPriority w:val="99"/>
    <w:semiHidden/>
    <w:rsid w:val="00A054E3"/>
    <w:rPr>
      <w:sz w:val="24"/>
      <w:lang w:val="el-GR"/>
    </w:rPr>
  </w:style>
  <w:style w:type="character" w:styleId="CommentReference">
    <w:name w:val="annotation reference"/>
    <w:basedOn w:val="DefaultParagraphFont"/>
    <w:rsid w:val="00A054E3"/>
    <w:rPr>
      <w:sz w:val="16"/>
      <w:szCs w:val="16"/>
    </w:rPr>
  </w:style>
  <w:style w:type="paragraph" w:styleId="CommentText">
    <w:name w:val="annotation text"/>
    <w:basedOn w:val="Normal"/>
    <w:link w:val="CommentTextChar"/>
    <w:rsid w:val="00A054E3"/>
    <w:rPr>
      <w:sz w:val="20"/>
    </w:rPr>
  </w:style>
  <w:style w:type="character" w:customStyle="1" w:styleId="CommentTextChar">
    <w:name w:val="Comment Text Char"/>
    <w:basedOn w:val="DefaultParagraphFont"/>
    <w:link w:val="CommentText"/>
    <w:rsid w:val="00A054E3"/>
    <w:rPr>
      <w:lang w:val="el-GR"/>
    </w:rPr>
  </w:style>
  <w:style w:type="paragraph" w:styleId="CommentSubject">
    <w:name w:val="annotation subject"/>
    <w:basedOn w:val="CommentText"/>
    <w:next w:val="CommentText"/>
    <w:link w:val="CommentSubjectChar"/>
    <w:uiPriority w:val="99"/>
    <w:unhideWhenUsed/>
    <w:rsid w:val="00A054E3"/>
    <w:rPr>
      <w:b/>
      <w:bCs/>
    </w:rPr>
  </w:style>
  <w:style w:type="character" w:customStyle="1" w:styleId="CommentSubjectChar">
    <w:name w:val="Comment Subject Char"/>
    <w:basedOn w:val="CommentTextChar"/>
    <w:link w:val="CommentSubject"/>
    <w:uiPriority w:val="99"/>
    <w:rsid w:val="00A054E3"/>
    <w:rPr>
      <w:b/>
      <w:bCs/>
      <w:lang w:val="el-GR"/>
    </w:rPr>
  </w:style>
  <w:style w:type="paragraph" w:customStyle="1" w:styleId="Normal12a">
    <w:name w:val="Normal12a"/>
    <w:basedOn w:val="Normal"/>
    <w:rsid w:val="00A054E3"/>
    <w:pPr>
      <w:spacing w:after="240"/>
    </w:pPr>
  </w:style>
  <w:style w:type="paragraph" w:customStyle="1" w:styleId="RollCallVotes">
    <w:name w:val="RollCallVotes"/>
    <w:basedOn w:val="Normal"/>
    <w:rsid w:val="00A054E3"/>
    <w:pPr>
      <w:spacing w:before="120" w:after="120"/>
      <w:jc w:val="center"/>
    </w:pPr>
    <w:rPr>
      <w:b/>
      <w:bCs/>
      <w:snapToGrid w:val="0"/>
      <w:sz w:val="16"/>
      <w:lang w:eastAsia="en-US"/>
    </w:rPr>
  </w:style>
  <w:style w:type="paragraph" w:customStyle="1" w:styleId="RollCallTabs">
    <w:name w:val="RollCallTabs"/>
    <w:basedOn w:val="Normal"/>
    <w:qFormat/>
    <w:rsid w:val="00A054E3"/>
    <w:pPr>
      <w:tabs>
        <w:tab w:val="center" w:pos="284"/>
        <w:tab w:val="left" w:pos="426"/>
      </w:tabs>
    </w:pPr>
    <w:rPr>
      <w:snapToGrid w:val="0"/>
      <w:lang w:eastAsia="en-US"/>
    </w:rPr>
  </w:style>
  <w:style w:type="paragraph" w:customStyle="1" w:styleId="RollCallSymbols14pt">
    <w:name w:val="RollCallSymbols14pt"/>
    <w:basedOn w:val="Normal"/>
    <w:rsid w:val="00A054E3"/>
    <w:pPr>
      <w:spacing w:before="120" w:after="120"/>
      <w:jc w:val="center"/>
    </w:pPr>
    <w:rPr>
      <w:rFonts w:ascii="Arial" w:hAnsi="Arial"/>
      <w:b/>
      <w:bCs/>
      <w:snapToGrid w:val="0"/>
      <w:sz w:val="28"/>
      <w:lang w:eastAsia="en-US"/>
    </w:rPr>
  </w:style>
  <w:style w:type="paragraph" w:customStyle="1" w:styleId="RollCallTable">
    <w:name w:val="RollCallTable"/>
    <w:basedOn w:val="Normal"/>
    <w:rsid w:val="00A054E3"/>
    <w:pPr>
      <w:spacing w:before="120" w:after="120"/>
    </w:pPr>
    <w:rPr>
      <w:snapToGrid w:val="0"/>
      <w:sz w:val="16"/>
      <w:lang w:eastAsia="en-US"/>
    </w:rPr>
  </w:style>
  <w:style w:type="paragraph" w:customStyle="1" w:styleId="PageHeadingNotTOC">
    <w:name w:val="PageHeadingNotTOC"/>
    <w:basedOn w:val="Normal"/>
    <w:rsid w:val="00A054E3"/>
    <w:pPr>
      <w:keepNext/>
      <w:spacing w:after="480"/>
      <w:jc w:val="center"/>
    </w:pPr>
    <w:rPr>
      <w:rFonts w:ascii="Arial" w:hAnsi="Arial" w:cs="Arial"/>
      <w:b/>
    </w:rPr>
  </w:style>
  <w:style w:type="paragraph" w:customStyle="1" w:styleId="AmHeadingPA">
    <w:name w:val="AmHeadingPA"/>
    <w:basedOn w:val="Normal"/>
    <w:next w:val="Normal"/>
    <w:rsid w:val="00A054E3"/>
    <w:pPr>
      <w:spacing w:before="480" w:after="240"/>
      <w:jc w:val="center"/>
    </w:pPr>
    <w:rPr>
      <w:rFonts w:ascii="Arial" w:hAnsi="Arial"/>
      <w:b/>
      <w:caps/>
      <w:snapToGrid w:val="0"/>
      <w:szCs w:val="24"/>
      <w:lang w:eastAsia="en-US"/>
    </w:rPr>
  </w:style>
  <w:style w:type="paragraph" w:customStyle="1" w:styleId="Normal12">
    <w:name w:val="Normal12"/>
    <w:basedOn w:val="Normal"/>
    <w:link w:val="Normal12Char"/>
    <w:rsid w:val="00A054E3"/>
    <w:pPr>
      <w:spacing w:after="240"/>
    </w:pPr>
    <w:rPr>
      <w:noProof/>
    </w:rPr>
  </w:style>
  <w:style w:type="paragraph" w:customStyle="1" w:styleId="CommitteeAM">
    <w:name w:val="CommitteeAM"/>
    <w:basedOn w:val="Normal"/>
    <w:rsid w:val="00A054E3"/>
    <w:pPr>
      <w:spacing w:before="240" w:after="600"/>
      <w:jc w:val="center"/>
    </w:pPr>
    <w:rPr>
      <w:i/>
    </w:rPr>
  </w:style>
  <w:style w:type="paragraph" w:customStyle="1" w:styleId="ZDateAM">
    <w:name w:val="ZDateAM"/>
    <w:basedOn w:val="Normal"/>
    <w:rsid w:val="00A054E3"/>
    <w:pPr>
      <w:tabs>
        <w:tab w:val="right" w:pos="9356"/>
      </w:tabs>
      <w:spacing w:after="480"/>
    </w:pPr>
    <w:rPr>
      <w:noProof/>
    </w:rPr>
  </w:style>
  <w:style w:type="paragraph" w:customStyle="1" w:styleId="ProjRap">
    <w:name w:val="ProjRap"/>
    <w:basedOn w:val="Normal"/>
    <w:rsid w:val="00A054E3"/>
    <w:pPr>
      <w:tabs>
        <w:tab w:val="right" w:pos="9356"/>
      </w:tabs>
    </w:pPr>
    <w:rPr>
      <w:b/>
      <w:noProof/>
    </w:rPr>
  </w:style>
  <w:style w:type="character" w:customStyle="1" w:styleId="Normal12Char">
    <w:name w:val="Normal12 Char"/>
    <w:basedOn w:val="DefaultParagraphFont"/>
    <w:link w:val="Normal12"/>
    <w:locked/>
    <w:rsid w:val="00A054E3"/>
    <w:rPr>
      <w:noProof/>
      <w:sz w:val="24"/>
      <w:lang w:val="el-GR"/>
    </w:rPr>
  </w:style>
  <w:style w:type="paragraph" w:customStyle="1" w:styleId="PELeft">
    <w:name w:val="PELeft"/>
    <w:basedOn w:val="Normal"/>
    <w:rsid w:val="00A054E3"/>
    <w:pPr>
      <w:spacing w:before="40" w:after="40"/>
    </w:pPr>
    <w:rPr>
      <w:rFonts w:ascii="Arial" w:hAnsi="Arial" w:cs="Arial"/>
      <w:sz w:val="22"/>
      <w:szCs w:val="22"/>
    </w:rPr>
  </w:style>
  <w:style w:type="paragraph" w:customStyle="1" w:styleId="PERight">
    <w:name w:val="PERight"/>
    <w:basedOn w:val="Normal"/>
    <w:next w:val="Normal"/>
    <w:rsid w:val="00A054E3"/>
    <w:pPr>
      <w:jc w:val="right"/>
    </w:pPr>
    <w:rPr>
      <w:rFonts w:ascii="Arial" w:hAnsi="Arial" w:cs="Arial"/>
      <w:sz w:val="22"/>
      <w:szCs w:val="22"/>
    </w:rPr>
  </w:style>
  <w:style w:type="paragraph" w:customStyle="1" w:styleId="Normal12Italic">
    <w:name w:val="Normal12Italic"/>
    <w:basedOn w:val="Normal12"/>
    <w:rsid w:val="00A054E3"/>
    <w:rPr>
      <w:i/>
    </w:rPr>
  </w:style>
  <w:style w:type="paragraph" w:customStyle="1" w:styleId="JustificationTitle">
    <w:name w:val="JustificationTitle"/>
    <w:basedOn w:val="Normal"/>
    <w:next w:val="Normal12"/>
    <w:rsid w:val="00A054E3"/>
    <w:pPr>
      <w:keepNext/>
      <w:spacing w:before="240" w:after="240"/>
      <w:jc w:val="center"/>
    </w:pPr>
    <w:rPr>
      <w:i/>
      <w:noProof/>
    </w:rPr>
  </w:style>
  <w:style w:type="paragraph" w:styleId="Footer">
    <w:name w:val="footer"/>
    <w:basedOn w:val="Normal"/>
    <w:link w:val="FooterChar"/>
    <w:uiPriority w:val="99"/>
    <w:rsid w:val="00A054E3"/>
    <w:pPr>
      <w:tabs>
        <w:tab w:val="center" w:pos="4513"/>
        <w:tab w:val="right" w:pos="9026"/>
      </w:tabs>
    </w:pPr>
  </w:style>
  <w:style w:type="character" w:customStyle="1" w:styleId="FooterChar">
    <w:name w:val="Footer Char"/>
    <w:basedOn w:val="DefaultParagraphFont"/>
    <w:link w:val="Footer"/>
    <w:uiPriority w:val="99"/>
    <w:rsid w:val="00A054E3"/>
    <w:rPr>
      <w:sz w:val="24"/>
      <w:lang w:val="el-GR"/>
    </w:rPr>
  </w:style>
  <w:style w:type="character" w:customStyle="1" w:styleId="Footer2Middle">
    <w:name w:val="Footer2Middle"/>
    <w:rsid w:val="00A054E3"/>
    <w:rPr>
      <w:rFonts w:ascii="Arial" w:cs="Arial"/>
      <w:b w:val="0"/>
      <w:i/>
      <w:color w:val="C0C0C0"/>
      <w:sz w:val="22"/>
    </w:rPr>
  </w:style>
  <w:style w:type="paragraph" w:customStyle="1" w:styleId="LetterSalutation">
    <w:name w:val="LetterSalutation"/>
    <w:basedOn w:val="Normal"/>
    <w:rsid w:val="00A054E3"/>
    <w:pPr>
      <w:spacing w:before="600" w:after="360"/>
    </w:pPr>
  </w:style>
  <w:style w:type="paragraph" w:customStyle="1" w:styleId="LetterSubject">
    <w:name w:val="LetterSubject"/>
    <w:basedOn w:val="Normal"/>
    <w:rsid w:val="00A054E3"/>
    <w:pPr>
      <w:spacing w:before="480"/>
      <w:ind w:left="1134" w:hanging="1134"/>
    </w:pPr>
  </w:style>
  <w:style w:type="paragraph" w:customStyle="1" w:styleId="LetterSignature66b">
    <w:name w:val="LetterSignature66b"/>
    <w:basedOn w:val="Normal"/>
    <w:next w:val="Normal"/>
    <w:rsid w:val="00A054E3"/>
    <w:pPr>
      <w:spacing w:before="1320"/>
    </w:pPr>
  </w:style>
  <w:style w:type="character" w:styleId="FollowedHyperlink">
    <w:name w:val="FollowedHyperlink"/>
    <w:basedOn w:val="DefaultParagraphFont"/>
    <w:unhideWhenUsed/>
    <w:rsid w:val="00A054E3"/>
    <w:rPr>
      <w:color w:val="954F72" w:themeColor="followedHyperlink"/>
      <w:u w:val="single"/>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8145D5"/>
    <w:pPr>
      <w:widowControl/>
      <w:spacing w:after="160" w:line="240" w:lineRule="exact"/>
    </w:pPr>
    <w:rPr>
      <w:sz w:val="20"/>
      <w:vertAlign w:val="superscript"/>
      <w:lang w:val="en-GB"/>
    </w:rPr>
  </w:style>
  <w:style w:type="paragraph" w:customStyle="1" w:styleId="AmDocTypeTab">
    <w:name w:val="AmDocTypeTab"/>
    <w:basedOn w:val="Normal"/>
    <w:rsid w:val="00C3639F"/>
    <w:pPr>
      <w:tabs>
        <w:tab w:val="right" w:pos="9072"/>
      </w:tabs>
    </w:pPr>
    <w:rPr>
      <w:b/>
    </w:rPr>
  </w:style>
  <w:style w:type="paragraph" w:customStyle="1" w:styleId="NormalCenter12a">
    <w:name w:val="NormalCenter12a"/>
    <w:basedOn w:val="Normal"/>
    <w:rsid w:val="00C3639F"/>
    <w:pPr>
      <w:spacing w:after="240"/>
      <w:jc w:val="center"/>
    </w:pPr>
  </w:style>
  <w:style w:type="paragraph" w:customStyle="1" w:styleId="AmDateTab">
    <w:name w:val="AmDateTab"/>
    <w:basedOn w:val="Normal"/>
    <w:rsid w:val="00C3639F"/>
    <w:pPr>
      <w:tabs>
        <w:tab w:val="right" w:pos="9072"/>
      </w:tabs>
    </w:pPr>
  </w:style>
  <w:style w:type="paragraph" w:customStyle="1" w:styleId="AmHeadingConsam">
    <w:name w:val="AmHeadingConsam"/>
    <w:basedOn w:val="Normal"/>
    <w:next w:val="NormalCenter12a"/>
    <w:rsid w:val="00C3639F"/>
    <w:pPr>
      <w:spacing w:before="720" w:after="240"/>
      <w:jc w:val="center"/>
    </w:pPr>
  </w:style>
  <w:style w:type="numbering" w:customStyle="1" w:styleId="NoList1">
    <w:name w:val="No List1"/>
    <w:next w:val="NoList"/>
    <w:uiPriority w:val="99"/>
    <w:semiHidden/>
    <w:unhideWhenUsed/>
    <w:rsid w:val="00C3639F"/>
  </w:style>
  <w:style w:type="paragraph" w:customStyle="1" w:styleId="Institutionquiagit">
    <w:name w:val="Institution qui agit"/>
    <w:basedOn w:val="Normal"/>
    <w:next w:val="Normal"/>
    <w:rsid w:val="00C3639F"/>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C3639F"/>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C3639F"/>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C3639F"/>
    <w:pPr>
      <w:widowControl/>
      <w:spacing w:after="240" w:line="360" w:lineRule="auto"/>
      <w:ind w:left="5102"/>
    </w:pPr>
    <w:rPr>
      <w:szCs w:val="24"/>
      <w:lang w:eastAsia="en-US"/>
    </w:rPr>
  </w:style>
  <w:style w:type="paragraph" w:customStyle="1" w:styleId="Statut">
    <w:name w:val="Statut"/>
    <w:basedOn w:val="Normal"/>
    <w:next w:val="Normal"/>
    <w:rsid w:val="00C3639F"/>
    <w:pPr>
      <w:widowControl/>
      <w:spacing w:before="840" w:line="360" w:lineRule="auto"/>
      <w:jc w:val="center"/>
    </w:pPr>
    <w:rPr>
      <w:szCs w:val="24"/>
      <w:lang w:eastAsia="en-US"/>
    </w:rPr>
  </w:style>
  <w:style w:type="paragraph" w:customStyle="1" w:styleId="Typedudocument">
    <w:name w:val="Type du document"/>
    <w:basedOn w:val="Normal"/>
    <w:next w:val="Normal"/>
    <w:rsid w:val="00C3639F"/>
    <w:pPr>
      <w:widowControl/>
      <w:spacing w:before="360" w:line="360" w:lineRule="auto"/>
      <w:jc w:val="center"/>
    </w:pPr>
    <w:rPr>
      <w:b/>
      <w:szCs w:val="24"/>
      <w:lang w:eastAsia="en-US"/>
    </w:rPr>
  </w:style>
  <w:style w:type="paragraph" w:customStyle="1" w:styleId="Titreobjet">
    <w:name w:val="Titre objet"/>
    <w:basedOn w:val="Normal"/>
    <w:next w:val="Normal"/>
    <w:rsid w:val="00C3639F"/>
    <w:pPr>
      <w:widowControl/>
      <w:spacing w:before="360" w:after="360" w:line="360" w:lineRule="auto"/>
      <w:jc w:val="center"/>
    </w:pPr>
    <w:rPr>
      <w:b/>
      <w:szCs w:val="24"/>
      <w:lang w:eastAsia="en-US"/>
    </w:rPr>
  </w:style>
  <w:style w:type="paragraph" w:customStyle="1" w:styleId="Normal3a">
    <w:name w:val="Normal3a"/>
    <w:basedOn w:val="Normal"/>
    <w:rsid w:val="00C3639F"/>
    <w:pPr>
      <w:widowControl/>
      <w:spacing w:after="60"/>
    </w:pPr>
    <w:rPr>
      <w:szCs w:val="24"/>
      <w:lang w:eastAsia="en-US"/>
    </w:rPr>
  </w:style>
  <w:style w:type="paragraph" w:customStyle="1" w:styleId="FootnoteTextForceStyle">
    <w:name w:val="Footnote Text ForceStyle"/>
    <w:rsid w:val="00C3639F"/>
    <w:pPr>
      <w:keepLines/>
      <w:spacing w:line="240" w:lineRule="exact"/>
      <w:ind w:left="850" w:hanging="850"/>
    </w:pPr>
    <w:rPr>
      <w:sz w:val="24"/>
      <w:lang w:val="el-GR" w:eastAsia="en-US"/>
    </w:rPr>
  </w:style>
  <w:style w:type="character" w:customStyle="1" w:styleId="Footer2">
    <w:name w:val="Footer2"/>
    <w:rsid w:val="00C3639F"/>
    <w:rPr>
      <w:rFonts w:ascii="Arial" w:hAnsi="Arial"/>
      <w:b/>
      <w:sz w:val="48"/>
    </w:rPr>
  </w:style>
  <w:style w:type="paragraph" w:customStyle="1" w:styleId="Considrant">
    <w:name w:val="Considérant"/>
    <w:basedOn w:val="Normal"/>
    <w:rsid w:val="00C3639F"/>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C3639F"/>
    <w:pPr>
      <w:widowControl/>
      <w:jc w:val="center"/>
    </w:pPr>
    <w:rPr>
      <w:szCs w:val="24"/>
      <w:lang w:eastAsia="en-US"/>
    </w:rPr>
  </w:style>
  <w:style w:type="paragraph" w:customStyle="1" w:styleId="Footer1">
    <w:name w:val="Footer1"/>
    <w:basedOn w:val="Normal"/>
    <w:rsid w:val="00C3639F"/>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C3639F"/>
    <w:pPr>
      <w:keepNext/>
      <w:widowControl/>
      <w:tabs>
        <w:tab w:val="left" w:pos="4252"/>
      </w:tabs>
      <w:spacing w:before="720"/>
      <w:jc w:val="both"/>
    </w:pPr>
    <w:rPr>
      <w:i/>
      <w:szCs w:val="24"/>
      <w:lang w:eastAsia="en-US"/>
    </w:rPr>
  </w:style>
  <w:style w:type="paragraph" w:customStyle="1" w:styleId="SignaturePersonne">
    <w:name w:val="Signature Personne"/>
    <w:basedOn w:val="Normal"/>
    <w:rsid w:val="00C3639F"/>
    <w:pPr>
      <w:widowControl/>
      <w:tabs>
        <w:tab w:val="left" w:pos="4252"/>
      </w:tabs>
      <w:spacing w:line="360" w:lineRule="auto"/>
    </w:pPr>
    <w:rPr>
      <w:i/>
      <w:szCs w:val="24"/>
      <w:lang w:eastAsia="en-US"/>
    </w:rPr>
  </w:style>
  <w:style w:type="paragraph" w:customStyle="1" w:styleId="Fait">
    <w:name w:val="Fait à"/>
    <w:basedOn w:val="Normal"/>
    <w:rsid w:val="00C3639F"/>
    <w:pPr>
      <w:keepNext/>
      <w:widowControl/>
      <w:spacing w:before="120" w:line="360" w:lineRule="auto"/>
    </w:pPr>
    <w:rPr>
      <w:szCs w:val="24"/>
      <w:lang w:eastAsia="en-US"/>
    </w:rPr>
  </w:style>
  <w:style w:type="paragraph" w:customStyle="1" w:styleId="TableText">
    <w:name w:val="Table Text"/>
    <w:basedOn w:val="Normal"/>
    <w:rsid w:val="00C3639F"/>
    <w:pPr>
      <w:widowControl/>
      <w:spacing w:before="60" w:after="60"/>
    </w:pPr>
    <w:rPr>
      <w:szCs w:val="24"/>
      <w:lang w:eastAsia="en-US"/>
    </w:rPr>
  </w:style>
  <w:style w:type="paragraph" w:customStyle="1" w:styleId="Applicationdirecte">
    <w:name w:val="Application directe"/>
    <w:basedOn w:val="Normal"/>
    <w:next w:val="Normal"/>
    <w:rsid w:val="00C3639F"/>
    <w:pPr>
      <w:widowControl/>
      <w:spacing w:before="120" w:after="120" w:line="360" w:lineRule="auto"/>
    </w:pPr>
    <w:rPr>
      <w:szCs w:val="24"/>
      <w:lang w:eastAsia="en-US"/>
    </w:rPr>
  </w:style>
  <w:style w:type="paragraph" w:customStyle="1" w:styleId="Normale">
    <w:name w:val="Normale"/>
    <w:rsid w:val="00C3639F"/>
    <w:pPr>
      <w:spacing w:before="120" w:after="120" w:line="360" w:lineRule="auto"/>
    </w:pPr>
    <w:rPr>
      <w:sz w:val="24"/>
      <w:lang w:val="el-GR" w:eastAsia="en-US"/>
    </w:rPr>
  </w:style>
  <w:style w:type="character" w:customStyle="1" w:styleId="CMissingStyle">
    <w:name w:val="C_MissingStyle"/>
    <w:rsid w:val="00C3639F"/>
    <w:rPr>
      <w:color w:val="FFFFFF"/>
      <w:sz w:val="22"/>
      <w:shd w:val="clear" w:color="000000" w:fill="000000"/>
    </w:rPr>
  </w:style>
  <w:style w:type="paragraph" w:customStyle="1" w:styleId="PMissingStyle">
    <w:name w:val="P_MissingStyle"/>
    <w:basedOn w:val="Normal"/>
    <w:rsid w:val="00C3639F"/>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C3639F"/>
    <w:rPr>
      <w:color w:val="0000FF"/>
      <w:u w:val="single"/>
    </w:rPr>
  </w:style>
  <w:style w:type="paragraph" w:styleId="NormalWeb">
    <w:name w:val="Normal (Web)"/>
    <w:basedOn w:val="Normal"/>
    <w:rsid w:val="00C3639F"/>
    <w:pPr>
      <w:widowControl/>
      <w:spacing w:before="120" w:after="120" w:line="360" w:lineRule="auto"/>
    </w:pPr>
    <w:rPr>
      <w:szCs w:val="24"/>
      <w:lang w:eastAsia="en-US"/>
    </w:rPr>
  </w:style>
  <w:style w:type="character" w:customStyle="1" w:styleId="Heading2Char1">
    <w:name w:val="Heading 2 Char1"/>
    <w:basedOn w:val="DefaultParagraphFont"/>
    <w:semiHidden/>
    <w:rsid w:val="00C3639F"/>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C3639F"/>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C3639F"/>
    <w:rPr>
      <w:rFonts w:ascii="Cambria" w:eastAsia="Times New Roman" w:hAnsi="Cambria" w:cs="Times New Roman"/>
      <w:i/>
      <w:iCs/>
      <w:color w:val="365F91"/>
      <w:sz w:val="24"/>
      <w:szCs w:val="24"/>
    </w:rPr>
  </w:style>
  <w:style w:type="character" w:customStyle="1" w:styleId="FooterChar1">
    <w:name w:val="Footer Char1"/>
    <w:basedOn w:val="DefaultParagraphFont"/>
    <w:rsid w:val="00C3639F"/>
    <w:rPr>
      <w:sz w:val="24"/>
      <w:szCs w:val="24"/>
    </w:rPr>
  </w:style>
  <w:style w:type="paragraph" w:customStyle="1" w:styleId="Title1">
    <w:name w:val="Title1"/>
    <w:basedOn w:val="Normal"/>
    <w:next w:val="Normal"/>
    <w:uiPriority w:val="10"/>
    <w:qFormat/>
    <w:rsid w:val="00C3639F"/>
    <w:pPr>
      <w:widowControl/>
      <w:spacing w:after="80"/>
      <w:contextualSpacing/>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C3639F"/>
    <w:rPr>
      <w:rFonts w:ascii="Cambria" w:hAnsi="Cambria"/>
      <w:spacing w:val="-10"/>
      <w:kern w:val="28"/>
      <w:sz w:val="56"/>
      <w:szCs w:val="56"/>
    </w:rPr>
  </w:style>
  <w:style w:type="paragraph" w:customStyle="1" w:styleId="Subtitle1">
    <w:name w:val="Subtitle1"/>
    <w:basedOn w:val="Normal"/>
    <w:next w:val="Normal"/>
    <w:uiPriority w:val="11"/>
    <w:qFormat/>
    <w:rsid w:val="00C3639F"/>
    <w:pPr>
      <w:widowControl/>
      <w:numPr>
        <w:ilvl w:val="1"/>
      </w:numPr>
      <w:spacing w:after="160" w:line="360" w:lineRule="auto"/>
    </w:pPr>
    <w:rPr>
      <w:rFonts w:ascii="Calibri" w:hAnsi="Calibri"/>
      <w:color w:val="595959"/>
      <w:spacing w:val="15"/>
      <w:sz w:val="28"/>
      <w:szCs w:val="28"/>
      <w:lang w:eastAsia="en-US"/>
    </w:rPr>
  </w:style>
  <w:style w:type="character" w:customStyle="1" w:styleId="SubtitleChar">
    <w:name w:val="Subtitle Char"/>
    <w:basedOn w:val="DefaultParagraphFont"/>
    <w:link w:val="Subtitle"/>
    <w:uiPriority w:val="11"/>
    <w:rsid w:val="00C3639F"/>
    <w:rPr>
      <w:rFonts w:ascii="Calibri" w:hAnsi="Calibri"/>
      <w:color w:val="595959"/>
      <w:spacing w:val="15"/>
      <w:sz w:val="28"/>
      <w:szCs w:val="28"/>
    </w:rPr>
  </w:style>
  <w:style w:type="paragraph" w:customStyle="1" w:styleId="Quote1">
    <w:name w:val="Quote1"/>
    <w:basedOn w:val="Normal"/>
    <w:next w:val="Normal"/>
    <w:uiPriority w:val="29"/>
    <w:qFormat/>
    <w:rsid w:val="00C3639F"/>
    <w:pPr>
      <w:widowControl/>
      <w:spacing w:before="160" w:after="160" w:line="360" w:lineRule="auto"/>
      <w:jc w:val="center"/>
    </w:pPr>
    <w:rPr>
      <w:rFonts w:eastAsia="Calibri"/>
      <w:i/>
      <w:iCs/>
      <w:color w:val="404040"/>
      <w:szCs w:val="22"/>
      <w:lang w:eastAsia="en-US"/>
    </w:rPr>
  </w:style>
  <w:style w:type="character" w:customStyle="1" w:styleId="QuoteChar">
    <w:name w:val="Quote Char"/>
    <w:basedOn w:val="DefaultParagraphFont"/>
    <w:link w:val="Quote"/>
    <w:uiPriority w:val="29"/>
    <w:rsid w:val="00C3639F"/>
    <w:rPr>
      <w:rFonts w:eastAsia="Calibri"/>
      <w:i/>
      <w:iCs/>
      <w:color w:val="404040"/>
      <w:sz w:val="24"/>
      <w:szCs w:val="22"/>
    </w:rPr>
  </w:style>
  <w:style w:type="paragraph" w:customStyle="1" w:styleId="ListParagraph1">
    <w:name w:val="List Paragraph1"/>
    <w:basedOn w:val="Normal"/>
    <w:next w:val="ListParagraph"/>
    <w:uiPriority w:val="34"/>
    <w:qFormat/>
    <w:rsid w:val="00C3639F"/>
    <w:pPr>
      <w:widowControl/>
      <w:spacing w:line="360" w:lineRule="auto"/>
      <w:ind w:left="720"/>
      <w:contextualSpacing/>
    </w:pPr>
    <w:rPr>
      <w:rFonts w:eastAsia="Calibri"/>
      <w:szCs w:val="22"/>
      <w:lang w:eastAsia="en-US"/>
    </w:rPr>
  </w:style>
  <w:style w:type="character" w:customStyle="1" w:styleId="IntenseEmphasis1">
    <w:name w:val="Intense Emphasis1"/>
    <w:basedOn w:val="DefaultParagraphFont"/>
    <w:uiPriority w:val="21"/>
    <w:qFormat/>
    <w:rsid w:val="00C3639F"/>
    <w:rPr>
      <w:i/>
      <w:iCs/>
      <w:color w:val="365F91"/>
    </w:rPr>
  </w:style>
  <w:style w:type="paragraph" w:customStyle="1" w:styleId="IntenseQuote1">
    <w:name w:val="Intense Quote1"/>
    <w:basedOn w:val="Normal"/>
    <w:next w:val="Normal"/>
    <w:uiPriority w:val="30"/>
    <w:qFormat/>
    <w:rsid w:val="00C3639F"/>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en-US"/>
    </w:rPr>
  </w:style>
  <w:style w:type="character" w:customStyle="1" w:styleId="IntenseQuoteChar">
    <w:name w:val="Intense Quote Char"/>
    <w:basedOn w:val="DefaultParagraphFont"/>
    <w:link w:val="IntenseQuote"/>
    <w:uiPriority w:val="30"/>
    <w:rsid w:val="00C3639F"/>
    <w:rPr>
      <w:rFonts w:eastAsia="Calibri"/>
      <w:i/>
      <w:iCs/>
      <w:color w:val="365F91"/>
      <w:sz w:val="24"/>
      <w:szCs w:val="22"/>
    </w:rPr>
  </w:style>
  <w:style w:type="character" w:customStyle="1" w:styleId="IntenseReference1">
    <w:name w:val="Intense Reference1"/>
    <w:basedOn w:val="DefaultParagraphFont"/>
    <w:uiPriority w:val="32"/>
    <w:qFormat/>
    <w:rsid w:val="00C3639F"/>
    <w:rPr>
      <w:b/>
      <w:bCs/>
      <w:smallCaps/>
      <w:color w:val="365F91"/>
      <w:spacing w:val="5"/>
    </w:rPr>
  </w:style>
  <w:style w:type="paragraph" w:customStyle="1" w:styleId="NoSpacing1">
    <w:name w:val="No Spacing1"/>
    <w:next w:val="NoSpacing"/>
    <w:uiPriority w:val="1"/>
    <w:qFormat/>
    <w:rsid w:val="00C3639F"/>
    <w:rPr>
      <w:rFonts w:eastAsia="Calibri"/>
      <w:sz w:val="24"/>
      <w:szCs w:val="22"/>
      <w:lang w:val="el-GR" w:eastAsia="en-US"/>
    </w:rPr>
  </w:style>
  <w:style w:type="character" w:customStyle="1" w:styleId="FollowedHyperlink1">
    <w:name w:val="FollowedHyperlink1"/>
    <w:basedOn w:val="DefaultParagraphFont"/>
    <w:rsid w:val="00C3639F"/>
    <w:rPr>
      <w:color w:val="800080"/>
      <w:u w:val="single"/>
    </w:rPr>
  </w:style>
  <w:style w:type="paragraph" w:styleId="Title">
    <w:name w:val="Title"/>
    <w:basedOn w:val="Normal"/>
    <w:next w:val="Normal"/>
    <w:link w:val="TitleChar"/>
    <w:uiPriority w:val="10"/>
    <w:qFormat/>
    <w:rsid w:val="00C3639F"/>
    <w:pPr>
      <w:contextualSpacing/>
    </w:pPr>
    <w:rPr>
      <w:rFonts w:ascii="Cambria" w:hAnsi="Cambria"/>
      <w:spacing w:val="-10"/>
      <w:kern w:val="28"/>
      <w:sz w:val="56"/>
      <w:szCs w:val="56"/>
      <w:lang w:val="en-GB"/>
    </w:rPr>
  </w:style>
  <w:style w:type="character" w:customStyle="1" w:styleId="TitleChar1">
    <w:name w:val="Title Char1"/>
    <w:basedOn w:val="DefaultParagraphFont"/>
    <w:rsid w:val="00C3639F"/>
    <w:rPr>
      <w:rFonts w:asciiTheme="majorHAnsi" w:eastAsiaTheme="majorEastAsia" w:hAnsiTheme="majorHAnsi" w:cstheme="majorBidi"/>
      <w:spacing w:val="-10"/>
      <w:kern w:val="28"/>
      <w:sz w:val="56"/>
      <w:szCs w:val="56"/>
      <w:lang w:val="el-GR"/>
    </w:rPr>
  </w:style>
  <w:style w:type="paragraph" w:styleId="Subtitle">
    <w:name w:val="Subtitle"/>
    <w:basedOn w:val="Normal"/>
    <w:next w:val="Normal"/>
    <w:link w:val="SubtitleChar"/>
    <w:uiPriority w:val="11"/>
    <w:qFormat/>
    <w:rsid w:val="00C3639F"/>
    <w:pPr>
      <w:numPr>
        <w:ilvl w:val="1"/>
      </w:numPr>
      <w:spacing w:after="160"/>
    </w:pPr>
    <w:rPr>
      <w:rFonts w:ascii="Calibri" w:hAnsi="Calibri"/>
      <w:color w:val="595959"/>
      <w:spacing w:val="15"/>
      <w:sz w:val="28"/>
      <w:szCs w:val="28"/>
      <w:lang w:val="en-GB"/>
    </w:rPr>
  </w:style>
  <w:style w:type="character" w:customStyle="1" w:styleId="SubtitleChar1">
    <w:name w:val="Subtitle Char1"/>
    <w:basedOn w:val="DefaultParagraphFont"/>
    <w:rsid w:val="00C3639F"/>
    <w:rPr>
      <w:rFonts w:asciiTheme="minorHAnsi" w:eastAsiaTheme="minorEastAsia" w:hAnsiTheme="minorHAnsi" w:cstheme="minorBidi"/>
      <w:color w:val="5A5A5A" w:themeColor="text1" w:themeTint="A5"/>
      <w:spacing w:val="15"/>
      <w:sz w:val="22"/>
      <w:szCs w:val="22"/>
      <w:lang w:val="el-GR"/>
    </w:rPr>
  </w:style>
  <w:style w:type="paragraph" w:styleId="Quote">
    <w:name w:val="Quote"/>
    <w:basedOn w:val="Normal"/>
    <w:next w:val="Normal"/>
    <w:link w:val="QuoteChar"/>
    <w:uiPriority w:val="29"/>
    <w:qFormat/>
    <w:rsid w:val="00C3639F"/>
    <w:pPr>
      <w:spacing w:before="200" w:after="160"/>
      <w:ind w:left="864" w:right="864"/>
      <w:jc w:val="center"/>
    </w:pPr>
    <w:rPr>
      <w:rFonts w:eastAsia="Calibri"/>
      <w:i/>
      <w:iCs/>
      <w:color w:val="404040"/>
      <w:szCs w:val="22"/>
      <w:lang w:val="en-GB"/>
    </w:rPr>
  </w:style>
  <w:style w:type="character" w:customStyle="1" w:styleId="QuoteChar1">
    <w:name w:val="Quote Char1"/>
    <w:basedOn w:val="DefaultParagraphFont"/>
    <w:uiPriority w:val="29"/>
    <w:rsid w:val="00C3639F"/>
    <w:rPr>
      <w:i/>
      <w:iCs/>
      <w:color w:val="404040" w:themeColor="text1" w:themeTint="BF"/>
      <w:sz w:val="24"/>
      <w:lang w:val="el-GR"/>
    </w:rPr>
  </w:style>
  <w:style w:type="paragraph" w:styleId="ListParagraph">
    <w:name w:val="List Paragraph"/>
    <w:basedOn w:val="Normal"/>
    <w:uiPriority w:val="34"/>
    <w:qFormat/>
    <w:rsid w:val="00C3639F"/>
    <w:pPr>
      <w:ind w:left="720"/>
      <w:contextualSpacing/>
    </w:pPr>
  </w:style>
  <w:style w:type="character" w:styleId="IntenseEmphasis">
    <w:name w:val="Intense Emphasis"/>
    <w:basedOn w:val="DefaultParagraphFont"/>
    <w:uiPriority w:val="21"/>
    <w:qFormat/>
    <w:rsid w:val="00C3639F"/>
    <w:rPr>
      <w:i/>
      <w:iCs/>
      <w:color w:val="5B9BD5" w:themeColor="accent1"/>
    </w:rPr>
  </w:style>
  <w:style w:type="paragraph" w:styleId="IntenseQuote">
    <w:name w:val="Intense Quote"/>
    <w:basedOn w:val="Normal"/>
    <w:next w:val="Normal"/>
    <w:link w:val="IntenseQuoteChar"/>
    <w:uiPriority w:val="30"/>
    <w:qFormat/>
    <w:rsid w:val="00C3639F"/>
    <w:pPr>
      <w:pBdr>
        <w:top w:val="single" w:sz="4" w:space="10" w:color="5B9BD5" w:themeColor="accent1"/>
        <w:bottom w:val="single" w:sz="4" w:space="10" w:color="5B9BD5" w:themeColor="accent1"/>
      </w:pBdr>
      <w:spacing w:before="360" w:after="360"/>
      <w:ind w:left="864" w:right="864"/>
      <w:jc w:val="center"/>
    </w:pPr>
    <w:rPr>
      <w:rFonts w:eastAsia="Calibri"/>
      <w:i/>
      <w:iCs/>
      <w:color w:val="365F91"/>
      <w:szCs w:val="22"/>
      <w:lang w:val="en-GB"/>
    </w:rPr>
  </w:style>
  <w:style w:type="character" w:customStyle="1" w:styleId="IntenseQuoteChar1">
    <w:name w:val="Intense Quote Char1"/>
    <w:basedOn w:val="DefaultParagraphFont"/>
    <w:uiPriority w:val="30"/>
    <w:rsid w:val="00C3639F"/>
    <w:rPr>
      <w:i/>
      <w:iCs/>
      <w:color w:val="5B9BD5" w:themeColor="accent1"/>
      <w:sz w:val="24"/>
      <w:lang w:val="el-GR"/>
    </w:rPr>
  </w:style>
  <w:style w:type="character" w:styleId="IntenseReference">
    <w:name w:val="Intense Reference"/>
    <w:basedOn w:val="DefaultParagraphFont"/>
    <w:uiPriority w:val="32"/>
    <w:qFormat/>
    <w:rsid w:val="00C3639F"/>
    <w:rPr>
      <w:b/>
      <w:bCs/>
      <w:smallCaps/>
      <w:color w:val="5B9BD5" w:themeColor="accent1"/>
      <w:spacing w:val="5"/>
    </w:rPr>
  </w:style>
  <w:style w:type="paragraph" w:styleId="NoSpacing">
    <w:name w:val="No Spacing"/>
    <w:uiPriority w:val="1"/>
    <w:qFormat/>
    <w:rsid w:val="00C3639F"/>
    <w:pPr>
      <w:widowControl w:val="0"/>
    </w:pPr>
    <w:rPr>
      <w:sz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6/2285/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456</Words>
  <Characters>2998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2026-08-31T12:16:00Z</dcterms:created>
  <dcterms:modified xsi:type="dcterms:W3CDTF">2026-08-31T12:16:00Z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P10_TA(2026)0198_</vt:lpwstr>
  </property>
  <property fmtid="{D5CDD505-2E9C-101B-9397-08002B2CF9AE}" pid="4" name="&lt;Type&gt;">
    <vt:lpwstr>RR</vt:lpwstr>
  </property>
</Properties>
</file>