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6596CF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F7E4F" w:rsidP="0010095E" w14:paraId="6B19E4D0" w14:textId="77777777">
            <w:pPr>
              <w:pStyle w:val="EPName"/>
            </w:pPr>
            <w:r w:rsidRPr="00FF7E4F">
              <w:t>Europa-Parlamentet</w:t>
            </w:r>
          </w:p>
          <w:p w:rsidR="00751A4A" w:rsidRPr="00FF7E4F" w:rsidP="005F1B17" w14:paraId="5B6C003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7E4F">
              <w:t>2024</w:t>
            </w:r>
            <w:r w:rsidRPr="00FF7E4F" w:rsidR="00817416">
              <w:t>-202</w:t>
            </w:r>
            <w:r w:rsidRPr="00FF7E4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F7E4F" w:rsidP="0010095E" w14:paraId="5951132C" w14:textId="77777777">
            <w:pPr>
              <w:pStyle w:val="EPLogo"/>
            </w:pPr>
            <w:r w:rsidRPr="00FF7E4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F7E4F" w:rsidP="004C5D52" w14:paraId="7FB6A588" w14:textId="77777777">
      <w:pPr>
        <w:pStyle w:val="LineTop"/>
      </w:pPr>
    </w:p>
    <w:p w:rsidR="00680577" w:rsidRPr="00FF7E4F" w:rsidP="00680577" w14:paraId="1CF95622" w14:textId="77777777">
      <w:pPr>
        <w:pStyle w:val="EPBodyTA1"/>
      </w:pPr>
      <w:r w:rsidRPr="00FF7E4F">
        <w:t>VEDTAGNE TEKSTER</w:t>
      </w:r>
    </w:p>
    <w:p w:rsidR="00D058B8" w:rsidRPr="00FF7E4F" w:rsidP="00D058B8" w14:paraId="246A166B" w14:textId="77777777">
      <w:pPr>
        <w:pStyle w:val="LineBottom"/>
      </w:pPr>
    </w:p>
    <w:p w:rsidR="003908F9" w:rsidRPr="00CB4BC3" w:rsidP="003908F9" w14:paraId="14EAC5F7" w14:textId="356C2968">
      <w:pPr>
        <w:pStyle w:val="ATHeading1"/>
      </w:pPr>
      <w:bookmarkStart w:id="0" w:name="TANumber"/>
      <w:r w:rsidRPr="00CB4BC3">
        <w:t>P10_TA(2026)0</w:t>
      </w:r>
      <w:r w:rsidR="00261B45">
        <w:t>199</w:t>
      </w:r>
      <w:bookmarkEnd w:id="0"/>
    </w:p>
    <w:p w:rsidR="003908F9" w:rsidRPr="00CB4BC3" w:rsidP="003908F9" w14:paraId="0DB945F6" w14:textId="77777777">
      <w:pPr>
        <w:pStyle w:val="ATHeading2"/>
      </w:pPr>
      <w:bookmarkStart w:id="1" w:name="title"/>
      <w:r w:rsidRPr="00CB4BC3">
        <w:t>Styrkelse af landbrugernes position i fødevareforsyningskæden</w:t>
      </w:r>
      <w:bookmarkEnd w:id="1"/>
    </w:p>
    <w:p w:rsidR="003908F9" w:rsidRPr="00FF7E4F" w:rsidP="003908F9" w14:paraId="17BDAECF" w14:textId="77777777">
      <w:pPr>
        <w:rPr>
          <w:i/>
          <w:vanish/>
        </w:rPr>
      </w:pPr>
      <w:r>
        <w:rPr>
          <w:i/>
        </w:rPr>
        <w:fldChar w:fldCharType="begin"/>
      </w:r>
      <w:r w:rsidRPr="00FF7E4F">
        <w:rPr>
          <w:i/>
        </w:rPr>
        <w:instrText xml:space="preserve"> TC"(</w:instrText>
      </w:r>
      <w:bookmarkStart w:id="2" w:name="DocNumber"/>
      <w:r w:rsidRPr="00FF7E4F">
        <w:rPr>
          <w:i/>
        </w:rPr>
        <w:instrText>A10-0161/2025</w:instrText>
      </w:r>
      <w:bookmarkEnd w:id="2"/>
      <w:r w:rsidRPr="00FF7E4F">
        <w:rPr>
          <w:i/>
        </w:rPr>
        <w:instrText xml:space="preserve"> - Ordfører: Céline </w:instrText>
      </w:r>
      <w:r w:rsidRPr="00FF7E4F">
        <w:rPr>
          <w:i/>
        </w:rPr>
        <w:instrText>Imart</w:instrText>
      </w:r>
      <w:r w:rsidRPr="00FF7E4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908F9" w:rsidRPr="00FF7E4F" w:rsidP="003908F9" w14:paraId="62E7F6C4" w14:textId="77777777">
      <w:pPr>
        <w:rPr>
          <w:vanish/>
        </w:rPr>
      </w:pPr>
      <w:bookmarkStart w:id="3" w:name="Commission"/>
      <w:r w:rsidRPr="00FF7E4F">
        <w:rPr>
          <w:vanish/>
        </w:rPr>
        <w:t>Udvalget om Landbrug og Udvikling af Landdistrikter</w:t>
      </w:r>
      <w:bookmarkEnd w:id="3"/>
    </w:p>
    <w:p w:rsidR="003908F9" w:rsidRPr="00FF7E4F" w:rsidP="003908F9" w14:paraId="77F2A68D" w14:textId="77777777">
      <w:pPr>
        <w:rPr>
          <w:vanish/>
        </w:rPr>
      </w:pPr>
      <w:bookmarkStart w:id="4" w:name="PE"/>
      <w:r w:rsidRPr="00FF7E4F">
        <w:rPr>
          <w:vanish/>
        </w:rPr>
        <w:t>PE772.032</w:t>
      </w:r>
      <w:bookmarkEnd w:id="4"/>
    </w:p>
    <w:p w:rsidR="003908F9" w:rsidRPr="00CB4BC3" w:rsidP="003908F9" w14:paraId="32EC57E6" w14:textId="51640717">
      <w:pPr>
        <w:pStyle w:val="ATHeading3"/>
      </w:pPr>
      <w:bookmarkStart w:id="5" w:name="Sujet"/>
      <w:r w:rsidRPr="00CB4BC3">
        <w:t xml:space="preserve">Europa-Parlamentets lovgivningsmæssige beslutning af </w:t>
      </w:r>
      <w:r w:rsidRPr="00CB4BC3" w:rsidR="00D35FEB">
        <w:t>16</w:t>
      </w:r>
      <w:r w:rsidRPr="00CB4BC3">
        <w:t>. juni 2026 om forslag til Europa-Parlamentets og Rådets forordning om ændring af forordning (EU) nr. 1308/2013, (EU) 2021/2115 og (EU) 2021/2116 for så vidt angår styrkelsen af landbrugernes stilling i fødevareforsyningskæden</w:t>
      </w:r>
      <w:bookmarkEnd w:id="5"/>
      <w:r w:rsidRPr="00CB4BC3">
        <w:t xml:space="preserve"> </w:t>
      </w:r>
      <w:bookmarkStart w:id="6" w:name="References"/>
      <w:r w:rsidRPr="00CB4BC3">
        <w:t>(</w:t>
      </w:r>
      <w:r w:rsidRPr="00CB4BC3">
        <w:t>COM(</w:t>
      </w:r>
      <w:r w:rsidRPr="00CB4BC3">
        <w:t>2024)0577 – C10-0209/2024 – 2024/0319(COD))</w:t>
      </w:r>
      <w:bookmarkEnd w:id="6"/>
    </w:p>
    <w:p w:rsidR="00EF22B3" w:rsidRPr="00FF7E4F" w:rsidP="00EF22B3" w14:paraId="1F82CFA1" w14:textId="77777777">
      <w:pPr>
        <w:pStyle w:val="NormalBold"/>
      </w:pPr>
      <w:r w:rsidRPr="00FF7E4F">
        <w:t>(Almindelig lovgivningsprocedure: førstebehandling)</w:t>
      </w:r>
    </w:p>
    <w:p w:rsidR="00EF22B3" w:rsidRPr="00FF7E4F" w:rsidP="00EF22B3" w14:paraId="786407A3" w14:textId="77777777">
      <w:pPr>
        <w:pStyle w:val="EPComma"/>
      </w:pPr>
      <w:r w:rsidRPr="00FF7E4F">
        <w:rPr>
          <w:i/>
          <w:iCs/>
        </w:rPr>
        <w:t>Europa-Parlamentet,</w:t>
      </w:r>
    </w:p>
    <w:p w:rsidR="00EF22B3" w:rsidRPr="00FF7E4F" w:rsidP="00EF22B3" w14:paraId="3085EFE0" w14:textId="77777777">
      <w:pPr>
        <w:pStyle w:val="NormalHanging12a"/>
      </w:pPr>
      <w:r w:rsidRPr="00FF7E4F">
        <w:t>–</w:t>
      </w:r>
      <w:r w:rsidRPr="00FF7E4F">
        <w:tab/>
        <w:t>der henviser til Kommissionens forslag til Europa-Parlamentet og Rådet (</w:t>
      </w:r>
      <w:r w:rsidRPr="00FF7E4F">
        <w:t>COM(</w:t>
      </w:r>
      <w:r w:rsidRPr="00FF7E4F">
        <w:t>2024)0577),</w:t>
      </w:r>
    </w:p>
    <w:p w:rsidR="00EF22B3" w:rsidRPr="00FF7E4F" w:rsidP="00EF22B3" w14:paraId="1D50415D" w14:textId="77777777">
      <w:pPr>
        <w:pStyle w:val="NormalHanging12a"/>
      </w:pPr>
      <w:r w:rsidRPr="00FF7E4F">
        <w:t>–</w:t>
      </w:r>
      <w:r w:rsidRPr="00FF7E4F">
        <w:tab/>
        <w:t>der henviser til artikel 294, stk. 2, artikel 42, første afsnit, og artikel 43, stk. 2, i traktaten om Den Europæiske Unions funktionsmåde, på grundlag af hvilke Kommissionen har forelagt forslaget for Parlamentet (C10</w:t>
      </w:r>
      <w:r w:rsidRPr="00FF7E4F">
        <w:noBreakHyphen/>
        <w:t>0209/2024),</w:t>
      </w:r>
    </w:p>
    <w:p w:rsidR="00EF22B3" w:rsidRPr="00FF7E4F" w:rsidP="00EF22B3" w14:paraId="2AE85039" w14:textId="77777777">
      <w:pPr>
        <w:pStyle w:val="NormalHanging12a"/>
      </w:pPr>
      <w:r w:rsidRPr="00FF7E4F">
        <w:t>–</w:t>
      </w:r>
      <w:r w:rsidRPr="00FF7E4F">
        <w:tab/>
        <w:t>der henviser til artikel 294, stk. 3, i traktaten om Den Europæiske Unions funktionsmåde,</w:t>
      </w:r>
    </w:p>
    <w:p w:rsidR="00EF22B3" w:rsidRPr="00FF7E4F" w:rsidP="00EF22B3" w14:paraId="2D5A6077" w14:textId="24DD68AD">
      <w:pPr>
        <w:pStyle w:val="NormalHanging12a"/>
      </w:pPr>
      <w:r w:rsidRPr="00FF7E4F">
        <w:t>–</w:t>
      </w:r>
      <w:r w:rsidRPr="00FF7E4F">
        <w:tab/>
        <w:t xml:space="preserve">der henviser til udtalelse af </w:t>
      </w:r>
      <w:r w:rsidRPr="00FF7E4F" w:rsidR="00D35FEB">
        <w:t>27. marts 2025</w:t>
      </w:r>
      <w:r w:rsidRPr="00FF7E4F">
        <w:t xml:space="preserve"> fra Det Europæiske Økonomiske og Sociale Udvalg</w:t>
      </w:r>
      <w:r>
        <w:rPr>
          <w:rStyle w:val="FootnoteReference"/>
        </w:rPr>
        <w:footnoteReference w:id="2"/>
      </w:r>
      <w:r w:rsidRPr="00FF7E4F">
        <w:t>,</w:t>
      </w:r>
    </w:p>
    <w:p w:rsidR="00D35FEB" w:rsidRPr="00FF7E4F" w:rsidP="00EF22B3" w14:paraId="34438108" w14:textId="6B9D1298">
      <w:pPr>
        <w:pStyle w:val="NormalHanging12a"/>
      </w:pPr>
      <w:r w:rsidRPr="00FF7E4F">
        <w:t>–</w:t>
      </w:r>
      <w:r w:rsidRPr="00FF7E4F">
        <w:tab/>
        <w:t>der henviser til udtalelse af 14. maj 2025 fra Regionsudvalget</w:t>
      </w:r>
      <w:r>
        <w:rPr>
          <w:rStyle w:val="FootnoteReference"/>
        </w:rPr>
        <w:footnoteReference w:id="3"/>
      </w:r>
      <w:r w:rsidRPr="00FF7E4F">
        <w:t>,</w:t>
      </w:r>
    </w:p>
    <w:p w:rsidR="00D35FEB" w:rsidRPr="00FF7E4F" w:rsidP="00EF22B3" w14:paraId="1F914C31" w14:textId="18AB530C">
      <w:pPr>
        <w:pStyle w:val="NormalHanging12a"/>
      </w:pPr>
      <w:r w:rsidRPr="00FF7E4F">
        <w:t>–</w:t>
      </w:r>
      <w:r w:rsidRPr="00FF7E4F">
        <w:tab/>
      </w:r>
      <w:bookmarkStart w:id="7" w:name="_Hlk211495828"/>
      <w:r w:rsidRPr="00FF7E4F" w:rsidR="00D42DA2">
        <w:t xml:space="preserve">der henviser til, at det kompetente udvalg har godkendt den foreløbige aftale i henhold til forretningsordenens artikel 75, stk. 4, og at Rådets repræsentant ved skrivelse af 23. marts 2026 forpligtede sig til at godkende Europa-Parlamentets holdning, jf. artikel 294, stk. 4, i traktaten om Den Europæiske Unions funktionsmåde, </w:t>
      </w:r>
      <w:bookmarkEnd w:id="7"/>
    </w:p>
    <w:p w:rsidR="00EF22B3" w:rsidRPr="00FF7E4F" w:rsidP="00EF22B3" w14:paraId="7F339330" w14:textId="77777777">
      <w:pPr>
        <w:pStyle w:val="NormalHanging12a"/>
      </w:pPr>
      <w:r w:rsidRPr="00FF7E4F">
        <w:t>–</w:t>
      </w:r>
      <w:r w:rsidRPr="00FF7E4F">
        <w:tab/>
        <w:t>der henviser til forretningsordenens artikel 60,</w:t>
      </w:r>
    </w:p>
    <w:p w:rsidR="00EF22B3" w:rsidRPr="00FF7E4F" w:rsidP="00EF22B3" w14:paraId="78A29018" w14:textId="77777777">
      <w:pPr>
        <w:pStyle w:val="NormalHanging12a"/>
      </w:pPr>
      <w:r w:rsidRPr="00FF7E4F">
        <w:t>–</w:t>
      </w:r>
      <w:r w:rsidRPr="00FF7E4F">
        <w:tab/>
        <w:t>der henviser til betænkning fra Udvalget om Landbrug og Udvikling af Landdistrikter (A10-0161/2025),</w:t>
      </w:r>
    </w:p>
    <w:p w:rsidR="00EF22B3" w:rsidRPr="00FF7E4F" w:rsidP="00EF22B3" w14:paraId="0F7EEC12" w14:textId="3B45B0CB">
      <w:pPr>
        <w:pStyle w:val="NormalHanging12a"/>
      </w:pPr>
      <w:r w:rsidRPr="00FF7E4F">
        <w:t>1.</w:t>
      </w:r>
      <w:r w:rsidRPr="00FF7E4F">
        <w:tab/>
        <w:t>vedtager nedenstående holdning ved førstebehandling</w:t>
      </w:r>
      <w:r>
        <w:rPr>
          <w:rStyle w:val="FootnoteReference"/>
        </w:rPr>
        <w:footnoteReference w:id="4"/>
      </w:r>
      <w:r w:rsidRPr="00FF7E4F">
        <w:t>;</w:t>
      </w:r>
    </w:p>
    <w:p w:rsidR="00EF22B3" w:rsidRPr="00FF7E4F" w:rsidP="00EF22B3" w14:paraId="1333320D" w14:textId="77777777">
      <w:pPr>
        <w:pStyle w:val="NormalHanging12a"/>
      </w:pPr>
      <w:r w:rsidRPr="00FF7E4F">
        <w:t>2.</w:t>
      </w:r>
      <w:r w:rsidRPr="00FF7E4F">
        <w:tab/>
        <w:t>anmoder om fornyet forelæggelse, hvis Kommissionen erstatter, i væsentlig grad ændrer eller agter i væsentlig grad at ændre sit forslag;</w:t>
      </w:r>
    </w:p>
    <w:p w:rsidR="00EF22B3" w:rsidRPr="00FF7E4F" w:rsidP="00EF22B3" w14:paraId="2E13E973" w14:textId="77777777">
      <w:pPr>
        <w:pStyle w:val="NormalHanging12a"/>
      </w:pPr>
      <w:r w:rsidRPr="00FF7E4F">
        <w:t>3.</w:t>
      </w:r>
      <w:r w:rsidRPr="00FF7E4F">
        <w:tab/>
        <w:t>pålægger sin formand at sende Parlamentets holdning til Rådet og Kommissionen samt til de nationale parlamenter.</w:t>
      </w:r>
    </w:p>
    <w:p w:rsidR="00D35FEB" w:rsidRPr="00FF7E4F" w:rsidP="00EF22B3" w14:paraId="42222DD2" w14:textId="77777777">
      <w:pPr>
        <w:sectPr w:rsidSect="00635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35FEB" w:rsidRPr="00FF7E4F" w:rsidP="00D35FEB" w14:paraId="79D682B3" w14:textId="04E7AE1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8" w:name="_Hlk211495952"/>
      <w:r w:rsidRPr="00FF7E4F">
        <w:rPr>
          <w:rFonts w:eastAsia="Calibri"/>
          <w:b/>
          <w:bCs/>
          <w:color w:val="000000"/>
        </w:rPr>
        <w:t>P10_TC1-</w:t>
      </w:r>
      <w:r w:rsidRPr="00FF7E4F">
        <w:rPr>
          <w:rFonts w:eastAsia="Calibri"/>
          <w:b/>
          <w:bCs/>
          <w:color w:val="000000"/>
        </w:rPr>
        <w:t>COD(</w:t>
      </w:r>
      <w:r w:rsidRPr="00FF7E4F">
        <w:rPr>
          <w:rFonts w:eastAsia="Calibri"/>
          <w:b/>
          <w:bCs/>
          <w:color w:val="000000"/>
        </w:rPr>
        <w:t>2024)0319</w:t>
      </w:r>
    </w:p>
    <w:p w:rsidR="009354C6" w:rsidP="009354C6" w14:paraId="22C27B8A" w14:textId="1969A667">
      <w:pPr>
        <w:rPr>
          <w:rFonts w:eastAsia="Calibri"/>
          <w:b/>
          <w:color w:val="000000"/>
          <w:szCs w:val="22"/>
          <w:lang w:eastAsia="da-DK" w:bidi="da-DK"/>
        </w:rPr>
      </w:pPr>
      <w:r w:rsidRPr="00FF7E4F">
        <w:rPr>
          <w:b/>
        </w:rPr>
        <w:t xml:space="preserve">Europa-Parlamentets holdning fastlagt ved førstebehandlingen den 16. juni 2026 med henblik på vedtagelse af Europa-Parlamentets og Rådets </w:t>
      </w:r>
      <w:r w:rsidRPr="00FF7E4F">
        <w:rPr>
          <w:rFonts w:eastAsia="Calibri"/>
          <w:b/>
        </w:rPr>
        <w:t xml:space="preserve">forordning </w:t>
      </w:r>
      <w:r w:rsidRPr="00FF7E4F">
        <w:rPr>
          <w:b/>
        </w:rPr>
        <w:t xml:space="preserve">(EU) </w:t>
      </w:r>
      <w:r w:rsidRPr="00FF7E4F">
        <w:rPr>
          <w:rFonts w:eastAsia="Calibri"/>
          <w:b/>
        </w:rPr>
        <w:t>2026/…</w:t>
      </w:r>
      <w:bookmarkEnd w:id="8"/>
      <w:r w:rsidRPr="00FF7E4F">
        <w:rPr>
          <w:rFonts w:eastAsia="Calibri"/>
          <w:b/>
        </w:rPr>
        <w:t xml:space="preserve"> </w:t>
      </w:r>
      <w:r w:rsidRPr="00FF7E4F">
        <w:rPr>
          <w:rFonts w:eastAsia="Calibri"/>
          <w:b/>
          <w:color w:val="000000"/>
          <w:szCs w:val="22"/>
          <w:lang w:eastAsia="da-DK" w:bidi="da-DK"/>
        </w:rPr>
        <w:t>om ændring af forordning (EU) nr. 1308/2013, (EU) 2021/2115 og (EU) 2021/2116 for så vidt angår styrkelsen af landbrugernes stilling i fødevareforsyningskæden</w:t>
      </w:r>
    </w:p>
    <w:p w:rsidR="00C83FE9" w:rsidP="009354C6" w14:paraId="73D7D694" w14:textId="77777777">
      <w:pPr>
        <w:rPr>
          <w:rFonts w:eastAsia="Calibri"/>
          <w:b/>
          <w:color w:val="000000"/>
          <w:szCs w:val="22"/>
          <w:lang w:eastAsia="da-DK" w:bidi="da-DK"/>
        </w:rPr>
      </w:pPr>
    </w:p>
    <w:p w:rsidR="00C83FE9" w:rsidP="00F95CDF" w14:paraId="601A6302" w14:textId="77777777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:rsidR="00C83FE9" w:rsidRPr="00F95CDF" w:rsidP="00F95CDF" w14:paraId="6F551F36" w14:textId="5CFA99AB">
      <w:pPr>
        <w:rPr>
          <w:i/>
        </w:rPr>
      </w:pPr>
      <w:r w:rsidRPr="00F95CDF">
        <w:rPr>
          <w:i/>
        </w:rPr>
        <w:t>(Eftersom der var indgået en aftale mellem Parlamentet og Rådet, svarer Parlamentets holdning til den endelige retsakt, forordning (EU) 202</w:t>
      </w:r>
      <w:r>
        <w:rPr>
          <w:i/>
        </w:rPr>
        <w:t>6</w:t>
      </w:r>
      <w:r w:rsidRPr="00F95CDF">
        <w:rPr>
          <w:i/>
        </w:rPr>
        <w:t>/1</w:t>
      </w:r>
      <w:r>
        <w:rPr>
          <w:i/>
        </w:rPr>
        <w:t>739</w:t>
      </w:r>
      <w:r w:rsidRPr="00F95CDF">
        <w:rPr>
          <w:i/>
        </w:rPr>
        <w:t>.)</w:t>
      </w:r>
    </w:p>
    <w:p w:rsidR="00C83FE9" w:rsidRPr="00FF7E4F" w:rsidP="009354C6" w14:paraId="27D172C5" w14:textId="439FAF71">
      <w:pPr>
        <w:rPr>
          <w:rFonts w:eastAsia="Calibri"/>
          <w:b/>
          <w:color w:val="000000"/>
          <w:szCs w:val="22"/>
          <w:lang w:eastAsia="da-DK" w:bidi="da-DK"/>
        </w:rPr>
      </w:pPr>
    </w:p>
    <w:sectPr w:rsidSect="00635508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5508" w14:paraId="3975D2C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5508" w14:paraId="6E5C980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5508" w14:paraId="2823F85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908F9" w:rsidRPr="00635508" w14:paraId="71DD6F5B" w14:textId="77777777">
      <w:r w:rsidRPr="00635508">
        <w:separator/>
      </w:r>
    </w:p>
  </w:footnote>
  <w:footnote w:type="continuationSeparator" w:id="1">
    <w:p w:rsidR="003908F9" w:rsidRPr="00635508" w14:paraId="1B4C5416" w14:textId="77777777">
      <w:r w:rsidRPr="00635508">
        <w:continuationSeparator/>
      </w:r>
    </w:p>
  </w:footnote>
  <w:footnote w:id="2">
    <w:p w:rsidR="00EF22B3" w:rsidRPr="00C83FE9" w:rsidP="009354C6" w14:paraId="6BA78BB1" w14:textId="57027487">
      <w:pPr>
        <w:pStyle w:val="FootnoteText"/>
        <w:ind w:left="851" w:hanging="851"/>
        <w:rPr>
          <w:sz w:val="24"/>
          <w:szCs w:val="24"/>
          <w:lang w:val="fi-FI"/>
        </w:rPr>
      </w:pPr>
      <w:r w:rsidRPr="00AF13D1">
        <w:rPr>
          <w:rStyle w:val="FootnoteReference"/>
          <w:sz w:val="24"/>
          <w:szCs w:val="24"/>
          <w:lang w:val="da-DK"/>
        </w:rPr>
        <w:footnoteRef/>
      </w:r>
      <w:r w:rsidRPr="00C83FE9" w:rsidR="00635508">
        <w:rPr>
          <w:sz w:val="24"/>
          <w:szCs w:val="24"/>
          <w:lang w:val="fi-FI"/>
        </w:rPr>
        <w:t xml:space="preserve"> </w:t>
      </w:r>
      <w:r w:rsidRPr="00C83FE9" w:rsidR="00635508">
        <w:rPr>
          <w:sz w:val="24"/>
          <w:szCs w:val="24"/>
          <w:lang w:val="fi-FI"/>
        </w:rPr>
        <w:tab/>
      </w:r>
      <w:r w:rsidRPr="00C83FE9" w:rsidR="00D42DA2">
        <w:rPr>
          <w:sz w:val="24"/>
          <w:szCs w:val="24"/>
          <w:lang w:val="fi-FI"/>
        </w:rPr>
        <w:t xml:space="preserve">EUT C, C/2025/2969, 16.6.2025, ELI: </w:t>
      </w:r>
      <w:hyperlink r:id="rId1" w:history="1">
        <w:r w:rsidRPr="00C83FE9" w:rsidR="00D42DA2">
          <w:rPr>
            <w:rStyle w:val="Hyperlink"/>
            <w:sz w:val="24"/>
            <w:szCs w:val="24"/>
            <w:lang w:val="fi-FI"/>
          </w:rPr>
          <w:t>http://data.europa.eu/eli/C/2025/2969/oj</w:t>
        </w:r>
      </w:hyperlink>
      <w:r w:rsidRPr="00C83FE9">
        <w:rPr>
          <w:sz w:val="24"/>
          <w:szCs w:val="24"/>
          <w:lang w:val="fi-FI"/>
        </w:rPr>
        <w:t>.</w:t>
      </w:r>
    </w:p>
  </w:footnote>
  <w:footnote w:id="3">
    <w:p w:rsidR="00D35FEB" w:rsidRPr="00C83FE9" w:rsidP="009354C6" w14:paraId="03DF4643" w14:textId="484462DD">
      <w:pPr>
        <w:pStyle w:val="FootnoteText"/>
        <w:ind w:left="851" w:hanging="851"/>
        <w:rPr>
          <w:sz w:val="24"/>
          <w:szCs w:val="24"/>
          <w:lang w:val="fi-FI"/>
        </w:rPr>
      </w:pPr>
      <w:r w:rsidRPr="00AF13D1">
        <w:rPr>
          <w:rStyle w:val="FootnoteReference"/>
          <w:sz w:val="24"/>
          <w:szCs w:val="24"/>
        </w:rPr>
        <w:footnoteRef/>
      </w:r>
      <w:r w:rsidRPr="00C83FE9">
        <w:rPr>
          <w:sz w:val="24"/>
          <w:szCs w:val="24"/>
          <w:lang w:val="fi-FI"/>
        </w:rPr>
        <w:t xml:space="preserve"> </w:t>
      </w:r>
      <w:r w:rsidRPr="00C83FE9">
        <w:rPr>
          <w:sz w:val="24"/>
          <w:szCs w:val="24"/>
          <w:lang w:val="fi-FI"/>
        </w:rPr>
        <w:tab/>
        <w:t xml:space="preserve">EUT C, C/2025/3479, 16.7.2025, ELI: </w:t>
      </w:r>
      <w:hyperlink r:id="rId2" w:history="1">
        <w:r w:rsidRPr="00C83FE9">
          <w:rPr>
            <w:rStyle w:val="Hyperlink"/>
            <w:sz w:val="24"/>
            <w:szCs w:val="24"/>
            <w:lang w:val="fi-FI"/>
          </w:rPr>
          <w:t>http://data.europa.eu/eli/C/2025/3479/oj</w:t>
        </w:r>
      </w:hyperlink>
      <w:r w:rsidRPr="00C83FE9" w:rsidR="00D42DA2">
        <w:rPr>
          <w:sz w:val="24"/>
          <w:szCs w:val="24"/>
          <w:lang w:val="fi-FI"/>
        </w:rPr>
        <w:t>.</w:t>
      </w:r>
    </w:p>
  </w:footnote>
  <w:footnote w:id="4">
    <w:p w:rsidR="00D35FEB" w:rsidRPr="00C83FE9" w:rsidP="009354C6" w14:paraId="7B9C1E47" w14:textId="54BD63EF">
      <w:pPr>
        <w:pStyle w:val="FootnoteText"/>
        <w:ind w:left="851" w:hanging="851"/>
        <w:rPr>
          <w:sz w:val="24"/>
          <w:szCs w:val="24"/>
          <w:lang w:val="da-DK"/>
        </w:rPr>
      </w:pPr>
      <w:r w:rsidRPr="00AF13D1">
        <w:rPr>
          <w:rStyle w:val="FootnoteReference"/>
          <w:sz w:val="24"/>
          <w:szCs w:val="24"/>
        </w:rPr>
        <w:footnoteRef/>
      </w:r>
      <w:r w:rsidRPr="00C83FE9">
        <w:rPr>
          <w:sz w:val="24"/>
          <w:szCs w:val="24"/>
          <w:lang w:val="da-DK"/>
        </w:rPr>
        <w:t xml:space="preserve"> </w:t>
      </w:r>
      <w:r w:rsidRPr="00C83FE9">
        <w:rPr>
          <w:sz w:val="24"/>
          <w:szCs w:val="24"/>
          <w:lang w:val="da-DK"/>
        </w:rPr>
        <w:tab/>
      </w:r>
      <w:r w:rsidRPr="00AF13D1">
        <w:rPr>
          <w:noProof/>
          <w:sz w:val="24"/>
          <w:szCs w:val="24"/>
          <w:lang w:val="da-DK"/>
        </w:rPr>
        <w:t xml:space="preserve">Denne holdning erstatter de ændringer, der blev vedtaget den </w:t>
      </w:r>
      <w:r w:rsidRPr="00AF13D1" w:rsidR="009354C6">
        <w:rPr>
          <w:noProof/>
          <w:sz w:val="24"/>
          <w:szCs w:val="24"/>
          <w:lang w:val="da-DK"/>
        </w:rPr>
        <w:t>8. oktober 2025</w:t>
      </w:r>
      <w:r w:rsidRPr="00AF13D1">
        <w:rPr>
          <w:noProof/>
          <w:sz w:val="24"/>
          <w:szCs w:val="24"/>
          <w:lang w:val="da-DK"/>
        </w:rPr>
        <w:t xml:space="preserve"> (Vedtagne tekster, P</w:t>
      </w:r>
      <w:r w:rsidR="005967BE">
        <w:rPr>
          <w:noProof/>
          <w:sz w:val="24"/>
          <w:szCs w:val="24"/>
          <w:lang w:val="da-DK"/>
        </w:rPr>
        <w:t>10</w:t>
      </w:r>
      <w:r w:rsidRPr="00AF13D1">
        <w:rPr>
          <w:noProof/>
          <w:sz w:val="24"/>
          <w:szCs w:val="24"/>
          <w:lang w:val="da-DK"/>
        </w:rPr>
        <w:t>_TA(202</w:t>
      </w:r>
      <w:r w:rsidRPr="00AF13D1" w:rsidR="009354C6">
        <w:rPr>
          <w:noProof/>
          <w:sz w:val="24"/>
          <w:szCs w:val="24"/>
          <w:lang w:val="da-DK"/>
        </w:rPr>
        <w:t>5</w:t>
      </w:r>
      <w:r w:rsidRPr="00AF13D1">
        <w:rPr>
          <w:noProof/>
          <w:sz w:val="24"/>
          <w:szCs w:val="24"/>
          <w:lang w:val="da-DK"/>
        </w:rPr>
        <w:t>)0</w:t>
      </w:r>
      <w:r w:rsidRPr="00AF13D1" w:rsidR="009354C6">
        <w:rPr>
          <w:noProof/>
          <w:sz w:val="24"/>
          <w:szCs w:val="24"/>
          <w:lang w:val="da-DK"/>
        </w:rPr>
        <w:t>214</w:t>
      </w:r>
      <w:r w:rsidRPr="00AF13D1">
        <w:rPr>
          <w:noProof/>
          <w:sz w:val="24"/>
          <w:szCs w:val="24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5508" w14:paraId="6EF6649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5508" w14:paraId="5F1CF79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5508" w14:paraId="03A3428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474A75"/>
    <w:multiLevelType w:val="multilevel"/>
    <w:tmpl w:val="12A223C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1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1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1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2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3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2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4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7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8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9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938052519">
    <w:abstractNumId w:val="3"/>
  </w:num>
  <w:num w:numId="2" w16cid:durableId="145585204">
    <w:abstractNumId w:val="14"/>
  </w:num>
  <w:num w:numId="3" w16cid:durableId="1466007105">
    <w:abstractNumId w:val="29"/>
  </w:num>
  <w:num w:numId="4" w16cid:durableId="1475875094">
    <w:abstractNumId w:val="2"/>
  </w:num>
  <w:num w:numId="5" w16cid:durableId="1816027014">
    <w:abstractNumId w:val="30"/>
  </w:num>
  <w:num w:numId="6" w16cid:durableId="1689023111">
    <w:abstractNumId w:val="26"/>
  </w:num>
  <w:num w:numId="7" w16cid:durableId="1106273980">
    <w:abstractNumId w:val="4"/>
  </w:num>
  <w:num w:numId="8" w16cid:durableId="154153400">
    <w:abstractNumId w:val="32"/>
  </w:num>
  <w:num w:numId="9" w16cid:durableId="366873316">
    <w:abstractNumId w:val="37"/>
  </w:num>
  <w:num w:numId="10" w16cid:durableId="1037966521">
    <w:abstractNumId w:val="23"/>
  </w:num>
  <w:num w:numId="11" w16cid:durableId="1971782157">
    <w:abstractNumId w:val="31"/>
  </w:num>
  <w:num w:numId="12" w16cid:durableId="2094692991">
    <w:abstractNumId w:val="27"/>
  </w:num>
  <w:num w:numId="13" w16cid:durableId="1095132390">
    <w:abstractNumId w:val="18"/>
  </w:num>
  <w:num w:numId="14" w16cid:durableId="1026560865">
    <w:abstractNumId w:val="10"/>
  </w:num>
  <w:num w:numId="15" w16cid:durableId="304546926">
    <w:abstractNumId w:val="8"/>
  </w:num>
  <w:num w:numId="16" w16cid:durableId="256207736">
    <w:abstractNumId w:val="28"/>
  </w:num>
  <w:num w:numId="17" w16cid:durableId="876433143">
    <w:abstractNumId w:val="33"/>
  </w:num>
  <w:num w:numId="18" w16cid:durableId="1755589573">
    <w:abstractNumId w:val="1"/>
  </w:num>
  <w:num w:numId="19" w16cid:durableId="1059204818">
    <w:abstractNumId w:val="11"/>
  </w:num>
  <w:num w:numId="20" w16cid:durableId="1023554113">
    <w:abstractNumId w:val="7"/>
  </w:num>
  <w:num w:numId="21" w16cid:durableId="1342467967">
    <w:abstractNumId w:val="12"/>
  </w:num>
  <w:num w:numId="22" w16cid:durableId="1277717369">
    <w:abstractNumId w:val="24"/>
  </w:num>
  <w:num w:numId="23" w16cid:durableId="460071770">
    <w:abstractNumId w:val="6"/>
  </w:num>
  <w:num w:numId="24" w16cid:durableId="1059862582">
    <w:abstractNumId w:val="19"/>
  </w:num>
  <w:num w:numId="25" w16cid:durableId="192768498">
    <w:abstractNumId w:val="22"/>
  </w:num>
  <w:num w:numId="26" w16cid:durableId="307787253">
    <w:abstractNumId w:val="21"/>
  </w:num>
  <w:num w:numId="27" w16cid:durableId="703754214">
    <w:abstractNumId w:val="38"/>
  </w:num>
  <w:num w:numId="28" w16cid:durableId="1792554488">
    <w:abstractNumId w:val="15"/>
  </w:num>
  <w:num w:numId="29" w16cid:durableId="1186288313">
    <w:abstractNumId w:val="16"/>
  </w:num>
  <w:num w:numId="30" w16cid:durableId="525561290">
    <w:abstractNumId w:val="17"/>
  </w:num>
  <w:num w:numId="31" w16cid:durableId="50227971">
    <w:abstractNumId w:val="20"/>
  </w:num>
  <w:num w:numId="32" w16cid:durableId="808940359">
    <w:abstractNumId w:val="9"/>
  </w:num>
  <w:num w:numId="33" w16cid:durableId="1691368473">
    <w:abstractNumId w:val="0"/>
  </w:num>
  <w:num w:numId="34" w16cid:durableId="402334970">
    <w:abstractNumId w:val="39"/>
  </w:num>
  <w:num w:numId="35" w16cid:durableId="1387680788">
    <w:abstractNumId w:val="13"/>
  </w:num>
  <w:num w:numId="36" w16cid:durableId="968052574">
    <w:abstractNumId w:val="25"/>
  </w:num>
  <w:num w:numId="37" w16cid:durableId="1579635249">
    <w:abstractNumId w:val="35"/>
  </w:num>
  <w:num w:numId="38" w16cid:durableId="328409989">
    <w:abstractNumId w:val="34"/>
  </w:num>
  <w:num w:numId="39" w16cid:durableId="1055085742">
    <w:abstractNumId w:val="36"/>
  </w:num>
  <w:num w:numId="40" w16cid:durableId="2024621968">
    <w:abstractNumId w:val="5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8F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1B45"/>
    <w:rsid w:val="002767FF"/>
    <w:rsid w:val="002B18FE"/>
    <w:rsid w:val="002B5493"/>
    <w:rsid w:val="00343214"/>
    <w:rsid w:val="00361C00"/>
    <w:rsid w:val="003908F9"/>
    <w:rsid w:val="00395FA1"/>
    <w:rsid w:val="003E15D4"/>
    <w:rsid w:val="00405E3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EBA"/>
    <w:rsid w:val="00545827"/>
    <w:rsid w:val="00560270"/>
    <w:rsid w:val="005967BE"/>
    <w:rsid w:val="005C2568"/>
    <w:rsid w:val="005F1B17"/>
    <w:rsid w:val="006037C0"/>
    <w:rsid w:val="00634995"/>
    <w:rsid w:val="0063550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0DC"/>
    <w:rsid w:val="00865F67"/>
    <w:rsid w:val="00881A7B"/>
    <w:rsid w:val="008840E5"/>
    <w:rsid w:val="00887B3E"/>
    <w:rsid w:val="008C2AC6"/>
    <w:rsid w:val="00930C23"/>
    <w:rsid w:val="0093193B"/>
    <w:rsid w:val="009354C6"/>
    <w:rsid w:val="009509D8"/>
    <w:rsid w:val="00950B64"/>
    <w:rsid w:val="00981893"/>
    <w:rsid w:val="00A1687D"/>
    <w:rsid w:val="00A43E52"/>
    <w:rsid w:val="00A4678D"/>
    <w:rsid w:val="00A778C7"/>
    <w:rsid w:val="00A8720E"/>
    <w:rsid w:val="00AB441E"/>
    <w:rsid w:val="00AB6293"/>
    <w:rsid w:val="00AE0928"/>
    <w:rsid w:val="00AF13D1"/>
    <w:rsid w:val="00AF3B82"/>
    <w:rsid w:val="00B12E95"/>
    <w:rsid w:val="00B22876"/>
    <w:rsid w:val="00B558F0"/>
    <w:rsid w:val="00BD48FE"/>
    <w:rsid w:val="00BD7BD8"/>
    <w:rsid w:val="00BE2CE5"/>
    <w:rsid w:val="00BE6ADC"/>
    <w:rsid w:val="00C05BFE"/>
    <w:rsid w:val="00C23CD4"/>
    <w:rsid w:val="00C61C0C"/>
    <w:rsid w:val="00C83FE9"/>
    <w:rsid w:val="00C941CB"/>
    <w:rsid w:val="00CB4BC3"/>
    <w:rsid w:val="00CC2357"/>
    <w:rsid w:val="00CF071A"/>
    <w:rsid w:val="00D058B8"/>
    <w:rsid w:val="00D35FEB"/>
    <w:rsid w:val="00D42DA2"/>
    <w:rsid w:val="00D56C11"/>
    <w:rsid w:val="00D834A0"/>
    <w:rsid w:val="00D872DF"/>
    <w:rsid w:val="00D91E21"/>
    <w:rsid w:val="00DA7FCD"/>
    <w:rsid w:val="00E365E1"/>
    <w:rsid w:val="00E820A4"/>
    <w:rsid w:val="00EA1138"/>
    <w:rsid w:val="00EB006A"/>
    <w:rsid w:val="00EB4772"/>
    <w:rsid w:val="00ED169E"/>
    <w:rsid w:val="00ED4235"/>
    <w:rsid w:val="00EF22B3"/>
    <w:rsid w:val="00F04346"/>
    <w:rsid w:val="00F075DC"/>
    <w:rsid w:val="00F149E9"/>
    <w:rsid w:val="00F5134D"/>
    <w:rsid w:val="00F74202"/>
    <w:rsid w:val="00F87713"/>
    <w:rsid w:val="00F95CDF"/>
    <w:rsid w:val="00FB4360"/>
    <w:rsid w:val="00FD0C70"/>
    <w:rsid w:val="00FF7E4F"/>
  </w:rsids>
  <w:docVars>
    <w:docVar w:name="dvdocse" w:val="A10-0161/2025"/>
    <w:docVar w:name="dvlangue" w:val="DA"/>
    <w:docVar w:name="dvnumam" w:val="0"/>
    <w:docVar w:name="dvpe" w:val="772.032"/>
    <w:docVar w:name="dvrapporteur" w:val="Ordfører: "/>
    <w:docVar w:name="dvstar" w:val="***I"/>
    <w:docVar w:name="dvtitre" w:val="Europa-Parlamentets lovgivningsmæssige beslutning af xx. juni 2026 om forslag til Europa-Parlamentets og Rådets forordning om ændring af forordning (EU) nr. 1308/2013, (EU) 2021/2115 og (EU) 2021/2116 for så vidt angår styrkelsen af landbrugernes stilling i fødevareforsyningskæden 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368436B"/>
  <w15:chartTrackingRefBased/>
  <w15:docId w15:val="{5D9BEBD0-DE56-4B3E-94BD-582EAF94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F22B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22B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22B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22B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2B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22B3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22B3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EF22B3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EF22B3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EF22B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F22B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F22B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F22B3"/>
    <w:pPr>
      <w:spacing w:after="120"/>
    </w:pPr>
  </w:style>
  <w:style w:type="paragraph" w:customStyle="1" w:styleId="PageHeading">
    <w:name w:val="PageHeading"/>
    <w:basedOn w:val="Normal"/>
    <w:rsid w:val="00EF22B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F22B3"/>
    <w:rPr>
      <w:b/>
    </w:rPr>
  </w:style>
  <w:style w:type="paragraph" w:customStyle="1" w:styleId="NormalBold12a">
    <w:name w:val="NormalBold12a"/>
    <w:basedOn w:val="Normal"/>
    <w:rsid w:val="00EF22B3"/>
    <w:pPr>
      <w:spacing w:after="240"/>
    </w:pPr>
    <w:rPr>
      <w:b/>
    </w:rPr>
  </w:style>
  <w:style w:type="paragraph" w:customStyle="1" w:styleId="AmJustText">
    <w:name w:val="AmJustText"/>
    <w:basedOn w:val="Normal"/>
    <w:rsid w:val="00EF22B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F22B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F22B3"/>
    <w:pPr>
      <w:spacing w:after="480"/>
      <w:ind w:left="1417"/>
    </w:pPr>
  </w:style>
  <w:style w:type="paragraph" w:customStyle="1" w:styleId="CoverNormal">
    <w:name w:val="CoverNormal"/>
    <w:basedOn w:val="Normal"/>
    <w:rsid w:val="00EF22B3"/>
    <w:pPr>
      <w:ind w:left="1418"/>
    </w:pPr>
  </w:style>
  <w:style w:type="paragraph" w:customStyle="1" w:styleId="AmCrossRef">
    <w:name w:val="AmCrossRef"/>
    <w:basedOn w:val="Normal"/>
    <w:rsid w:val="00EF22B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F22B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F22B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F22B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F22B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F22B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F22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2B3"/>
    <w:rPr>
      <w:sz w:val="24"/>
      <w:lang w:val="da-DK"/>
    </w:rPr>
  </w:style>
  <w:style w:type="paragraph" w:customStyle="1" w:styleId="AmOrLang">
    <w:name w:val="AmOrLang"/>
    <w:basedOn w:val="Normal"/>
    <w:rsid w:val="00EF22B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F22B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F22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F22B3"/>
    <w:pPr>
      <w:spacing w:before="240"/>
    </w:pPr>
    <w:rPr>
      <w:b/>
    </w:rPr>
  </w:style>
  <w:style w:type="paragraph" w:customStyle="1" w:styleId="EPBody">
    <w:name w:val="EPBody"/>
    <w:basedOn w:val="Normal"/>
    <w:rsid w:val="00EF22B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F22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F22B3"/>
    <w:pPr>
      <w:spacing w:before="480" w:after="240"/>
    </w:pPr>
  </w:style>
  <w:style w:type="paragraph" w:customStyle="1" w:styleId="Lgendesigne">
    <w:name w:val="Légende signe"/>
    <w:basedOn w:val="Normal"/>
    <w:rsid w:val="00EF22B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F22B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F22B3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EF22B3"/>
    <w:rPr>
      <w:sz w:val="24"/>
    </w:rPr>
  </w:style>
  <w:style w:type="paragraph" w:customStyle="1" w:styleId="Normal6">
    <w:name w:val="Normal6"/>
    <w:basedOn w:val="Normal"/>
    <w:link w:val="Normal6Char"/>
    <w:rsid w:val="00EF22B3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EF22B3"/>
    <w:rPr>
      <w:b/>
      <w:sz w:val="24"/>
      <w:lang w:val="da-DK"/>
    </w:rPr>
  </w:style>
  <w:style w:type="paragraph" w:customStyle="1" w:styleId="ColumnHeading">
    <w:name w:val="ColumnHeading"/>
    <w:basedOn w:val="Normal"/>
    <w:rsid w:val="00EF22B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F22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EF22B3"/>
    <w:pPr>
      <w:jc w:val="right"/>
    </w:pPr>
    <w:rPr>
      <w:lang w:val="da-DK"/>
    </w:rPr>
  </w:style>
  <w:style w:type="character" w:styleId="Hyperlink">
    <w:name w:val="Hyperlink"/>
    <w:basedOn w:val="DefaultParagraphFont"/>
    <w:uiPriority w:val="99"/>
    <w:unhideWhenUsed/>
    <w:rsid w:val="00EF22B3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rsid w:val="00EF22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2B3"/>
    <w:rPr>
      <w:sz w:val="24"/>
      <w:lang w:val="da-DK"/>
    </w:rPr>
  </w:style>
  <w:style w:type="paragraph" w:styleId="BalloonText">
    <w:name w:val="Balloon Text"/>
    <w:basedOn w:val="Normal"/>
    <w:link w:val="BalloonTextChar"/>
    <w:unhideWhenUsed/>
    <w:rsid w:val="00EF22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F22B3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uiPriority w:val="99"/>
    <w:rsid w:val="00EF22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F22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22B3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22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22B3"/>
    <w:rPr>
      <w:b/>
      <w:bCs/>
      <w:lang w:val="da-DK"/>
    </w:rPr>
  </w:style>
  <w:style w:type="paragraph" w:styleId="Revision">
    <w:name w:val="Revision"/>
    <w:hidden/>
    <w:uiPriority w:val="99"/>
    <w:semiHidden/>
    <w:rsid w:val="00EF22B3"/>
    <w:rPr>
      <w:sz w:val="24"/>
      <w:lang w:val="da-DK"/>
    </w:rPr>
  </w:style>
  <w:style w:type="paragraph" w:customStyle="1" w:styleId="CrossRef">
    <w:name w:val="CrossRef"/>
    <w:basedOn w:val="Normal"/>
    <w:rsid w:val="00EF22B3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EF22B3"/>
    <w:pPr>
      <w:spacing w:after="240"/>
    </w:pPr>
  </w:style>
  <w:style w:type="paragraph" w:customStyle="1" w:styleId="RollCallVotes">
    <w:name w:val="RollCallVotes"/>
    <w:basedOn w:val="Normal"/>
    <w:rsid w:val="00EF22B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F22B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F22B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F22B3"/>
    <w:pPr>
      <w:spacing w:before="120" w:after="120"/>
    </w:pPr>
    <w:rPr>
      <w:snapToGrid w:val="0"/>
      <w:sz w:val="16"/>
      <w:lang w:eastAsia="en-US"/>
    </w:rPr>
  </w:style>
  <w:style w:type="character" w:customStyle="1" w:styleId="Bold">
    <w:name w:val="Bold"/>
    <w:uiPriority w:val="1"/>
    <w:rsid w:val="00EF22B3"/>
    <w:rPr>
      <w:b/>
      <w:bCs w:val="0"/>
    </w:rPr>
  </w:style>
  <w:style w:type="character" w:styleId="FollowedHyperlink">
    <w:name w:val="FollowedHyperlink"/>
    <w:basedOn w:val="DefaultParagraphFont"/>
    <w:uiPriority w:val="99"/>
    <w:unhideWhenUsed/>
    <w:rsid w:val="00EF22B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2DA2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9354C6"/>
  </w:style>
  <w:style w:type="paragraph" w:customStyle="1" w:styleId="NormalCentered">
    <w:name w:val="Normal Centered"/>
    <w:basedOn w:val="Normal"/>
    <w:rsid w:val="009354C6"/>
    <w:pPr>
      <w:widowControl/>
      <w:spacing w:before="200" w:after="120" w:line="360" w:lineRule="auto"/>
      <w:jc w:val="center"/>
    </w:pPr>
    <w:rPr>
      <w:rFonts w:eastAsia="Calibri"/>
      <w:szCs w:val="22"/>
      <w:lang w:eastAsia="da-DK" w:bidi="da-DK"/>
    </w:rPr>
  </w:style>
  <w:style w:type="paragraph" w:customStyle="1" w:styleId="NormalRight">
    <w:name w:val="Normal Right"/>
    <w:basedOn w:val="Normal"/>
    <w:rsid w:val="009354C6"/>
    <w:pPr>
      <w:widowControl/>
      <w:spacing w:before="200" w:after="120" w:line="360" w:lineRule="auto"/>
      <w:jc w:val="right"/>
    </w:pPr>
    <w:rPr>
      <w:rFonts w:eastAsia="Calibri"/>
      <w:szCs w:val="22"/>
      <w:lang w:eastAsia="da-DK" w:bidi="da-DK"/>
    </w:rPr>
  </w:style>
  <w:style w:type="paragraph" w:customStyle="1" w:styleId="NormalJustified">
    <w:name w:val="Normal Justified"/>
    <w:basedOn w:val="Normal"/>
    <w:rsid w:val="009354C6"/>
    <w:pPr>
      <w:widowControl/>
      <w:spacing w:before="200" w:after="120" w:line="360" w:lineRule="auto"/>
      <w:jc w:val="both"/>
    </w:pPr>
    <w:rPr>
      <w:rFonts w:eastAsia="Calibri"/>
      <w:szCs w:val="22"/>
      <w:lang w:eastAsia="da-DK" w:bidi="da-DK"/>
    </w:rPr>
  </w:style>
  <w:style w:type="paragraph" w:customStyle="1" w:styleId="HeaderLandscape">
    <w:name w:val="HeaderLandscape"/>
    <w:basedOn w:val="Normal"/>
    <w:rsid w:val="009354C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da-DK" w:bidi="da-DK"/>
    </w:rPr>
  </w:style>
  <w:style w:type="paragraph" w:customStyle="1" w:styleId="FooterLandscape">
    <w:name w:val="FooterLandscape"/>
    <w:basedOn w:val="Normal"/>
    <w:rsid w:val="009354C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da-DK" w:bidi="da-DK"/>
    </w:rPr>
  </w:style>
  <w:style w:type="paragraph" w:customStyle="1" w:styleId="HeaderCouncil">
    <w:name w:val="Header Council"/>
    <w:basedOn w:val="Normal"/>
    <w:rsid w:val="009354C6"/>
    <w:pPr>
      <w:widowControl/>
    </w:pPr>
    <w:rPr>
      <w:rFonts w:eastAsia="Calibri"/>
      <w:sz w:val="2"/>
      <w:szCs w:val="22"/>
      <w:lang w:eastAsia="da-DK" w:bidi="da-DK"/>
    </w:rPr>
  </w:style>
  <w:style w:type="paragraph" w:customStyle="1" w:styleId="FooterCouncil">
    <w:name w:val="Footer Council"/>
    <w:basedOn w:val="Normal"/>
    <w:rsid w:val="009354C6"/>
    <w:pPr>
      <w:widowControl/>
    </w:pPr>
    <w:rPr>
      <w:rFonts w:eastAsia="Calibri"/>
      <w:sz w:val="2"/>
      <w:szCs w:val="22"/>
      <w:lang w:eastAsia="da-DK" w:bidi="da-DK"/>
    </w:rPr>
  </w:style>
  <w:style w:type="paragraph" w:customStyle="1" w:styleId="TechnicalBlock">
    <w:name w:val="Technical Block"/>
    <w:basedOn w:val="Normal"/>
    <w:next w:val="Normal"/>
    <w:rsid w:val="009354C6"/>
    <w:pPr>
      <w:widowControl/>
      <w:spacing w:after="240"/>
      <w:jc w:val="center"/>
    </w:pPr>
    <w:rPr>
      <w:rFonts w:eastAsia="Calibri"/>
      <w:szCs w:val="22"/>
      <w:lang w:eastAsia="da-DK" w:bidi="da-DK"/>
    </w:rPr>
  </w:style>
  <w:style w:type="paragraph" w:customStyle="1" w:styleId="FinalLine">
    <w:name w:val="Final Line"/>
    <w:basedOn w:val="Normal"/>
    <w:next w:val="Normal"/>
    <w:rsid w:val="009354C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da-DK" w:bidi="da-DK"/>
    </w:rPr>
  </w:style>
  <w:style w:type="paragraph" w:customStyle="1" w:styleId="FinalLineLandscape">
    <w:name w:val="Final Line (Landscape)"/>
    <w:basedOn w:val="Normal"/>
    <w:next w:val="Normal"/>
    <w:rsid w:val="009354C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da-DK" w:bidi="da-DK"/>
    </w:rPr>
  </w:style>
  <w:style w:type="paragraph" w:customStyle="1" w:styleId="Text1">
    <w:name w:val="Text 1"/>
    <w:basedOn w:val="Normal"/>
    <w:rsid w:val="009354C6"/>
    <w:pPr>
      <w:widowControl/>
      <w:spacing w:before="120" w:after="120" w:line="360" w:lineRule="auto"/>
      <w:ind w:left="567"/>
    </w:pPr>
    <w:rPr>
      <w:rFonts w:eastAsia="Calibri"/>
      <w:szCs w:val="22"/>
      <w:lang w:eastAsia="da-DK" w:bidi="da-DK"/>
    </w:rPr>
  </w:style>
  <w:style w:type="paragraph" w:customStyle="1" w:styleId="Text2">
    <w:name w:val="Text 2"/>
    <w:basedOn w:val="Normal"/>
    <w:rsid w:val="009354C6"/>
    <w:pPr>
      <w:widowControl/>
      <w:spacing w:before="120" w:after="120" w:line="360" w:lineRule="auto"/>
      <w:ind w:left="1134"/>
    </w:pPr>
    <w:rPr>
      <w:rFonts w:eastAsia="Calibri"/>
      <w:szCs w:val="22"/>
      <w:lang w:eastAsia="da-DK" w:bidi="da-DK"/>
    </w:rPr>
  </w:style>
  <w:style w:type="paragraph" w:customStyle="1" w:styleId="Text3">
    <w:name w:val="Text 3"/>
    <w:basedOn w:val="Normal"/>
    <w:rsid w:val="009354C6"/>
    <w:pPr>
      <w:widowControl/>
      <w:spacing w:before="120" w:after="120" w:line="360" w:lineRule="auto"/>
      <w:ind w:left="1701"/>
    </w:pPr>
    <w:rPr>
      <w:rFonts w:eastAsia="Calibri"/>
      <w:szCs w:val="22"/>
      <w:lang w:eastAsia="da-DK" w:bidi="da-DK"/>
    </w:rPr>
  </w:style>
  <w:style w:type="paragraph" w:customStyle="1" w:styleId="Text4">
    <w:name w:val="Text 4"/>
    <w:basedOn w:val="Normal"/>
    <w:rsid w:val="009354C6"/>
    <w:pPr>
      <w:widowControl/>
      <w:spacing w:before="120" w:after="120" w:line="360" w:lineRule="auto"/>
      <w:ind w:left="2268"/>
    </w:pPr>
    <w:rPr>
      <w:rFonts w:eastAsia="Calibri"/>
      <w:szCs w:val="22"/>
      <w:lang w:eastAsia="da-DK" w:bidi="da-DK"/>
    </w:rPr>
  </w:style>
  <w:style w:type="paragraph" w:customStyle="1" w:styleId="Text5">
    <w:name w:val="Text 5"/>
    <w:basedOn w:val="Normal"/>
    <w:rsid w:val="009354C6"/>
    <w:pPr>
      <w:widowControl/>
      <w:spacing w:before="120" w:after="120" w:line="360" w:lineRule="auto"/>
      <w:ind w:left="2835"/>
    </w:pPr>
    <w:rPr>
      <w:rFonts w:eastAsia="Calibri"/>
      <w:szCs w:val="22"/>
      <w:lang w:eastAsia="da-DK" w:bidi="da-DK"/>
    </w:rPr>
  </w:style>
  <w:style w:type="paragraph" w:customStyle="1" w:styleId="Text6">
    <w:name w:val="Text 6"/>
    <w:basedOn w:val="Normal"/>
    <w:rsid w:val="009354C6"/>
    <w:pPr>
      <w:widowControl/>
      <w:spacing w:before="120" w:after="120" w:line="360" w:lineRule="auto"/>
      <w:ind w:left="3402"/>
    </w:pPr>
    <w:rPr>
      <w:rFonts w:eastAsia="Calibri"/>
      <w:szCs w:val="22"/>
      <w:lang w:eastAsia="da-DK" w:bidi="da-DK"/>
    </w:rPr>
  </w:style>
  <w:style w:type="paragraph" w:customStyle="1" w:styleId="PointManual">
    <w:name w:val="Point Manual"/>
    <w:basedOn w:val="Normal"/>
    <w:rsid w:val="009354C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da-DK" w:bidi="da-DK"/>
    </w:rPr>
  </w:style>
  <w:style w:type="paragraph" w:customStyle="1" w:styleId="PointManual1">
    <w:name w:val="Point Manual (1)"/>
    <w:basedOn w:val="Normal"/>
    <w:rsid w:val="009354C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da-DK" w:bidi="da-DK"/>
    </w:rPr>
  </w:style>
  <w:style w:type="paragraph" w:customStyle="1" w:styleId="PointManual2">
    <w:name w:val="Point Manual (2)"/>
    <w:basedOn w:val="Normal"/>
    <w:rsid w:val="009354C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da-DK" w:bidi="da-DK"/>
    </w:rPr>
  </w:style>
  <w:style w:type="paragraph" w:customStyle="1" w:styleId="PointManual3">
    <w:name w:val="Point Manual (3)"/>
    <w:basedOn w:val="Normal"/>
    <w:rsid w:val="009354C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da-DK" w:bidi="da-DK"/>
    </w:rPr>
  </w:style>
  <w:style w:type="paragraph" w:customStyle="1" w:styleId="PointManual4">
    <w:name w:val="Point Manual (4)"/>
    <w:basedOn w:val="Normal"/>
    <w:rsid w:val="009354C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da-DK" w:bidi="da-DK"/>
    </w:rPr>
  </w:style>
  <w:style w:type="paragraph" w:customStyle="1" w:styleId="PointDoubleManual">
    <w:name w:val="Point Double Manual"/>
    <w:basedOn w:val="Normal"/>
    <w:rsid w:val="009354C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da-DK" w:bidi="da-DK"/>
    </w:rPr>
  </w:style>
  <w:style w:type="paragraph" w:customStyle="1" w:styleId="PointDoubleManual1">
    <w:name w:val="Point Double Manual (1)"/>
    <w:basedOn w:val="Normal"/>
    <w:rsid w:val="009354C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da-DK" w:bidi="da-DK"/>
    </w:rPr>
  </w:style>
  <w:style w:type="paragraph" w:customStyle="1" w:styleId="PointDoubleManual2">
    <w:name w:val="Point Double Manual (2)"/>
    <w:basedOn w:val="Normal"/>
    <w:rsid w:val="009354C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da-DK" w:bidi="da-DK"/>
    </w:rPr>
  </w:style>
  <w:style w:type="paragraph" w:customStyle="1" w:styleId="PointDoubleManual3">
    <w:name w:val="Point Double Manual (3)"/>
    <w:basedOn w:val="Normal"/>
    <w:rsid w:val="009354C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da-DK" w:bidi="da-DK"/>
    </w:rPr>
  </w:style>
  <w:style w:type="paragraph" w:customStyle="1" w:styleId="PointDoubleManual4">
    <w:name w:val="Point Double Manual (4)"/>
    <w:basedOn w:val="Normal"/>
    <w:rsid w:val="009354C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da-DK" w:bidi="da-DK"/>
    </w:rPr>
  </w:style>
  <w:style w:type="paragraph" w:customStyle="1" w:styleId="Pointabc">
    <w:name w:val="Point abc"/>
    <w:basedOn w:val="Normal"/>
    <w:rsid w:val="009354C6"/>
    <w:pPr>
      <w:widowControl/>
      <w:numPr>
        <w:ilvl w:val="1"/>
        <w:numId w:val="18"/>
      </w:numPr>
      <w:tabs>
        <w:tab w:val="clear" w:pos="567"/>
        <w:tab w:val="num" w:pos="926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abc1">
    <w:name w:val="Point abc (1)"/>
    <w:basedOn w:val="Normal"/>
    <w:rsid w:val="009354C6"/>
    <w:pPr>
      <w:widowControl/>
      <w:numPr>
        <w:ilvl w:val="3"/>
        <w:numId w:val="18"/>
      </w:numPr>
      <w:tabs>
        <w:tab w:val="num" w:pos="926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abc2">
    <w:name w:val="Point abc (2)"/>
    <w:basedOn w:val="Normal"/>
    <w:rsid w:val="009354C6"/>
    <w:pPr>
      <w:widowControl/>
      <w:numPr>
        <w:ilvl w:val="5"/>
        <w:numId w:val="18"/>
      </w:numPr>
      <w:tabs>
        <w:tab w:val="num" w:pos="926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abc3">
    <w:name w:val="Point abc (3)"/>
    <w:basedOn w:val="Normal"/>
    <w:rsid w:val="009354C6"/>
    <w:pPr>
      <w:widowControl/>
      <w:numPr>
        <w:ilvl w:val="7"/>
        <w:numId w:val="18"/>
      </w:numPr>
      <w:tabs>
        <w:tab w:val="num" w:pos="926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abc4">
    <w:name w:val="Point abc (4)"/>
    <w:basedOn w:val="Normal"/>
    <w:rsid w:val="009354C6"/>
    <w:pPr>
      <w:widowControl/>
      <w:numPr>
        <w:ilvl w:val="8"/>
        <w:numId w:val="18"/>
      </w:numPr>
      <w:tabs>
        <w:tab w:val="num" w:pos="926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123">
    <w:name w:val="Point 123"/>
    <w:basedOn w:val="Normal"/>
    <w:rsid w:val="009354C6"/>
    <w:pPr>
      <w:widowControl/>
      <w:numPr>
        <w:numId w:val="18"/>
      </w:numPr>
      <w:tabs>
        <w:tab w:val="clear" w:pos="567"/>
        <w:tab w:val="num" w:pos="926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1231">
    <w:name w:val="Point 123 (1)"/>
    <w:basedOn w:val="Normal"/>
    <w:rsid w:val="009354C6"/>
    <w:pPr>
      <w:widowControl/>
      <w:numPr>
        <w:ilvl w:val="2"/>
        <w:numId w:val="18"/>
      </w:numPr>
      <w:tabs>
        <w:tab w:val="num" w:pos="926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1232">
    <w:name w:val="Point 123 (2)"/>
    <w:basedOn w:val="Normal"/>
    <w:rsid w:val="009354C6"/>
    <w:pPr>
      <w:widowControl/>
      <w:numPr>
        <w:ilvl w:val="4"/>
        <w:numId w:val="18"/>
      </w:numPr>
      <w:tabs>
        <w:tab w:val="num" w:pos="926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1233">
    <w:name w:val="Point 123 (3)"/>
    <w:basedOn w:val="Normal"/>
    <w:rsid w:val="009354C6"/>
    <w:pPr>
      <w:widowControl/>
      <w:numPr>
        <w:ilvl w:val="6"/>
        <w:numId w:val="18"/>
      </w:numPr>
      <w:tabs>
        <w:tab w:val="num" w:pos="926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ivx">
    <w:name w:val="Point ivx"/>
    <w:basedOn w:val="Normal"/>
    <w:rsid w:val="009354C6"/>
    <w:pPr>
      <w:widowControl/>
      <w:numPr>
        <w:numId w:val="19"/>
      </w:numPr>
      <w:tabs>
        <w:tab w:val="clear" w:pos="567"/>
        <w:tab w:val="num" w:pos="1209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ivx1">
    <w:name w:val="Point ivx (1)"/>
    <w:basedOn w:val="Normal"/>
    <w:rsid w:val="009354C6"/>
    <w:pPr>
      <w:widowControl/>
      <w:numPr>
        <w:ilvl w:val="1"/>
        <w:numId w:val="19"/>
      </w:numPr>
      <w:tabs>
        <w:tab w:val="clear" w:pos="1134"/>
        <w:tab w:val="num" w:pos="1209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ivx2">
    <w:name w:val="Point ivx (2)"/>
    <w:basedOn w:val="Normal"/>
    <w:rsid w:val="009354C6"/>
    <w:pPr>
      <w:widowControl/>
      <w:numPr>
        <w:ilvl w:val="2"/>
        <w:numId w:val="19"/>
      </w:numPr>
      <w:tabs>
        <w:tab w:val="num" w:pos="1209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ivx3">
    <w:name w:val="Point ivx (3)"/>
    <w:basedOn w:val="Normal"/>
    <w:rsid w:val="009354C6"/>
    <w:pPr>
      <w:widowControl/>
      <w:numPr>
        <w:ilvl w:val="3"/>
        <w:numId w:val="19"/>
      </w:numPr>
      <w:tabs>
        <w:tab w:val="num" w:pos="1209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ivx4">
    <w:name w:val="Point ivx (4)"/>
    <w:basedOn w:val="Normal"/>
    <w:rsid w:val="009354C6"/>
    <w:pPr>
      <w:widowControl/>
      <w:numPr>
        <w:ilvl w:val="4"/>
        <w:numId w:val="19"/>
      </w:numPr>
      <w:tabs>
        <w:tab w:val="num" w:pos="1209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Bullet">
    <w:name w:val="Bullet"/>
    <w:basedOn w:val="Normal"/>
    <w:rsid w:val="009354C6"/>
    <w:pPr>
      <w:widowControl/>
      <w:numPr>
        <w:numId w:val="13"/>
      </w:numPr>
      <w:tabs>
        <w:tab w:val="num" w:pos="360"/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Bullet1">
    <w:name w:val="Bullet 1"/>
    <w:basedOn w:val="Normal"/>
    <w:rsid w:val="009354C6"/>
    <w:pPr>
      <w:widowControl/>
      <w:numPr>
        <w:numId w:val="14"/>
      </w:numPr>
      <w:tabs>
        <w:tab w:val="num" w:pos="360"/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Bullet2">
    <w:name w:val="Bullet 2"/>
    <w:basedOn w:val="Normal"/>
    <w:rsid w:val="009354C6"/>
    <w:pPr>
      <w:widowControl/>
      <w:numPr>
        <w:numId w:val="15"/>
      </w:numPr>
      <w:tabs>
        <w:tab w:val="num" w:pos="643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Bullet3">
    <w:name w:val="Bullet 3"/>
    <w:basedOn w:val="Normal"/>
    <w:rsid w:val="009354C6"/>
    <w:pPr>
      <w:widowControl/>
      <w:numPr>
        <w:numId w:val="16"/>
      </w:numPr>
      <w:tabs>
        <w:tab w:val="num" w:pos="643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Bullet4">
    <w:name w:val="Bullet 4"/>
    <w:basedOn w:val="Normal"/>
    <w:rsid w:val="009354C6"/>
    <w:pPr>
      <w:widowControl/>
      <w:numPr>
        <w:numId w:val="17"/>
      </w:numPr>
      <w:tabs>
        <w:tab w:val="num" w:pos="926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Dash">
    <w:name w:val="Dash"/>
    <w:basedOn w:val="Normal"/>
    <w:rsid w:val="009354C6"/>
    <w:pPr>
      <w:widowControl/>
      <w:numPr>
        <w:numId w:val="3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Dash1">
    <w:name w:val="Dash 1"/>
    <w:basedOn w:val="Normal"/>
    <w:rsid w:val="009354C6"/>
    <w:pPr>
      <w:widowControl/>
      <w:numPr>
        <w:numId w:val="4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Dash2">
    <w:name w:val="Dash 2"/>
    <w:basedOn w:val="Normal"/>
    <w:rsid w:val="009354C6"/>
    <w:pPr>
      <w:widowControl/>
      <w:numPr>
        <w:numId w:val="5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Dash3">
    <w:name w:val="Dash 3"/>
    <w:basedOn w:val="Normal"/>
    <w:rsid w:val="009354C6"/>
    <w:pPr>
      <w:widowControl/>
      <w:numPr>
        <w:numId w:val="6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Dash4">
    <w:name w:val="Dash 4"/>
    <w:basedOn w:val="Normal"/>
    <w:rsid w:val="009354C6"/>
    <w:pPr>
      <w:widowControl/>
      <w:numPr>
        <w:numId w:val="7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DashEqual">
    <w:name w:val="Dash Equal"/>
    <w:basedOn w:val="Dash"/>
    <w:rsid w:val="009354C6"/>
    <w:pPr>
      <w:numPr>
        <w:numId w:val="8"/>
      </w:numPr>
      <w:tabs>
        <w:tab w:val="clear" w:pos="567"/>
        <w:tab w:val="num" w:pos="926"/>
      </w:tabs>
      <w:ind w:left="0" w:firstLine="0"/>
    </w:pPr>
  </w:style>
  <w:style w:type="paragraph" w:customStyle="1" w:styleId="DashEqual1">
    <w:name w:val="Dash Equal 1"/>
    <w:basedOn w:val="Dash1"/>
    <w:rsid w:val="009354C6"/>
    <w:pPr>
      <w:numPr>
        <w:numId w:val="9"/>
      </w:numPr>
      <w:tabs>
        <w:tab w:val="clear" w:pos="1134"/>
        <w:tab w:val="num" w:pos="1209"/>
      </w:tabs>
      <w:ind w:left="0" w:firstLine="0"/>
    </w:pPr>
  </w:style>
  <w:style w:type="paragraph" w:customStyle="1" w:styleId="DashEqual2">
    <w:name w:val="Dash Equal 2"/>
    <w:basedOn w:val="Dash2"/>
    <w:rsid w:val="009354C6"/>
    <w:pPr>
      <w:numPr>
        <w:numId w:val="10"/>
      </w:numPr>
      <w:tabs>
        <w:tab w:val="num" w:pos="1209"/>
        <w:tab w:val="clear" w:pos="1701"/>
      </w:tabs>
      <w:ind w:left="0" w:firstLine="0"/>
    </w:pPr>
  </w:style>
  <w:style w:type="paragraph" w:customStyle="1" w:styleId="DashEqual3">
    <w:name w:val="Dash Equal 3"/>
    <w:basedOn w:val="Dash3"/>
    <w:rsid w:val="009354C6"/>
    <w:pPr>
      <w:numPr>
        <w:numId w:val="11"/>
      </w:numPr>
      <w:tabs>
        <w:tab w:val="num" w:pos="1492"/>
        <w:tab w:val="clear" w:pos="2268"/>
      </w:tabs>
      <w:ind w:left="0" w:firstLine="0"/>
    </w:pPr>
  </w:style>
  <w:style w:type="paragraph" w:customStyle="1" w:styleId="DashEqual4">
    <w:name w:val="Dash Equal 4"/>
    <w:basedOn w:val="Dash4"/>
    <w:rsid w:val="009354C6"/>
    <w:pPr>
      <w:numPr>
        <w:numId w:val="12"/>
      </w:numPr>
      <w:tabs>
        <w:tab w:val="num" w:pos="1492"/>
        <w:tab w:val="clear" w:pos="2835"/>
      </w:tabs>
      <w:ind w:left="0" w:firstLine="0"/>
    </w:pPr>
  </w:style>
  <w:style w:type="character" w:customStyle="1" w:styleId="Marker">
    <w:name w:val="Marker"/>
    <w:basedOn w:val="DefaultParagraphFont"/>
    <w:rsid w:val="009354C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354C6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354C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da-DK" w:bidi="da-DK"/>
    </w:rPr>
  </w:style>
  <w:style w:type="paragraph" w:customStyle="1" w:styleId="HeadingIVX">
    <w:name w:val="Heading IVX"/>
    <w:basedOn w:val="HeadingLeft"/>
    <w:next w:val="Normal"/>
    <w:rsid w:val="009354C6"/>
    <w:pPr>
      <w:numPr>
        <w:numId w:val="22"/>
      </w:numPr>
      <w:tabs>
        <w:tab w:val="clear" w:pos="567"/>
        <w:tab w:val="num" w:pos="1492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9354C6"/>
    <w:pPr>
      <w:numPr>
        <w:numId w:val="21"/>
      </w:numPr>
      <w:tabs>
        <w:tab w:val="clear" w:pos="567"/>
        <w:tab w:val="num" w:pos="1492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9354C6"/>
    <w:pPr>
      <w:numPr>
        <w:numId w:val="20"/>
      </w:numPr>
      <w:tabs>
        <w:tab w:val="clear" w:pos="567"/>
        <w:tab w:val="num" w:pos="1209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9354C6"/>
    <w:pPr>
      <w:jc w:val="center"/>
    </w:pPr>
  </w:style>
  <w:style w:type="paragraph" w:customStyle="1" w:styleId="Jardin">
    <w:name w:val="Jardin"/>
    <w:basedOn w:val="Normal"/>
    <w:rsid w:val="009354C6"/>
    <w:pPr>
      <w:widowControl/>
      <w:spacing w:before="200"/>
      <w:jc w:val="center"/>
    </w:pPr>
    <w:rPr>
      <w:rFonts w:eastAsia="Calibri"/>
      <w:szCs w:val="22"/>
      <w:lang w:eastAsia="da-DK" w:bidi="da-DK"/>
    </w:rPr>
  </w:style>
  <w:style w:type="paragraph" w:customStyle="1" w:styleId="Amendment">
    <w:name w:val="Amendment"/>
    <w:basedOn w:val="Normal"/>
    <w:next w:val="Normal"/>
    <w:rsid w:val="009354C6"/>
    <w:pPr>
      <w:widowControl/>
      <w:spacing w:before="120" w:after="120" w:line="360" w:lineRule="auto"/>
    </w:pPr>
    <w:rPr>
      <w:rFonts w:eastAsia="Calibri"/>
      <w:i/>
      <w:szCs w:val="22"/>
      <w:u w:val="single"/>
      <w:lang w:eastAsia="da-DK" w:bidi="da-DK"/>
    </w:rPr>
  </w:style>
  <w:style w:type="paragraph" w:customStyle="1" w:styleId="AmendmentList">
    <w:name w:val="Amendment List"/>
    <w:basedOn w:val="Normal"/>
    <w:rsid w:val="009354C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da-DK" w:bidi="da-DK"/>
    </w:rPr>
  </w:style>
  <w:style w:type="paragraph" w:customStyle="1" w:styleId="ReplyRE">
    <w:name w:val="Reply RE"/>
    <w:basedOn w:val="Normal"/>
    <w:next w:val="Normal"/>
    <w:rsid w:val="009354C6"/>
    <w:pPr>
      <w:widowControl/>
      <w:spacing w:before="120" w:after="480"/>
      <w:contextualSpacing/>
    </w:pPr>
    <w:rPr>
      <w:rFonts w:eastAsia="Calibri"/>
      <w:szCs w:val="22"/>
      <w:lang w:eastAsia="da-DK" w:bidi="da-DK"/>
    </w:rPr>
  </w:style>
  <w:style w:type="paragraph" w:customStyle="1" w:styleId="ReplyBold">
    <w:name w:val="Reply Bold"/>
    <w:basedOn w:val="ReplyRE"/>
    <w:next w:val="Normal"/>
    <w:rsid w:val="009354C6"/>
    <w:rPr>
      <w:b/>
    </w:rPr>
  </w:style>
  <w:style w:type="paragraph" w:customStyle="1" w:styleId="Annex">
    <w:name w:val="Annex"/>
    <w:basedOn w:val="Normal"/>
    <w:next w:val="Normal"/>
    <w:rsid w:val="009354C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da-DK" w:bidi="da-DK"/>
    </w:rPr>
  </w:style>
  <w:style w:type="paragraph" w:customStyle="1" w:styleId="Sign">
    <w:name w:val="Sign"/>
    <w:basedOn w:val="Normal"/>
    <w:rsid w:val="009354C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da-DK" w:bidi="da-DK"/>
    </w:rPr>
  </w:style>
  <w:style w:type="paragraph" w:customStyle="1" w:styleId="NotDeclassified">
    <w:name w:val="Not Declassified"/>
    <w:basedOn w:val="Normal"/>
    <w:next w:val="Normal"/>
    <w:rsid w:val="009354C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da-DK" w:bidi="da-DK"/>
    </w:rPr>
  </w:style>
  <w:style w:type="character" w:customStyle="1" w:styleId="NotDeclassifiedCharacter">
    <w:name w:val="Not Declassified Character"/>
    <w:basedOn w:val="DefaultParagraphFont"/>
    <w:rsid w:val="009354C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354C6"/>
    <w:pPr>
      <w:widowControl/>
      <w:spacing w:before="120" w:after="120"/>
    </w:pPr>
    <w:rPr>
      <w:rFonts w:eastAsia="Calibri"/>
      <w:szCs w:val="22"/>
      <w:lang w:eastAsia="da-DK" w:bidi="da-DK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9354C6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9354C6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9354C6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9354C6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354C6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354C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354C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9354C6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9354C6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9354C6"/>
    <w:pPr>
      <w:spacing w:line="216" w:lineRule="auto"/>
      <w:contextualSpacing/>
    </w:pPr>
    <w:rPr>
      <w:rFonts w:ascii="Arial" w:hAnsi="Arial" w:cs="Arial"/>
      <w:sz w:val="23"/>
      <w:lang w:eastAsia="da-DK" w:bidi="da-DK"/>
    </w:rPr>
  </w:style>
  <w:style w:type="paragraph" w:customStyle="1" w:styleId="TBSousEmbargo">
    <w:name w:val="TBSousEmbargo"/>
    <w:basedOn w:val="TechnicalBlockBase"/>
    <w:qFormat/>
    <w:rsid w:val="009354C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354C6"/>
    <w:rPr>
      <w:rFonts w:ascii="Arial" w:hAnsi="Arial" w:cs="Arial"/>
      <w:b/>
      <w:sz w:val="23"/>
      <w:u w:color="606060"/>
      <w:lang w:val="da-DK" w:eastAsia="fr-BE"/>
    </w:rPr>
  </w:style>
  <w:style w:type="paragraph" w:customStyle="1" w:styleId="TBSubjectTable">
    <w:name w:val="TBSubjectTable"/>
    <w:basedOn w:val="TechnicalBlockBase"/>
    <w:rsid w:val="009354C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9354C6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9354C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354C6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da-DK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9354C6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da-DK" w:eastAsia="fr-BE"/>
    </w:rPr>
  </w:style>
  <w:style w:type="paragraph" w:customStyle="1" w:styleId="HeaderCouncilLarge">
    <w:name w:val="Header Council Large"/>
    <w:basedOn w:val="Normal"/>
    <w:link w:val="HeaderCouncilLargeChar"/>
    <w:rsid w:val="009354C6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9354C6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da-DK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9354C6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da-DK" w:eastAsia="fr-BE"/>
    </w:rPr>
  </w:style>
  <w:style w:type="paragraph" w:customStyle="1" w:styleId="FooterText">
    <w:name w:val="Footer Text"/>
    <w:basedOn w:val="Normal"/>
    <w:rsid w:val="009354C6"/>
    <w:pPr>
      <w:widowControl/>
    </w:pPr>
    <w:rPr>
      <w:szCs w:val="24"/>
      <w:lang w:eastAsia="da-DK" w:bidi="da-DK"/>
    </w:rPr>
  </w:style>
  <w:style w:type="character" w:styleId="PlaceholderText">
    <w:name w:val="Placeholder Text"/>
    <w:basedOn w:val="DefaultParagraphFont"/>
    <w:uiPriority w:val="99"/>
    <w:semiHidden/>
    <w:rsid w:val="009354C6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9354C6"/>
    <w:pPr>
      <w:keepNext/>
      <w:widowControl/>
      <w:numPr>
        <w:numId w:val="33"/>
      </w:numPr>
      <w:tabs>
        <w:tab w:val="num" w:pos="643"/>
        <w:tab w:val="left" w:pos="850"/>
      </w:tabs>
      <w:spacing w:before="360" w:after="120" w:line="360" w:lineRule="auto"/>
      <w:ind w:left="0" w:firstLine="0"/>
      <w:outlineLvl w:val="0"/>
    </w:pPr>
    <w:rPr>
      <w:rFonts w:ascii="Cambria" w:hAnsi="Cambria"/>
      <w:color w:val="365F91"/>
      <w:sz w:val="40"/>
      <w:szCs w:val="40"/>
      <w:lang w:eastAsia="da-DK" w:bidi="da-DK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9354C6"/>
    <w:pPr>
      <w:keepNext/>
      <w:widowControl/>
      <w:numPr>
        <w:ilvl w:val="1"/>
        <w:numId w:val="33"/>
      </w:numPr>
      <w:tabs>
        <w:tab w:val="num" w:pos="567"/>
        <w:tab w:val="left" w:pos="850"/>
      </w:tabs>
      <w:spacing w:before="120" w:after="120" w:line="360" w:lineRule="auto"/>
      <w:ind w:left="0" w:firstLine="0"/>
      <w:outlineLvl w:val="1"/>
    </w:pPr>
    <w:rPr>
      <w:b/>
      <w:szCs w:val="26"/>
      <w:lang w:eastAsia="da-DK" w:bidi="da-DK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9354C6"/>
    <w:pPr>
      <w:keepNext/>
      <w:widowControl/>
      <w:numPr>
        <w:ilvl w:val="2"/>
        <w:numId w:val="33"/>
      </w:numPr>
      <w:tabs>
        <w:tab w:val="num" w:pos="567"/>
        <w:tab w:val="left" w:pos="850"/>
      </w:tabs>
      <w:spacing w:before="120" w:after="120" w:line="360" w:lineRule="auto"/>
      <w:ind w:left="0" w:firstLine="0"/>
      <w:outlineLvl w:val="2"/>
    </w:pPr>
    <w:rPr>
      <w:i/>
      <w:szCs w:val="24"/>
      <w:lang w:eastAsia="da-DK" w:bidi="da-DK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9354C6"/>
    <w:pPr>
      <w:keepNext/>
      <w:widowControl/>
      <w:numPr>
        <w:ilvl w:val="3"/>
        <w:numId w:val="33"/>
      </w:numPr>
      <w:tabs>
        <w:tab w:val="num" w:pos="567"/>
        <w:tab w:val="left" w:pos="850"/>
      </w:tabs>
      <w:spacing w:before="120" w:after="120" w:line="360" w:lineRule="auto"/>
      <w:ind w:left="0" w:firstLine="0"/>
      <w:outlineLvl w:val="3"/>
    </w:pPr>
    <w:rPr>
      <w:iCs/>
      <w:szCs w:val="22"/>
      <w:lang w:eastAsia="da-DK" w:bidi="da-DK"/>
    </w:rPr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9354C6"/>
    <w:pPr>
      <w:keepNext/>
      <w:widowControl/>
      <w:numPr>
        <w:ilvl w:val="4"/>
        <w:numId w:val="33"/>
      </w:numPr>
      <w:tabs>
        <w:tab w:val="num" w:pos="567"/>
        <w:tab w:val="left" w:pos="850"/>
        <w:tab w:val="clear" w:pos="1417"/>
      </w:tabs>
      <w:spacing w:before="120" w:after="120" w:line="360" w:lineRule="auto"/>
      <w:ind w:left="0" w:firstLine="0"/>
      <w:outlineLvl w:val="4"/>
    </w:pPr>
    <w:rPr>
      <w:szCs w:val="22"/>
      <w:lang w:eastAsia="da-DK" w:bidi="da-DK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9354C6"/>
    <w:pPr>
      <w:keepNext/>
      <w:widowControl/>
      <w:numPr>
        <w:ilvl w:val="5"/>
        <w:numId w:val="33"/>
      </w:numPr>
      <w:tabs>
        <w:tab w:val="num" w:pos="567"/>
        <w:tab w:val="left" w:pos="850"/>
        <w:tab w:val="clear" w:pos="1417"/>
      </w:tabs>
      <w:spacing w:before="120" w:after="120" w:line="360" w:lineRule="auto"/>
      <w:ind w:left="0" w:firstLine="0"/>
      <w:outlineLvl w:val="5"/>
    </w:pPr>
    <w:rPr>
      <w:szCs w:val="22"/>
      <w:lang w:eastAsia="da-DK" w:bidi="da-DK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9354C6"/>
    <w:pPr>
      <w:keepNext/>
      <w:widowControl/>
      <w:numPr>
        <w:ilvl w:val="6"/>
        <w:numId w:val="33"/>
      </w:numPr>
      <w:tabs>
        <w:tab w:val="num" w:pos="567"/>
        <w:tab w:val="left" w:pos="850"/>
        <w:tab w:val="clear" w:pos="1417"/>
      </w:tabs>
      <w:spacing w:before="120" w:after="120" w:line="360" w:lineRule="auto"/>
      <w:ind w:left="0" w:firstLine="0"/>
      <w:outlineLvl w:val="6"/>
    </w:pPr>
    <w:rPr>
      <w:iCs/>
      <w:szCs w:val="22"/>
      <w:lang w:eastAsia="da-DK" w:bidi="da-DK"/>
    </w:rPr>
  </w:style>
  <w:style w:type="character" w:customStyle="1" w:styleId="Heading1Char1">
    <w:name w:val="Heading 1 Char1"/>
    <w:basedOn w:val="DefaultParagraphFont"/>
    <w:uiPriority w:val="9"/>
    <w:rsid w:val="009354C6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9354C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da-DK" w:bidi="da-DK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9354C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da-DK" w:bidi="da-DK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9354C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da-DK" w:bidi="da-DK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9354C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da-DK" w:bidi="da-DK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9354C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da-DK" w:bidi="da-DK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9354C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da-DK" w:bidi="da-DK"/>
    </w:rPr>
  </w:style>
  <w:style w:type="paragraph" w:customStyle="1" w:styleId="Text7">
    <w:name w:val="Text 7"/>
    <w:basedOn w:val="Normal"/>
    <w:rsid w:val="009354C6"/>
    <w:pPr>
      <w:widowControl/>
      <w:spacing w:before="120" w:after="120" w:line="360" w:lineRule="auto"/>
      <w:ind w:left="4252"/>
    </w:pPr>
    <w:rPr>
      <w:rFonts w:eastAsia="Calibri"/>
      <w:szCs w:val="22"/>
      <w:lang w:eastAsia="da-DK" w:bidi="da-DK"/>
    </w:rPr>
  </w:style>
  <w:style w:type="paragraph" w:customStyle="1" w:styleId="Text8">
    <w:name w:val="Text 8"/>
    <w:basedOn w:val="Normal"/>
    <w:rsid w:val="009354C6"/>
    <w:pPr>
      <w:widowControl/>
      <w:spacing w:before="120" w:after="120" w:line="360" w:lineRule="auto"/>
      <w:ind w:left="4819"/>
    </w:pPr>
    <w:rPr>
      <w:rFonts w:eastAsia="Calibri"/>
      <w:szCs w:val="22"/>
      <w:lang w:eastAsia="da-DK" w:bidi="da-DK"/>
    </w:rPr>
  </w:style>
  <w:style w:type="paragraph" w:customStyle="1" w:styleId="Text9">
    <w:name w:val="Text 9"/>
    <w:basedOn w:val="Normal"/>
    <w:rsid w:val="009354C6"/>
    <w:pPr>
      <w:widowControl/>
      <w:spacing w:before="120" w:after="120" w:line="360" w:lineRule="auto"/>
      <w:ind w:left="5386"/>
    </w:pPr>
    <w:rPr>
      <w:rFonts w:eastAsia="Calibri"/>
      <w:szCs w:val="22"/>
      <w:lang w:eastAsia="da-DK" w:bidi="da-DK"/>
    </w:rPr>
  </w:style>
  <w:style w:type="paragraph" w:customStyle="1" w:styleId="Text10">
    <w:name w:val="Text 10"/>
    <w:basedOn w:val="Normal"/>
    <w:rsid w:val="009354C6"/>
    <w:pPr>
      <w:widowControl/>
      <w:spacing w:before="120" w:after="120" w:line="360" w:lineRule="auto"/>
      <w:ind w:left="5953"/>
    </w:pPr>
    <w:rPr>
      <w:rFonts w:eastAsia="Calibri"/>
      <w:szCs w:val="22"/>
      <w:lang w:eastAsia="da-DK" w:bidi="da-DK"/>
    </w:rPr>
  </w:style>
  <w:style w:type="paragraph" w:customStyle="1" w:styleId="NormalLeft">
    <w:name w:val="Normal Left"/>
    <w:basedOn w:val="Normal"/>
    <w:rsid w:val="009354C6"/>
    <w:pPr>
      <w:widowControl/>
      <w:spacing w:before="120" w:after="120" w:line="360" w:lineRule="auto"/>
    </w:pPr>
    <w:rPr>
      <w:rFonts w:eastAsia="Calibri"/>
      <w:szCs w:val="22"/>
      <w:lang w:eastAsia="da-DK" w:bidi="da-DK"/>
    </w:rPr>
  </w:style>
  <w:style w:type="paragraph" w:customStyle="1" w:styleId="QuotedText">
    <w:name w:val="Quoted Text"/>
    <w:basedOn w:val="Normal"/>
    <w:rsid w:val="009354C6"/>
    <w:pPr>
      <w:widowControl/>
      <w:spacing w:before="120" w:after="120" w:line="360" w:lineRule="auto"/>
      <w:ind w:left="1417"/>
    </w:pPr>
    <w:rPr>
      <w:rFonts w:eastAsia="Calibri"/>
      <w:szCs w:val="22"/>
      <w:lang w:eastAsia="da-DK" w:bidi="da-DK"/>
    </w:rPr>
  </w:style>
  <w:style w:type="paragraph" w:customStyle="1" w:styleId="Point0">
    <w:name w:val="Point 0"/>
    <w:basedOn w:val="Normal"/>
    <w:rsid w:val="009354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da-DK" w:bidi="da-DK"/>
    </w:rPr>
  </w:style>
  <w:style w:type="paragraph" w:customStyle="1" w:styleId="Point1">
    <w:name w:val="Point 1"/>
    <w:basedOn w:val="Normal"/>
    <w:rsid w:val="009354C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da-DK" w:bidi="da-DK"/>
    </w:rPr>
  </w:style>
  <w:style w:type="paragraph" w:customStyle="1" w:styleId="Point2">
    <w:name w:val="Point 2"/>
    <w:basedOn w:val="Normal"/>
    <w:rsid w:val="009354C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da-DK" w:bidi="da-DK"/>
    </w:rPr>
  </w:style>
  <w:style w:type="paragraph" w:customStyle="1" w:styleId="Point3">
    <w:name w:val="Point 3"/>
    <w:basedOn w:val="Normal"/>
    <w:rsid w:val="009354C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da-DK" w:bidi="da-DK"/>
    </w:rPr>
  </w:style>
  <w:style w:type="paragraph" w:customStyle="1" w:styleId="Point4">
    <w:name w:val="Point 4"/>
    <w:basedOn w:val="Normal"/>
    <w:rsid w:val="009354C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da-DK" w:bidi="da-DK"/>
    </w:rPr>
  </w:style>
  <w:style w:type="paragraph" w:customStyle="1" w:styleId="Point5">
    <w:name w:val="Point 5"/>
    <w:basedOn w:val="Normal"/>
    <w:rsid w:val="009354C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da-DK" w:bidi="da-DK"/>
    </w:rPr>
  </w:style>
  <w:style w:type="paragraph" w:customStyle="1" w:styleId="Point6">
    <w:name w:val="Point 6"/>
    <w:basedOn w:val="Normal"/>
    <w:rsid w:val="009354C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da-DK" w:bidi="da-DK"/>
    </w:rPr>
  </w:style>
  <w:style w:type="paragraph" w:customStyle="1" w:styleId="Point7">
    <w:name w:val="Point 7"/>
    <w:basedOn w:val="Normal"/>
    <w:rsid w:val="009354C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da-DK" w:bidi="da-DK"/>
    </w:rPr>
  </w:style>
  <w:style w:type="paragraph" w:customStyle="1" w:styleId="Point8">
    <w:name w:val="Point 8"/>
    <w:basedOn w:val="Normal"/>
    <w:rsid w:val="009354C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da-DK" w:bidi="da-DK"/>
    </w:rPr>
  </w:style>
  <w:style w:type="paragraph" w:customStyle="1" w:styleId="Point9">
    <w:name w:val="Point 9"/>
    <w:basedOn w:val="Normal"/>
    <w:rsid w:val="009354C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da-DK" w:bidi="da-DK"/>
    </w:rPr>
  </w:style>
  <w:style w:type="paragraph" w:customStyle="1" w:styleId="PointDouble0">
    <w:name w:val="PointDouble 0"/>
    <w:basedOn w:val="Normal"/>
    <w:rsid w:val="009354C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da-DK" w:bidi="da-DK"/>
    </w:rPr>
  </w:style>
  <w:style w:type="paragraph" w:customStyle="1" w:styleId="PointDouble1">
    <w:name w:val="PointDouble 1"/>
    <w:basedOn w:val="Normal"/>
    <w:rsid w:val="009354C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da-DK" w:bidi="da-DK"/>
    </w:rPr>
  </w:style>
  <w:style w:type="paragraph" w:customStyle="1" w:styleId="PointDouble2">
    <w:name w:val="PointDouble 2"/>
    <w:basedOn w:val="Normal"/>
    <w:rsid w:val="009354C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da-DK" w:bidi="da-DK"/>
    </w:rPr>
  </w:style>
  <w:style w:type="paragraph" w:customStyle="1" w:styleId="PointDouble3">
    <w:name w:val="PointDouble 3"/>
    <w:basedOn w:val="Normal"/>
    <w:rsid w:val="009354C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da-DK" w:bidi="da-DK"/>
    </w:rPr>
  </w:style>
  <w:style w:type="paragraph" w:customStyle="1" w:styleId="PointDouble4">
    <w:name w:val="PointDouble 4"/>
    <w:basedOn w:val="Normal"/>
    <w:rsid w:val="009354C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da-DK" w:bidi="da-DK"/>
    </w:rPr>
  </w:style>
  <w:style w:type="paragraph" w:customStyle="1" w:styleId="PointDouble5">
    <w:name w:val="PointDouble 5"/>
    <w:basedOn w:val="Normal"/>
    <w:rsid w:val="009354C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da-DK" w:bidi="da-DK"/>
    </w:rPr>
  </w:style>
  <w:style w:type="paragraph" w:customStyle="1" w:styleId="PointTriple0">
    <w:name w:val="PointTriple 0"/>
    <w:basedOn w:val="Normal"/>
    <w:rsid w:val="009354C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da-DK" w:bidi="da-DK"/>
    </w:rPr>
  </w:style>
  <w:style w:type="paragraph" w:customStyle="1" w:styleId="PointTriple1">
    <w:name w:val="PointTriple 1"/>
    <w:basedOn w:val="Normal"/>
    <w:rsid w:val="009354C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da-DK" w:bidi="da-DK"/>
    </w:rPr>
  </w:style>
  <w:style w:type="paragraph" w:customStyle="1" w:styleId="PointTriple2">
    <w:name w:val="PointTriple 2"/>
    <w:basedOn w:val="Normal"/>
    <w:rsid w:val="009354C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da-DK" w:bidi="da-DK"/>
    </w:rPr>
  </w:style>
  <w:style w:type="paragraph" w:customStyle="1" w:styleId="PointTriple3">
    <w:name w:val="PointTriple 3"/>
    <w:basedOn w:val="Normal"/>
    <w:rsid w:val="009354C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da-DK" w:bidi="da-DK"/>
    </w:rPr>
  </w:style>
  <w:style w:type="paragraph" w:customStyle="1" w:styleId="PointTriple4">
    <w:name w:val="PointTriple 4"/>
    <w:basedOn w:val="Normal"/>
    <w:rsid w:val="009354C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da-DK" w:bidi="da-DK"/>
    </w:rPr>
  </w:style>
  <w:style w:type="paragraph" w:customStyle="1" w:styleId="PointTriple5">
    <w:name w:val="PointTriple 5"/>
    <w:basedOn w:val="Normal"/>
    <w:rsid w:val="009354C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da-DK" w:bidi="da-DK"/>
    </w:rPr>
  </w:style>
  <w:style w:type="paragraph" w:customStyle="1" w:styleId="Tiret0">
    <w:name w:val="Tiret 0"/>
    <w:basedOn w:val="Normal"/>
    <w:rsid w:val="009354C6"/>
    <w:pPr>
      <w:widowControl/>
      <w:numPr>
        <w:numId w:val="23"/>
      </w:numPr>
      <w:tabs>
        <w:tab w:val="num" w:pos="567"/>
        <w:tab w:val="num" w:pos="643"/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Tiret1">
    <w:name w:val="Tiret 1"/>
    <w:basedOn w:val="Normal"/>
    <w:rsid w:val="009354C6"/>
    <w:pPr>
      <w:widowControl/>
      <w:numPr>
        <w:numId w:val="24"/>
      </w:numPr>
      <w:tabs>
        <w:tab w:val="num" w:pos="926"/>
        <w:tab w:val="num" w:pos="1134"/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Tiret2">
    <w:name w:val="Tiret 2"/>
    <w:basedOn w:val="Normal"/>
    <w:rsid w:val="009354C6"/>
    <w:pPr>
      <w:widowControl/>
      <w:numPr>
        <w:numId w:val="25"/>
      </w:numPr>
      <w:tabs>
        <w:tab w:val="num" w:pos="1209"/>
        <w:tab w:val="num" w:pos="1701"/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Tiret3">
    <w:name w:val="Tiret 3"/>
    <w:basedOn w:val="Normal"/>
    <w:rsid w:val="009354C6"/>
    <w:pPr>
      <w:widowControl/>
      <w:numPr>
        <w:numId w:val="26"/>
      </w:numPr>
      <w:tabs>
        <w:tab w:val="num" w:pos="1492"/>
        <w:tab w:val="num" w:pos="2268"/>
        <w:tab w:val="clear" w:pos="2551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Tiret4">
    <w:name w:val="Tiret 4"/>
    <w:basedOn w:val="Normal"/>
    <w:rsid w:val="009354C6"/>
    <w:pPr>
      <w:widowControl/>
      <w:numPr>
        <w:numId w:val="27"/>
      </w:numPr>
      <w:tabs>
        <w:tab w:val="num" w:pos="360"/>
        <w:tab w:val="num" w:pos="2835"/>
        <w:tab w:val="clear" w:pos="3118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Tiret5">
    <w:name w:val="Tiret 5"/>
    <w:basedOn w:val="Normal"/>
    <w:rsid w:val="009354C6"/>
    <w:pPr>
      <w:widowControl/>
      <w:numPr>
        <w:numId w:val="28"/>
      </w:numPr>
      <w:tabs>
        <w:tab w:val="num" w:pos="567"/>
        <w:tab w:val="num" w:pos="643"/>
        <w:tab w:val="clear" w:pos="3685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Tiret6">
    <w:name w:val="Tiret 6"/>
    <w:basedOn w:val="Normal"/>
    <w:rsid w:val="009354C6"/>
    <w:pPr>
      <w:widowControl/>
      <w:numPr>
        <w:numId w:val="29"/>
      </w:numPr>
      <w:tabs>
        <w:tab w:val="num" w:pos="926"/>
        <w:tab w:val="num" w:pos="1134"/>
        <w:tab w:val="clear" w:pos="4252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Tiret7">
    <w:name w:val="Tiret 7"/>
    <w:basedOn w:val="Normal"/>
    <w:rsid w:val="009354C6"/>
    <w:pPr>
      <w:widowControl/>
      <w:numPr>
        <w:numId w:val="30"/>
      </w:numPr>
      <w:tabs>
        <w:tab w:val="num" w:pos="1209"/>
        <w:tab w:val="num" w:pos="1701"/>
        <w:tab w:val="clear" w:pos="4819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Tiret8">
    <w:name w:val="Tiret 8"/>
    <w:basedOn w:val="Normal"/>
    <w:rsid w:val="009354C6"/>
    <w:pPr>
      <w:widowControl/>
      <w:numPr>
        <w:numId w:val="31"/>
      </w:numPr>
      <w:tabs>
        <w:tab w:val="num" w:pos="1492"/>
        <w:tab w:val="num" w:pos="2268"/>
        <w:tab w:val="clear" w:pos="5386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NumPar1">
    <w:name w:val="NumPar 1"/>
    <w:basedOn w:val="Normal"/>
    <w:next w:val="Text1"/>
    <w:rsid w:val="009354C6"/>
    <w:pPr>
      <w:widowControl/>
      <w:numPr>
        <w:numId w:val="32"/>
      </w:numPr>
      <w:tabs>
        <w:tab w:val="num" w:pos="360"/>
        <w:tab w:val="left" w:pos="85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NumPar2">
    <w:name w:val="NumPar 2"/>
    <w:basedOn w:val="Normal"/>
    <w:next w:val="Text1"/>
    <w:rsid w:val="009354C6"/>
    <w:pPr>
      <w:widowControl/>
      <w:numPr>
        <w:ilvl w:val="1"/>
        <w:numId w:val="32"/>
      </w:numPr>
      <w:tabs>
        <w:tab w:val="num" w:pos="360"/>
        <w:tab w:val="left" w:pos="85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NumPar3">
    <w:name w:val="NumPar 3"/>
    <w:basedOn w:val="Normal"/>
    <w:next w:val="Text1"/>
    <w:rsid w:val="009354C6"/>
    <w:pPr>
      <w:widowControl/>
      <w:numPr>
        <w:ilvl w:val="2"/>
        <w:numId w:val="32"/>
      </w:numPr>
      <w:tabs>
        <w:tab w:val="num" w:pos="360"/>
        <w:tab w:val="left" w:pos="85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NumPar4">
    <w:name w:val="NumPar 4"/>
    <w:basedOn w:val="Normal"/>
    <w:next w:val="Text1"/>
    <w:rsid w:val="009354C6"/>
    <w:pPr>
      <w:widowControl/>
      <w:numPr>
        <w:ilvl w:val="3"/>
        <w:numId w:val="32"/>
      </w:numPr>
      <w:tabs>
        <w:tab w:val="num" w:pos="360"/>
        <w:tab w:val="left" w:pos="85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NumPar5">
    <w:name w:val="NumPar 5"/>
    <w:basedOn w:val="Normal"/>
    <w:next w:val="Text2"/>
    <w:rsid w:val="009354C6"/>
    <w:pPr>
      <w:widowControl/>
      <w:numPr>
        <w:ilvl w:val="4"/>
        <w:numId w:val="32"/>
      </w:numPr>
      <w:tabs>
        <w:tab w:val="num" w:pos="360"/>
        <w:tab w:val="left" w:pos="141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NumPar6">
    <w:name w:val="NumPar 6"/>
    <w:basedOn w:val="Normal"/>
    <w:next w:val="Text2"/>
    <w:rsid w:val="009354C6"/>
    <w:pPr>
      <w:widowControl/>
      <w:numPr>
        <w:ilvl w:val="5"/>
        <w:numId w:val="32"/>
      </w:numPr>
      <w:tabs>
        <w:tab w:val="num" w:pos="360"/>
        <w:tab w:val="left" w:pos="141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NumPar7">
    <w:name w:val="NumPar 7"/>
    <w:basedOn w:val="Normal"/>
    <w:next w:val="Text2"/>
    <w:rsid w:val="009354C6"/>
    <w:pPr>
      <w:widowControl/>
      <w:numPr>
        <w:ilvl w:val="6"/>
        <w:numId w:val="32"/>
      </w:numPr>
      <w:tabs>
        <w:tab w:val="num" w:pos="360"/>
        <w:tab w:val="left" w:pos="141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ManualNumPar1">
    <w:name w:val="Manual NumPar 1"/>
    <w:basedOn w:val="Normal"/>
    <w:next w:val="Text1"/>
    <w:rsid w:val="009354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da-DK" w:bidi="da-DK"/>
    </w:rPr>
  </w:style>
  <w:style w:type="paragraph" w:customStyle="1" w:styleId="ManualNumPar2">
    <w:name w:val="Manual NumPar 2"/>
    <w:basedOn w:val="Normal"/>
    <w:next w:val="Text1"/>
    <w:rsid w:val="009354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da-DK" w:bidi="da-DK"/>
    </w:rPr>
  </w:style>
  <w:style w:type="paragraph" w:customStyle="1" w:styleId="ManualNumPar3">
    <w:name w:val="Manual NumPar 3"/>
    <w:basedOn w:val="Normal"/>
    <w:next w:val="Text1"/>
    <w:rsid w:val="009354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da-DK" w:bidi="da-DK"/>
    </w:rPr>
  </w:style>
  <w:style w:type="paragraph" w:customStyle="1" w:styleId="ManualNumPar4">
    <w:name w:val="Manual NumPar 4"/>
    <w:basedOn w:val="Normal"/>
    <w:next w:val="Text1"/>
    <w:rsid w:val="009354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da-DK" w:bidi="da-DK"/>
    </w:rPr>
  </w:style>
  <w:style w:type="paragraph" w:customStyle="1" w:styleId="ManualNumPar5">
    <w:name w:val="Manual NumPar 5"/>
    <w:basedOn w:val="Normal"/>
    <w:next w:val="Text2"/>
    <w:rsid w:val="009354C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da-DK" w:bidi="da-DK"/>
    </w:rPr>
  </w:style>
  <w:style w:type="paragraph" w:customStyle="1" w:styleId="ManualNumPar6">
    <w:name w:val="Manual NumPar 6"/>
    <w:basedOn w:val="Normal"/>
    <w:next w:val="Text2"/>
    <w:rsid w:val="009354C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da-DK" w:bidi="da-DK"/>
    </w:rPr>
  </w:style>
  <w:style w:type="paragraph" w:customStyle="1" w:styleId="ManualNumPar7">
    <w:name w:val="Manual NumPar 7"/>
    <w:basedOn w:val="Normal"/>
    <w:next w:val="Text2"/>
    <w:rsid w:val="009354C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da-DK" w:bidi="da-DK"/>
    </w:rPr>
  </w:style>
  <w:style w:type="paragraph" w:customStyle="1" w:styleId="QuotedNumPar">
    <w:name w:val="Quoted NumPar"/>
    <w:basedOn w:val="Normal"/>
    <w:rsid w:val="009354C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da-DK" w:bidi="da-DK"/>
    </w:rPr>
  </w:style>
  <w:style w:type="paragraph" w:customStyle="1" w:styleId="ManualHeading1">
    <w:name w:val="Manual Heading 1"/>
    <w:basedOn w:val="Normal"/>
    <w:next w:val="Text1"/>
    <w:rsid w:val="009354C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da-DK" w:bidi="da-DK"/>
    </w:rPr>
  </w:style>
  <w:style w:type="paragraph" w:customStyle="1" w:styleId="ManualHeading2">
    <w:name w:val="Manual Heading 2"/>
    <w:basedOn w:val="Normal"/>
    <w:next w:val="Text1"/>
    <w:rsid w:val="009354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da-DK" w:bidi="da-DK"/>
    </w:rPr>
  </w:style>
  <w:style w:type="paragraph" w:customStyle="1" w:styleId="ManualHeading3">
    <w:name w:val="Manual Heading 3"/>
    <w:basedOn w:val="Normal"/>
    <w:next w:val="Text1"/>
    <w:rsid w:val="009354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da-DK" w:bidi="da-DK"/>
    </w:rPr>
  </w:style>
  <w:style w:type="paragraph" w:customStyle="1" w:styleId="ManualHeading4">
    <w:name w:val="Manual Heading 4"/>
    <w:basedOn w:val="Normal"/>
    <w:next w:val="Text1"/>
    <w:rsid w:val="009354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da-DK" w:bidi="da-DK"/>
    </w:rPr>
  </w:style>
  <w:style w:type="paragraph" w:customStyle="1" w:styleId="ManualHeading5">
    <w:name w:val="Manual Heading 5"/>
    <w:basedOn w:val="Normal"/>
    <w:next w:val="Text1"/>
    <w:rsid w:val="009354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da-DK" w:bidi="da-DK"/>
    </w:rPr>
  </w:style>
  <w:style w:type="paragraph" w:customStyle="1" w:styleId="ManualHeading6">
    <w:name w:val="Manual Heading 6"/>
    <w:basedOn w:val="Normal"/>
    <w:next w:val="Text1"/>
    <w:rsid w:val="009354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da-DK" w:bidi="da-DK"/>
    </w:rPr>
  </w:style>
  <w:style w:type="paragraph" w:customStyle="1" w:styleId="ManualHeading7">
    <w:name w:val="Manual Heading 7"/>
    <w:basedOn w:val="Normal"/>
    <w:next w:val="Text1"/>
    <w:rsid w:val="009354C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da-DK" w:bidi="da-DK"/>
    </w:rPr>
  </w:style>
  <w:style w:type="paragraph" w:customStyle="1" w:styleId="ChapterTitle">
    <w:name w:val="ChapterTitle"/>
    <w:basedOn w:val="Normal"/>
    <w:next w:val="Normal"/>
    <w:rsid w:val="009354C6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da-DK" w:bidi="da-DK"/>
    </w:rPr>
  </w:style>
  <w:style w:type="paragraph" w:customStyle="1" w:styleId="PartTitle">
    <w:name w:val="PartTitle"/>
    <w:basedOn w:val="Normal"/>
    <w:next w:val="ChapterTitle"/>
    <w:rsid w:val="009354C6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da-DK" w:bidi="da-DK"/>
    </w:rPr>
  </w:style>
  <w:style w:type="paragraph" w:customStyle="1" w:styleId="SectionTitle">
    <w:name w:val="SectionTitle"/>
    <w:basedOn w:val="Normal"/>
    <w:next w:val="Heading1"/>
    <w:rsid w:val="009354C6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da-DK" w:bidi="da-DK"/>
    </w:rPr>
  </w:style>
  <w:style w:type="paragraph" w:customStyle="1" w:styleId="TableTitle">
    <w:name w:val="Table Title"/>
    <w:basedOn w:val="Normal"/>
    <w:next w:val="Normal"/>
    <w:rsid w:val="009354C6"/>
    <w:pPr>
      <w:widowControl/>
      <w:spacing w:before="120" w:after="120" w:line="360" w:lineRule="auto"/>
      <w:jc w:val="center"/>
    </w:pPr>
    <w:rPr>
      <w:rFonts w:eastAsia="Calibri"/>
      <w:b/>
      <w:szCs w:val="22"/>
      <w:lang w:eastAsia="da-DK" w:bidi="da-DK"/>
    </w:rPr>
  </w:style>
  <w:style w:type="paragraph" w:customStyle="1" w:styleId="Point0number">
    <w:name w:val="Point 0 (number)"/>
    <w:basedOn w:val="Normal"/>
    <w:rsid w:val="009354C6"/>
    <w:pPr>
      <w:widowControl/>
      <w:numPr>
        <w:numId w:val="34"/>
      </w:numPr>
      <w:tabs>
        <w:tab w:val="clear" w:pos="850"/>
        <w:tab w:val="num" w:pos="926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1number">
    <w:name w:val="Point 1 (number)"/>
    <w:basedOn w:val="Normal"/>
    <w:rsid w:val="009354C6"/>
    <w:pPr>
      <w:widowControl/>
      <w:numPr>
        <w:ilvl w:val="2"/>
        <w:numId w:val="34"/>
      </w:numPr>
      <w:tabs>
        <w:tab w:val="num" w:pos="926"/>
        <w:tab w:val="num" w:pos="1134"/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2number">
    <w:name w:val="Point 2 (number)"/>
    <w:basedOn w:val="Normal"/>
    <w:rsid w:val="009354C6"/>
    <w:pPr>
      <w:widowControl/>
      <w:numPr>
        <w:ilvl w:val="4"/>
        <w:numId w:val="34"/>
      </w:numPr>
      <w:tabs>
        <w:tab w:val="num" w:pos="926"/>
        <w:tab w:val="num" w:pos="1134"/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3number">
    <w:name w:val="Point 3 (number)"/>
    <w:basedOn w:val="Normal"/>
    <w:rsid w:val="009354C6"/>
    <w:pPr>
      <w:widowControl/>
      <w:numPr>
        <w:ilvl w:val="6"/>
        <w:numId w:val="34"/>
      </w:numPr>
      <w:tabs>
        <w:tab w:val="num" w:pos="926"/>
        <w:tab w:val="num" w:pos="1134"/>
        <w:tab w:val="clear" w:pos="2551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0letter">
    <w:name w:val="Point 0 (letter)"/>
    <w:basedOn w:val="Normal"/>
    <w:rsid w:val="009354C6"/>
    <w:pPr>
      <w:widowControl/>
      <w:numPr>
        <w:ilvl w:val="1"/>
        <w:numId w:val="34"/>
      </w:numPr>
      <w:tabs>
        <w:tab w:val="clear" w:pos="850"/>
        <w:tab w:val="num" w:pos="926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1letter">
    <w:name w:val="Point 1 (letter)"/>
    <w:basedOn w:val="Normal"/>
    <w:rsid w:val="009354C6"/>
    <w:pPr>
      <w:widowControl/>
      <w:numPr>
        <w:ilvl w:val="3"/>
        <w:numId w:val="34"/>
      </w:numPr>
      <w:tabs>
        <w:tab w:val="num" w:pos="926"/>
        <w:tab w:val="num" w:pos="1134"/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2letter">
    <w:name w:val="Point 2 (letter)"/>
    <w:basedOn w:val="Normal"/>
    <w:rsid w:val="009354C6"/>
    <w:pPr>
      <w:widowControl/>
      <w:numPr>
        <w:ilvl w:val="5"/>
        <w:numId w:val="34"/>
      </w:numPr>
      <w:tabs>
        <w:tab w:val="num" w:pos="926"/>
        <w:tab w:val="num" w:pos="1134"/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3letter">
    <w:name w:val="Point 3 (letter)"/>
    <w:basedOn w:val="Normal"/>
    <w:rsid w:val="009354C6"/>
    <w:pPr>
      <w:widowControl/>
      <w:numPr>
        <w:ilvl w:val="7"/>
        <w:numId w:val="34"/>
      </w:numPr>
      <w:tabs>
        <w:tab w:val="num" w:pos="926"/>
        <w:tab w:val="num" w:pos="1134"/>
        <w:tab w:val="clear" w:pos="2551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Point4letter">
    <w:name w:val="Point 4 (letter)"/>
    <w:basedOn w:val="Normal"/>
    <w:rsid w:val="009354C6"/>
    <w:pPr>
      <w:widowControl/>
      <w:numPr>
        <w:ilvl w:val="8"/>
        <w:numId w:val="34"/>
      </w:numPr>
      <w:tabs>
        <w:tab w:val="num" w:pos="926"/>
        <w:tab w:val="num" w:pos="1134"/>
        <w:tab w:val="clear" w:pos="3118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Bullet0">
    <w:name w:val="Bullet 0"/>
    <w:basedOn w:val="Normal"/>
    <w:rsid w:val="009354C6"/>
    <w:pPr>
      <w:widowControl/>
      <w:numPr>
        <w:numId w:val="35"/>
      </w:numPr>
      <w:tabs>
        <w:tab w:val="clear" w:pos="850"/>
        <w:tab w:val="num" w:pos="1209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Bullet5">
    <w:name w:val="Bullet 5"/>
    <w:basedOn w:val="Normal"/>
    <w:rsid w:val="009354C6"/>
    <w:pPr>
      <w:widowControl/>
      <w:numPr>
        <w:numId w:val="36"/>
      </w:numPr>
      <w:tabs>
        <w:tab w:val="num" w:pos="567"/>
        <w:tab w:val="num" w:pos="1492"/>
        <w:tab w:val="clear" w:pos="3685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Bullet6">
    <w:name w:val="Bullet 6"/>
    <w:basedOn w:val="Normal"/>
    <w:rsid w:val="009354C6"/>
    <w:pPr>
      <w:widowControl/>
      <w:numPr>
        <w:numId w:val="37"/>
      </w:numPr>
      <w:tabs>
        <w:tab w:val="num" w:pos="360"/>
        <w:tab w:val="num" w:pos="567"/>
        <w:tab w:val="clear" w:pos="4252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Bullet7">
    <w:name w:val="Bullet 7"/>
    <w:basedOn w:val="Normal"/>
    <w:rsid w:val="009354C6"/>
    <w:pPr>
      <w:widowControl/>
      <w:numPr>
        <w:numId w:val="38"/>
      </w:numPr>
      <w:tabs>
        <w:tab w:val="num" w:pos="567"/>
        <w:tab w:val="num" w:pos="643"/>
        <w:tab w:val="clear" w:pos="4819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Bullet8">
    <w:name w:val="Bullet 8"/>
    <w:basedOn w:val="Normal"/>
    <w:rsid w:val="009354C6"/>
    <w:pPr>
      <w:widowControl/>
      <w:numPr>
        <w:numId w:val="39"/>
      </w:numPr>
      <w:tabs>
        <w:tab w:val="num" w:pos="643"/>
        <w:tab w:val="num" w:pos="926"/>
        <w:tab w:val="clear" w:pos="5386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Annexetitreacte">
    <w:name w:val="Annexe titre (acte)"/>
    <w:basedOn w:val="Normal"/>
    <w:next w:val="Normal"/>
    <w:rsid w:val="009354C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da-DK" w:bidi="da-DK"/>
    </w:rPr>
  </w:style>
  <w:style w:type="paragraph" w:customStyle="1" w:styleId="Annexetitreglobale">
    <w:name w:val="Annexe titre (globale)"/>
    <w:basedOn w:val="Normal"/>
    <w:next w:val="Normal"/>
    <w:rsid w:val="009354C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da-DK" w:bidi="da-DK"/>
    </w:rPr>
  </w:style>
  <w:style w:type="paragraph" w:customStyle="1" w:styleId="Applicationdirecte">
    <w:name w:val="Application directe"/>
    <w:basedOn w:val="Normal"/>
    <w:next w:val="Fait"/>
    <w:rsid w:val="009354C6"/>
    <w:pPr>
      <w:widowControl/>
      <w:spacing w:before="480" w:after="120" w:line="360" w:lineRule="auto"/>
    </w:pPr>
    <w:rPr>
      <w:rFonts w:eastAsia="Calibri"/>
      <w:szCs w:val="22"/>
      <w:lang w:eastAsia="da-DK" w:bidi="da-DK"/>
    </w:rPr>
  </w:style>
  <w:style w:type="paragraph" w:customStyle="1" w:styleId="Considrant">
    <w:name w:val="Considérant"/>
    <w:basedOn w:val="Normal"/>
    <w:rsid w:val="009354C6"/>
    <w:pPr>
      <w:widowControl/>
      <w:numPr>
        <w:numId w:val="40"/>
      </w:numPr>
      <w:tabs>
        <w:tab w:val="clear" w:pos="850"/>
        <w:tab w:val="num" w:pos="1209"/>
      </w:tabs>
      <w:spacing w:before="120" w:after="120" w:line="360" w:lineRule="auto"/>
      <w:ind w:left="0" w:firstLine="0"/>
    </w:pPr>
    <w:rPr>
      <w:rFonts w:eastAsia="Calibri"/>
      <w:szCs w:val="22"/>
      <w:lang w:eastAsia="da-DK" w:bidi="da-DK"/>
    </w:rPr>
  </w:style>
  <w:style w:type="paragraph" w:customStyle="1" w:styleId="Datedadoption">
    <w:name w:val="Date d'adoption"/>
    <w:basedOn w:val="Normal"/>
    <w:next w:val="Titreobjet"/>
    <w:rsid w:val="009354C6"/>
    <w:pPr>
      <w:widowControl/>
      <w:spacing w:before="360" w:line="360" w:lineRule="auto"/>
      <w:jc w:val="center"/>
    </w:pPr>
    <w:rPr>
      <w:rFonts w:eastAsia="Calibri"/>
      <w:b/>
      <w:szCs w:val="22"/>
      <w:lang w:eastAsia="da-DK" w:bidi="da-DK"/>
    </w:rPr>
  </w:style>
  <w:style w:type="paragraph" w:customStyle="1" w:styleId="Fait">
    <w:name w:val="Fait à"/>
    <w:basedOn w:val="Normal"/>
    <w:next w:val="Institutionquisigne"/>
    <w:rsid w:val="009354C6"/>
    <w:pPr>
      <w:keepNext/>
      <w:widowControl/>
      <w:spacing w:before="120" w:line="360" w:lineRule="auto"/>
    </w:pPr>
    <w:rPr>
      <w:rFonts w:eastAsia="Calibri"/>
      <w:szCs w:val="22"/>
      <w:lang w:eastAsia="da-DK" w:bidi="da-DK"/>
    </w:rPr>
  </w:style>
  <w:style w:type="paragraph" w:customStyle="1" w:styleId="Formuledadoption">
    <w:name w:val="Formule d'adoption"/>
    <w:basedOn w:val="Normal"/>
    <w:next w:val="Titrearticle"/>
    <w:rsid w:val="009354C6"/>
    <w:pPr>
      <w:keepNext/>
      <w:widowControl/>
      <w:spacing w:before="120" w:after="120" w:line="360" w:lineRule="auto"/>
    </w:pPr>
    <w:rPr>
      <w:rFonts w:eastAsia="Calibri"/>
      <w:szCs w:val="22"/>
      <w:lang w:eastAsia="da-DK" w:bidi="da-DK"/>
    </w:rPr>
  </w:style>
  <w:style w:type="paragraph" w:customStyle="1" w:styleId="Institutionquiagit">
    <w:name w:val="Institution qui agit"/>
    <w:basedOn w:val="Normal"/>
    <w:next w:val="Normal"/>
    <w:rsid w:val="009354C6"/>
    <w:pPr>
      <w:keepNext/>
      <w:widowControl/>
      <w:spacing w:before="600" w:after="120" w:line="360" w:lineRule="auto"/>
    </w:pPr>
    <w:rPr>
      <w:rFonts w:eastAsia="Calibri"/>
      <w:szCs w:val="22"/>
      <w:lang w:eastAsia="da-DK" w:bidi="da-DK"/>
    </w:rPr>
  </w:style>
  <w:style w:type="paragraph" w:customStyle="1" w:styleId="Institutionquisigne">
    <w:name w:val="Institution qui signe"/>
    <w:basedOn w:val="Normal"/>
    <w:next w:val="Personnequisigne"/>
    <w:rsid w:val="009354C6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da-DK" w:bidi="da-DK"/>
    </w:rPr>
  </w:style>
  <w:style w:type="paragraph" w:customStyle="1" w:styleId="ManualConsidrant">
    <w:name w:val="Manual Considérant"/>
    <w:basedOn w:val="Normal"/>
    <w:rsid w:val="009354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da-DK" w:bidi="da-DK"/>
    </w:rPr>
  </w:style>
  <w:style w:type="paragraph" w:customStyle="1" w:styleId="Personnequisigne">
    <w:name w:val="Personne qui signe"/>
    <w:basedOn w:val="Normal"/>
    <w:next w:val="Institutionquisigne"/>
    <w:rsid w:val="009354C6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da-DK" w:bidi="da-DK"/>
    </w:rPr>
  </w:style>
  <w:style w:type="paragraph" w:customStyle="1" w:styleId="Sous-titreobjet">
    <w:name w:val="Sous-titre objet"/>
    <w:basedOn w:val="Normal"/>
    <w:rsid w:val="009354C6"/>
    <w:pPr>
      <w:widowControl/>
      <w:spacing w:line="360" w:lineRule="auto"/>
      <w:jc w:val="center"/>
    </w:pPr>
    <w:rPr>
      <w:rFonts w:eastAsia="Calibri"/>
      <w:b/>
      <w:szCs w:val="22"/>
      <w:lang w:eastAsia="da-DK" w:bidi="da-DK"/>
    </w:rPr>
  </w:style>
  <w:style w:type="paragraph" w:customStyle="1" w:styleId="Statut">
    <w:name w:val="Statut"/>
    <w:basedOn w:val="Normal"/>
    <w:next w:val="Typedudocument"/>
    <w:rsid w:val="009354C6"/>
    <w:pPr>
      <w:widowControl/>
      <w:spacing w:before="360" w:line="360" w:lineRule="auto"/>
      <w:jc w:val="center"/>
    </w:pPr>
    <w:rPr>
      <w:rFonts w:eastAsia="Calibri"/>
      <w:szCs w:val="22"/>
      <w:lang w:eastAsia="da-DK" w:bidi="da-DK"/>
    </w:rPr>
  </w:style>
  <w:style w:type="paragraph" w:customStyle="1" w:styleId="Titrearticle">
    <w:name w:val="Titre article"/>
    <w:basedOn w:val="Normal"/>
    <w:next w:val="Normal"/>
    <w:rsid w:val="009354C6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da-DK" w:bidi="da-DK"/>
    </w:rPr>
  </w:style>
  <w:style w:type="paragraph" w:customStyle="1" w:styleId="Titreobjet">
    <w:name w:val="Titre objet"/>
    <w:basedOn w:val="Normal"/>
    <w:next w:val="Sous-titreobjet"/>
    <w:rsid w:val="009354C6"/>
    <w:pPr>
      <w:widowControl/>
      <w:spacing w:before="360" w:after="360" w:line="360" w:lineRule="auto"/>
      <w:jc w:val="center"/>
    </w:pPr>
    <w:rPr>
      <w:rFonts w:eastAsia="Calibri"/>
      <w:b/>
      <w:szCs w:val="22"/>
      <w:lang w:eastAsia="da-DK" w:bidi="da-DK"/>
    </w:rPr>
  </w:style>
  <w:style w:type="paragraph" w:customStyle="1" w:styleId="Typedudocument">
    <w:name w:val="Type du document"/>
    <w:basedOn w:val="Normal"/>
    <w:next w:val="Datedadoption"/>
    <w:rsid w:val="009354C6"/>
    <w:pPr>
      <w:widowControl/>
      <w:spacing w:before="360" w:line="360" w:lineRule="auto"/>
      <w:jc w:val="center"/>
    </w:pPr>
    <w:rPr>
      <w:rFonts w:eastAsia="Calibri"/>
      <w:b/>
      <w:szCs w:val="22"/>
      <w:lang w:eastAsia="da-DK" w:bidi="da-DK"/>
    </w:rPr>
  </w:style>
  <w:style w:type="paragraph" w:customStyle="1" w:styleId="Lignefinal">
    <w:name w:val="Ligne final"/>
    <w:basedOn w:val="Normal"/>
    <w:next w:val="Normal"/>
    <w:rsid w:val="009354C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da-DK" w:bidi="da-DK"/>
    </w:rPr>
  </w:style>
  <w:style w:type="paragraph" w:customStyle="1" w:styleId="LignefinalLandscape">
    <w:name w:val="Ligne final (Landscape)"/>
    <w:basedOn w:val="Normal"/>
    <w:next w:val="Normal"/>
    <w:rsid w:val="009354C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da-DK" w:bidi="da-DK"/>
    </w:rPr>
  </w:style>
  <w:style w:type="paragraph" w:customStyle="1" w:styleId="Rfrenceinterinstitutionelle">
    <w:name w:val="Référence interinstitutionelle"/>
    <w:basedOn w:val="Normal"/>
    <w:next w:val="Statut"/>
    <w:rsid w:val="009354C6"/>
    <w:pPr>
      <w:widowControl/>
      <w:spacing w:line="360" w:lineRule="auto"/>
      <w:ind w:left="5103"/>
    </w:pPr>
    <w:rPr>
      <w:rFonts w:eastAsia="Calibri"/>
      <w:szCs w:val="22"/>
      <w:lang w:eastAsia="da-DK" w:bidi="da-DK"/>
    </w:rPr>
  </w:style>
  <w:style w:type="paragraph" w:customStyle="1" w:styleId="EntLogo">
    <w:name w:val="EntLogo"/>
    <w:basedOn w:val="Normal"/>
    <w:rsid w:val="009354C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da-DK" w:bidi="da-DK"/>
    </w:rPr>
  </w:style>
  <w:style w:type="paragraph" w:customStyle="1" w:styleId="EntInstit">
    <w:name w:val="EntInstit"/>
    <w:basedOn w:val="Normal"/>
    <w:rsid w:val="009354C6"/>
    <w:pPr>
      <w:widowControl/>
      <w:jc w:val="right"/>
    </w:pPr>
    <w:rPr>
      <w:rFonts w:eastAsia="Calibri"/>
      <w:b/>
      <w:szCs w:val="22"/>
      <w:lang w:eastAsia="da-DK" w:bidi="da-DK"/>
    </w:rPr>
  </w:style>
  <w:style w:type="paragraph" w:customStyle="1" w:styleId="EntRefer">
    <w:name w:val="EntRefer"/>
    <w:basedOn w:val="Normal"/>
    <w:rsid w:val="009354C6"/>
    <w:pPr>
      <w:widowControl/>
    </w:pPr>
    <w:rPr>
      <w:rFonts w:eastAsia="Calibri"/>
      <w:b/>
      <w:szCs w:val="22"/>
      <w:lang w:eastAsia="da-DK" w:bidi="da-DK"/>
    </w:rPr>
  </w:style>
  <w:style w:type="paragraph" w:customStyle="1" w:styleId="EntEmet">
    <w:name w:val="EntEmet"/>
    <w:basedOn w:val="Normal"/>
    <w:rsid w:val="009354C6"/>
    <w:pPr>
      <w:widowControl/>
      <w:spacing w:before="40"/>
    </w:pPr>
    <w:rPr>
      <w:rFonts w:eastAsia="Calibri"/>
      <w:szCs w:val="22"/>
      <w:lang w:eastAsia="da-DK" w:bidi="da-DK"/>
    </w:rPr>
  </w:style>
  <w:style w:type="paragraph" w:customStyle="1" w:styleId="EntText">
    <w:name w:val="EntText"/>
    <w:basedOn w:val="Normal"/>
    <w:rsid w:val="009354C6"/>
    <w:pPr>
      <w:widowControl/>
      <w:spacing w:before="120" w:after="120" w:line="360" w:lineRule="auto"/>
    </w:pPr>
    <w:rPr>
      <w:rFonts w:eastAsia="Calibri"/>
      <w:szCs w:val="22"/>
      <w:lang w:eastAsia="da-DK" w:bidi="da-DK"/>
    </w:rPr>
  </w:style>
  <w:style w:type="paragraph" w:customStyle="1" w:styleId="EntEU">
    <w:name w:val="EntEU"/>
    <w:basedOn w:val="Normal"/>
    <w:rsid w:val="009354C6"/>
    <w:pPr>
      <w:widowControl/>
      <w:spacing w:before="240" w:after="240"/>
      <w:jc w:val="center"/>
    </w:pPr>
    <w:rPr>
      <w:rFonts w:eastAsia="Calibri"/>
      <w:b/>
      <w:sz w:val="36"/>
      <w:szCs w:val="22"/>
      <w:lang w:eastAsia="da-DK" w:bidi="da-DK"/>
    </w:rPr>
  </w:style>
  <w:style w:type="paragraph" w:customStyle="1" w:styleId="EntASSOC">
    <w:name w:val="EntASSOC"/>
    <w:basedOn w:val="Normal"/>
    <w:rsid w:val="009354C6"/>
    <w:pPr>
      <w:widowControl/>
      <w:jc w:val="center"/>
    </w:pPr>
    <w:rPr>
      <w:rFonts w:eastAsia="Calibri"/>
      <w:b/>
      <w:szCs w:val="22"/>
      <w:lang w:eastAsia="da-DK" w:bidi="da-DK"/>
    </w:rPr>
  </w:style>
  <w:style w:type="paragraph" w:customStyle="1" w:styleId="EntACP">
    <w:name w:val="EntACP"/>
    <w:basedOn w:val="Normal"/>
    <w:rsid w:val="009354C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da-DK" w:bidi="da-DK"/>
    </w:rPr>
  </w:style>
  <w:style w:type="paragraph" w:customStyle="1" w:styleId="EntInstitACP">
    <w:name w:val="EntInstitACP"/>
    <w:basedOn w:val="Normal"/>
    <w:rsid w:val="009354C6"/>
    <w:pPr>
      <w:widowControl/>
      <w:jc w:val="center"/>
    </w:pPr>
    <w:rPr>
      <w:rFonts w:eastAsia="Calibri"/>
      <w:b/>
      <w:szCs w:val="22"/>
      <w:lang w:eastAsia="da-DK" w:bidi="da-DK"/>
    </w:rPr>
  </w:style>
  <w:style w:type="paragraph" w:customStyle="1" w:styleId="Genredudocument">
    <w:name w:val="Genre du document"/>
    <w:basedOn w:val="EntRefer"/>
    <w:next w:val="EntRefer"/>
    <w:rsid w:val="009354C6"/>
    <w:pPr>
      <w:spacing w:before="240"/>
    </w:pPr>
  </w:style>
  <w:style w:type="paragraph" w:customStyle="1" w:styleId="Accordtitre">
    <w:name w:val="Accord titre"/>
    <w:basedOn w:val="Normal"/>
    <w:rsid w:val="009354C6"/>
    <w:pPr>
      <w:widowControl/>
      <w:spacing w:line="360" w:lineRule="auto"/>
      <w:jc w:val="center"/>
    </w:pPr>
    <w:rPr>
      <w:rFonts w:eastAsia="Calibri"/>
      <w:szCs w:val="22"/>
      <w:lang w:eastAsia="da-DK" w:bidi="da-DK"/>
    </w:rPr>
  </w:style>
  <w:style w:type="paragraph" w:customStyle="1" w:styleId="FooterAccord">
    <w:name w:val="Footer Accord"/>
    <w:basedOn w:val="Normal"/>
    <w:rsid w:val="009354C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da-DK" w:bidi="da-DK"/>
    </w:rPr>
  </w:style>
  <w:style w:type="paragraph" w:customStyle="1" w:styleId="FooterLandscapeAccord">
    <w:name w:val="FooterLandscape Accord"/>
    <w:basedOn w:val="Normal"/>
    <w:rsid w:val="009354C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da-DK" w:bidi="da-DK"/>
    </w:rPr>
  </w:style>
  <w:style w:type="paragraph" w:customStyle="1" w:styleId="TitrearticleAccord">
    <w:name w:val="Titre article Accord"/>
    <w:basedOn w:val="Normal"/>
    <w:next w:val="Normal"/>
    <w:rsid w:val="009354C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da-DK" w:bidi="da-DK"/>
    </w:rPr>
  </w:style>
  <w:style w:type="paragraph" w:customStyle="1" w:styleId="Languesfaisantfoi">
    <w:name w:val="Langues faisant foi"/>
    <w:basedOn w:val="Normal"/>
    <w:next w:val="Normal"/>
    <w:rsid w:val="009354C6"/>
    <w:pPr>
      <w:widowControl/>
      <w:spacing w:before="360" w:line="360" w:lineRule="auto"/>
      <w:jc w:val="center"/>
    </w:pPr>
    <w:rPr>
      <w:rFonts w:eastAsia="Calibri"/>
      <w:szCs w:val="22"/>
      <w:lang w:eastAsia="da-DK" w:bidi="da-DK"/>
    </w:rPr>
  </w:style>
  <w:style w:type="paragraph" w:customStyle="1" w:styleId="IntrtEEE">
    <w:name w:val="Intérêt EEE"/>
    <w:basedOn w:val="Languesfaisantfoi"/>
    <w:next w:val="Normal"/>
    <w:rsid w:val="009354C6"/>
    <w:pPr>
      <w:spacing w:after="240"/>
    </w:pPr>
  </w:style>
  <w:style w:type="paragraph" w:customStyle="1" w:styleId="Annexetitre">
    <w:name w:val="Annexe titre"/>
    <w:basedOn w:val="Normal"/>
    <w:next w:val="Normal"/>
    <w:rsid w:val="009354C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da-DK" w:bidi="da-DK"/>
    </w:rPr>
  </w:style>
  <w:style w:type="paragraph" w:customStyle="1" w:styleId="DESignature">
    <w:name w:val="DE Signature"/>
    <w:basedOn w:val="Normal"/>
    <w:next w:val="Normal"/>
    <w:rsid w:val="009354C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da-DK" w:bidi="da-DK"/>
    </w:rPr>
  </w:style>
  <w:style w:type="paragraph" w:customStyle="1" w:styleId="Division1">
    <w:name w:val="Division 1"/>
    <w:basedOn w:val="Normal"/>
    <w:next w:val="Normal"/>
    <w:rsid w:val="009354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da-DK" w:bidi="da-DK"/>
    </w:rPr>
  </w:style>
  <w:style w:type="paragraph" w:customStyle="1" w:styleId="Division2">
    <w:name w:val="Division 2"/>
    <w:basedOn w:val="Normal"/>
    <w:next w:val="Normal"/>
    <w:rsid w:val="009354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da-DK" w:bidi="da-DK"/>
    </w:rPr>
  </w:style>
  <w:style w:type="paragraph" w:customStyle="1" w:styleId="Division3">
    <w:name w:val="Division 3"/>
    <w:basedOn w:val="Normal"/>
    <w:next w:val="Normal"/>
    <w:rsid w:val="009354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da-DK" w:bidi="da-DK"/>
    </w:rPr>
  </w:style>
  <w:style w:type="paragraph" w:customStyle="1" w:styleId="Division4">
    <w:name w:val="Division 4"/>
    <w:basedOn w:val="Normal"/>
    <w:next w:val="Normal"/>
    <w:rsid w:val="009354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da-DK" w:bidi="da-DK"/>
    </w:rPr>
  </w:style>
  <w:style w:type="paragraph" w:customStyle="1" w:styleId="Crossheading1">
    <w:name w:val="Crossheading 1"/>
    <w:basedOn w:val="Normal"/>
    <w:next w:val="Normal"/>
    <w:rsid w:val="009354C6"/>
    <w:pPr>
      <w:widowControl/>
      <w:spacing w:before="120" w:after="120" w:line="360" w:lineRule="auto"/>
      <w:ind w:left="850"/>
    </w:pPr>
    <w:rPr>
      <w:rFonts w:eastAsia="Calibri"/>
      <w:szCs w:val="22"/>
      <w:lang w:eastAsia="da-DK" w:bidi="da-DK"/>
    </w:rPr>
  </w:style>
  <w:style w:type="paragraph" w:customStyle="1" w:styleId="CrossheadingIndent1">
    <w:name w:val="Crossheading Indent 1"/>
    <w:basedOn w:val="Normal"/>
    <w:next w:val="Normal"/>
    <w:rsid w:val="009354C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da-DK" w:bidi="da-DK"/>
    </w:rPr>
  </w:style>
  <w:style w:type="paragraph" w:customStyle="1" w:styleId="Crossheading2">
    <w:name w:val="Crossheading 2"/>
    <w:basedOn w:val="Normal"/>
    <w:next w:val="Normal"/>
    <w:rsid w:val="009354C6"/>
    <w:pPr>
      <w:widowControl/>
      <w:spacing w:before="120" w:after="120" w:line="360" w:lineRule="auto"/>
      <w:ind w:left="1417"/>
    </w:pPr>
    <w:rPr>
      <w:rFonts w:eastAsia="Calibri"/>
      <w:szCs w:val="22"/>
      <w:lang w:eastAsia="da-DK" w:bidi="da-DK"/>
    </w:rPr>
  </w:style>
  <w:style w:type="paragraph" w:customStyle="1" w:styleId="CrossheadingIndent2">
    <w:name w:val="Crossheading Indent 2"/>
    <w:basedOn w:val="Normal"/>
    <w:next w:val="Normal"/>
    <w:rsid w:val="009354C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da-DK" w:bidi="da-DK"/>
    </w:rPr>
  </w:style>
  <w:style w:type="paragraph" w:customStyle="1" w:styleId="Crossheading3">
    <w:name w:val="Crossheading 3"/>
    <w:basedOn w:val="Normal"/>
    <w:next w:val="Normal"/>
    <w:rsid w:val="009354C6"/>
    <w:pPr>
      <w:widowControl/>
      <w:spacing w:before="120" w:after="120" w:line="360" w:lineRule="auto"/>
      <w:ind w:left="1984"/>
    </w:pPr>
    <w:rPr>
      <w:rFonts w:eastAsia="Calibri"/>
      <w:szCs w:val="22"/>
      <w:lang w:eastAsia="da-DK" w:bidi="da-DK"/>
    </w:rPr>
  </w:style>
  <w:style w:type="paragraph" w:customStyle="1" w:styleId="CrossheadingIndent3">
    <w:name w:val="Crossheading Indent 3"/>
    <w:basedOn w:val="Normal"/>
    <w:next w:val="Normal"/>
    <w:rsid w:val="009354C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da-DK" w:bidi="da-DK"/>
    </w:rPr>
  </w:style>
  <w:style w:type="paragraph" w:customStyle="1" w:styleId="Crossheading4">
    <w:name w:val="Crossheading 4"/>
    <w:basedOn w:val="Normal"/>
    <w:next w:val="Normal"/>
    <w:rsid w:val="009354C6"/>
    <w:pPr>
      <w:widowControl/>
      <w:spacing w:before="120" w:after="120" w:line="360" w:lineRule="auto"/>
      <w:ind w:left="2551"/>
    </w:pPr>
    <w:rPr>
      <w:rFonts w:eastAsia="Calibri"/>
      <w:szCs w:val="22"/>
      <w:lang w:eastAsia="da-DK" w:bidi="da-DK"/>
    </w:rPr>
  </w:style>
  <w:style w:type="paragraph" w:customStyle="1" w:styleId="CrossheadingIndent4">
    <w:name w:val="Crossheading Indent 4"/>
    <w:basedOn w:val="Normal"/>
    <w:next w:val="Normal"/>
    <w:rsid w:val="009354C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da-DK" w:bidi="da-DK"/>
    </w:rPr>
  </w:style>
  <w:style w:type="paragraph" w:customStyle="1" w:styleId="Crossheading5">
    <w:name w:val="Crossheading 5"/>
    <w:basedOn w:val="Normal"/>
    <w:next w:val="Normal"/>
    <w:rsid w:val="009354C6"/>
    <w:pPr>
      <w:widowControl/>
      <w:spacing w:before="120" w:after="120" w:line="360" w:lineRule="auto"/>
      <w:ind w:left="3118"/>
    </w:pPr>
    <w:rPr>
      <w:rFonts w:eastAsia="Calibri"/>
      <w:szCs w:val="22"/>
      <w:lang w:eastAsia="da-DK" w:bidi="da-DK"/>
    </w:rPr>
  </w:style>
  <w:style w:type="paragraph" w:customStyle="1" w:styleId="CrossheadingIndent5">
    <w:name w:val="Crossheading Indent 5"/>
    <w:basedOn w:val="Normal"/>
    <w:next w:val="Normal"/>
    <w:rsid w:val="009354C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da-DK" w:bidi="da-DK"/>
    </w:rPr>
  </w:style>
  <w:style w:type="paragraph" w:customStyle="1" w:styleId="Crossheading6">
    <w:name w:val="Crossheading 6"/>
    <w:basedOn w:val="Normal"/>
    <w:next w:val="Normal"/>
    <w:rsid w:val="009354C6"/>
    <w:pPr>
      <w:widowControl/>
      <w:spacing w:before="120" w:after="120" w:line="360" w:lineRule="auto"/>
      <w:ind w:left="3685"/>
    </w:pPr>
    <w:rPr>
      <w:rFonts w:eastAsia="Calibri"/>
      <w:szCs w:val="22"/>
      <w:lang w:eastAsia="da-DK" w:bidi="da-DK"/>
    </w:rPr>
  </w:style>
  <w:style w:type="paragraph" w:customStyle="1" w:styleId="CrossheadingIndent6">
    <w:name w:val="Crossheading Indent 6"/>
    <w:basedOn w:val="Normal"/>
    <w:next w:val="Normal"/>
    <w:rsid w:val="009354C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da-DK" w:bidi="da-DK"/>
    </w:rPr>
  </w:style>
  <w:style w:type="paragraph" w:customStyle="1" w:styleId="Crossheading7">
    <w:name w:val="Crossheading 7"/>
    <w:basedOn w:val="Normal"/>
    <w:next w:val="Normal"/>
    <w:rsid w:val="009354C6"/>
    <w:pPr>
      <w:widowControl/>
      <w:spacing w:before="120" w:after="120" w:line="360" w:lineRule="auto"/>
      <w:ind w:left="4252"/>
    </w:pPr>
    <w:rPr>
      <w:rFonts w:eastAsia="Calibri"/>
      <w:szCs w:val="22"/>
      <w:lang w:eastAsia="da-DK" w:bidi="da-DK"/>
    </w:rPr>
  </w:style>
  <w:style w:type="paragraph" w:customStyle="1" w:styleId="CrossheadingIndent7">
    <w:name w:val="Crossheading Indent 7"/>
    <w:basedOn w:val="Normal"/>
    <w:next w:val="Normal"/>
    <w:rsid w:val="009354C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da-DK" w:bidi="da-DK"/>
    </w:rPr>
  </w:style>
  <w:style w:type="paragraph" w:customStyle="1" w:styleId="Crossheading8">
    <w:name w:val="Crossheading 8"/>
    <w:basedOn w:val="Normal"/>
    <w:next w:val="Normal"/>
    <w:rsid w:val="009354C6"/>
    <w:pPr>
      <w:widowControl/>
      <w:spacing w:before="120" w:after="120" w:line="360" w:lineRule="auto"/>
      <w:ind w:left="4819"/>
    </w:pPr>
    <w:rPr>
      <w:rFonts w:eastAsia="Calibri"/>
      <w:szCs w:val="22"/>
      <w:lang w:eastAsia="da-DK" w:bidi="da-DK"/>
    </w:rPr>
  </w:style>
  <w:style w:type="paragraph" w:customStyle="1" w:styleId="CrossheadingIndent8">
    <w:name w:val="Crossheading Indent 8"/>
    <w:basedOn w:val="Normal"/>
    <w:next w:val="Normal"/>
    <w:rsid w:val="009354C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da-DK" w:bidi="da-DK"/>
    </w:rPr>
  </w:style>
  <w:style w:type="paragraph" w:customStyle="1" w:styleId="Crossheading9">
    <w:name w:val="Crossheading 9"/>
    <w:basedOn w:val="Normal"/>
    <w:next w:val="Normal"/>
    <w:rsid w:val="009354C6"/>
    <w:pPr>
      <w:widowControl/>
      <w:spacing w:before="120" w:after="120" w:line="360" w:lineRule="auto"/>
      <w:ind w:left="5386"/>
    </w:pPr>
    <w:rPr>
      <w:rFonts w:eastAsia="Calibri"/>
      <w:szCs w:val="22"/>
      <w:lang w:eastAsia="da-DK" w:bidi="da-DK"/>
    </w:rPr>
  </w:style>
  <w:style w:type="paragraph" w:customStyle="1" w:styleId="CrossheadingIndent9">
    <w:name w:val="Crossheading Indent 9"/>
    <w:basedOn w:val="Normal"/>
    <w:next w:val="Normal"/>
    <w:rsid w:val="009354C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da-DK" w:bidi="da-DK"/>
    </w:rPr>
  </w:style>
  <w:style w:type="paragraph" w:customStyle="1" w:styleId="Crossheading10">
    <w:name w:val="Crossheading 10"/>
    <w:basedOn w:val="Normal"/>
    <w:next w:val="Normal"/>
    <w:rsid w:val="009354C6"/>
    <w:pPr>
      <w:widowControl/>
      <w:spacing w:before="120" w:after="120" w:line="360" w:lineRule="auto"/>
      <w:ind w:left="5953"/>
    </w:pPr>
    <w:rPr>
      <w:rFonts w:eastAsia="Calibri"/>
      <w:szCs w:val="22"/>
      <w:lang w:eastAsia="da-DK" w:bidi="da-DK"/>
    </w:rPr>
  </w:style>
  <w:style w:type="paragraph" w:customStyle="1" w:styleId="CrossheadingIndent10">
    <w:name w:val="Crossheading Indent 10"/>
    <w:basedOn w:val="Normal"/>
    <w:next w:val="Normal"/>
    <w:rsid w:val="009354C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da-DK" w:bidi="da-DK"/>
    </w:rPr>
  </w:style>
  <w:style w:type="paragraph" w:customStyle="1" w:styleId="Crossheading0">
    <w:name w:val="Crossheading 0"/>
    <w:basedOn w:val="Normal"/>
    <w:next w:val="Normal"/>
    <w:rsid w:val="009354C6"/>
    <w:pPr>
      <w:widowControl/>
      <w:spacing w:before="120" w:after="120" w:line="360" w:lineRule="auto"/>
    </w:pPr>
    <w:rPr>
      <w:rFonts w:eastAsia="Calibri"/>
      <w:szCs w:val="22"/>
      <w:lang w:eastAsia="da-DK" w:bidi="da-DK"/>
    </w:rPr>
  </w:style>
  <w:style w:type="paragraph" w:customStyle="1" w:styleId="CrossheadingIndent0">
    <w:name w:val="Crossheading Indent 0"/>
    <w:basedOn w:val="Normal"/>
    <w:next w:val="Normal"/>
    <w:rsid w:val="009354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da-DK" w:bidi="da-DK"/>
    </w:rPr>
  </w:style>
  <w:style w:type="paragraph" w:customStyle="1" w:styleId="CommentQuotedText">
    <w:name w:val="CommentQuotedText"/>
    <w:rsid w:val="009354C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/>
      <w:i/>
      <w:sz w:val="22"/>
      <w:szCs w:val="22"/>
      <w:lang w:val="da-DK" w:eastAsia="da-DK" w:bidi="da-DK"/>
    </w:rPr>
  </w:style>
  <w:style w:type="paragraph" w:customStyle="1" w:styleId="CommentFwdQuotedText">
    <w:name w:val="CommentFwdQuotedText"/>
    <w:basedOn w:val="Normal"/>
    <w:rsid w:val="009354C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da-DK" w:bidi="da-DK"/>
    </w:rPr>
  </w:style>
  <w:style w:type="paragraph" w:customStyle="1" w:styleId="CommentReplyFwdQuotedText">
    <w:name w:val="CommentReplyFwdQuotedText"/>
    <w:basedOn w:val="CommentFwdQuotedText"/>
    <w:rsid w:val="009354C6"/>
    <w:pPr>
      <w:pBdr>
        <w:top w:val="none" w:sz="0" w:space="0" w:color="auto"/>
        <w:left w:val="single" w:sz="4" w:space="20" w:color="auto"/>
      </w:pBdr>
    </w:pPr>
  </w:style>
  <w:style w:type="paragraph" w:customStyle="1" w:styleId="ListParagraph1">
    <w:name w:val="List Paragraph1"/>
    <w:basedOn w:val="Normal"/>
    <w:next w:val="ListParagraph"/>
    <w:uiPriority w:val="34"/>
    <w:qFormat/>
    <w:rsid w:val="009354C6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da-DK" w:bidi="da-DK"/>
    </w:rPr>
  </w:style>
  <w:style w:type="character" w:customStyle="1" w:styleId="Heading2Char1">
    <w:name w:val="Heading 2 Char1"/>
    <w:basedOn w:val="DefaultParagraphFont"/>
    <w:uiPriority w:val="9"/>
    <w:semiHidden/>
    <w:rsid w:val="009354C6"/>
    <w:rPr>
      <w:rFonts w:ascii="Cambria" w:eastAsia="Times New Roman" w:hAnsi="Cambria" w:cs="Times New Roman"/>
      <w:color w:val="365F91"/>
      <w:sz w:val="26"/>
      <w:szCs w:val="26"/>
      <w:lang w:val="da-DK" w:eastAsia="da-DK" w:bidi="da-DK"/>
    </w:rPr>
  </w:style>
  <w:style w:type="character" w:customStyle="1" w:styleId="Heading3Char1">
    <w:name w:val="Heading 3 Char1"/>
    <w:basedOn w:val="DefaultParagraphFont"/>
    <w:uiPriority w:val="9"/>
    <w:semiHidden/>
    <w:rsid w:val="009354C6"/>
    <w:rPr>
      <w:rFonts w:ascii="Cambria" w:eastAsia="Times New Roman" w:hAnsi="Cambria" w:cs="Times New Roman"/>
      <w:color w:val="243F60"/>
      <w:sz w:val="24"/>
      <w:szCs w:val="24"/>
      <w:lang w:val="da-DK" w:eastAsia="da-DK" w:bidi="da-DK"/>
    </w:rPr>
  </w:style>
  <w:style w:type="character" w:customStyle="1" w:styleId="Heading4Char1">
    <w:name w:val="Heading 4 Char1"/>
    <w:basedOn w:val="DefaultParagraphFont"/>
    <w:uiPriority w:val="9"/>
    <w:semiHidden/>
    <w:rsid w:val="009354C6"/>
    <w:rPr>
      <w:rFonts w:ascii="Cambria" w:eastAsia="Times New Roman" w:hAnsi="Cambria" w:cs="Times New Roman"/>
      <w:i/>
      <w:iCs/>
      <w:color w:val="365F91"/>
      <w:sz w:val="24"/>
      <w:lang w:val="da-DK" w:eastAsia="da-DK" w:bidi="da-DK"/>
    </w:rPr>
  </w:style>
  <w:style w:type="character" w:customStyle="1" w:styleId="Heading5Char1">
    <w:name w:val="Heading 5 Char1"/>
    <w:basedOn w:val="DefaultParagraphFont"/>
    <w:uiPriority w:val="9"/>
    <w:semiHidden/>
    <w:rsid w:val="009354C6"/>
    <w:rPr>
      <w:rFonts w:ascii="Cambria" w:eastAsia="Times New Roman" w:hAnsi="Cambria" w:cs="Times New Roman"/>
      <w:color w:val="365F91"/>
      <w:sz w:val="24"/>
      <w:lang w:val="da-DK" w:eastAsia="da-DK" w:bidi="da-DK"/>
    </w:rPr>
  </w:style>
  <w:style w:type="character" w:customStyle="1" w:styleId="Heading6Char1">
    <w:name w:val="Heading 6 Char1"/>
    <w:basedOn w:val="DefaultParagraphFont"/>
    <w:uiPriority w:val="9"/>
    <w:semiHidden/>
    <w:rsid w:val="009354C6"/>
    <w:rPr>
      <w:rFonts w:ascii="Cambria" w:eastAsia="Times New Roman" w:hAnsi="Cambria" w:cs="Times New Roman"/>
      <w:color w:val="243F60"/>
      <w:sz w:val="24"/>
      <w:lang w:val="da-DK" w:eastAsia="da-DK" w:bidi="da-DK"/>
    </w:rPr>
  </w:style>
  <w:style w:type="character" w:customStyle="1" w:styleId="Heading7Char1">
    <w:name w:val="Heading 7 Char1"/>
    <w:basedOn w:val="DefaultParagraphFont"/>
    <w:uiPriority w:val="9"/>
    <w:semiHidden/>
    <w:rsid w:val="009354C6"/>
    <w:rPr>
      <w:rFonts w:ascii="Cambria" w:eastAsia="Times New Roman" w:hAnsi="Cambria" w:cs="Times New Roman"/>
      <w:i/>
      <w:iCs/>
      <w:color w:val="243F60"/>
      <w:sz w:val="24"/>
      <w:lang w:val="da-DK" w:eastAsia="da-DK" w:bidi="da-DK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9354C6"/>
    <w:pPr>
      <w:widowControl/>
      <w:spacing w:before="120" w:after="120" w:line="360" w:lineRule="auto"/>
    </w:pPr>
    <w:rPr>
      <w:rFonts w:eastAsia="Calibri"/>
      <w:szCs w:val="24"/>
      <w:lang w:eastAsia="da-DK" w:bidi="da-DK"/>
    </w:rPr>
  </w:style>
  <w:style w:type="paragraph" w:styleId="EndnoteText">
    <w:name w:val="endnote text"/>
    <w:basedOn w:val="Normal"/>
    <w:link w:val="EndnoteTextChar1"/>
    <w:rsid w:val="009354C6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9354C6"/>
    <w:rPr>
      <w:lang w:val="da-DK"/>
    </w:rPr>
  </w:style>
  <w:style w:type="paragraph" w:styleId="ListParagraph">
    <w:name w:val="List Paragraph"/>
    <w:basedOn w:val="Normal"/>
    <w:uiPriority w:val="34"/>
    <w:qFormat/>
    <w:rsid w:val="009354C6"/>
    <w:pPr>
      <w:ind w:left="720"/>
      <w:contextualSpacing/>
    </w:pPr>
  </w:style>
  <w:style w:type="paragraph" w:styleId="NormalWeb">
    <w:name w:val="Normal (Web)"/>
    <w:basedOn w:val="Normal"/>
    <w:rsid w:val="009354C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315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2026-09-02T11:51:00Z</dcterms:created>
  <dcterms:modified xsi:type="dcterms:W3CDTF">2026-09-02T11:51:00Z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