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C0DF69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D1D37" w:rsidP="0010095E" w14:paraId="08CF2167" w14:textId="77777777">
            <w:pPr>
              <w:pStyle w:val="EPName"/>
            </w:pPr>
            <w:r w:rsidRPr="000D1D37">
              <w:t>Euroopan parlamentti</w:t>
            </w:r>
          </w:p>
          <w:p w:rsidR="00751A4A" w:rsidRPr="000D1D37" w:rsidP="005F1B17" w14:paraId="0D41332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1D37">
              <w:t>2024</w:t>
            </w:r>
            <w:r w:rsidRPr="000D1D37" w:rsidR="00817416">
              <w:t>-202</w:t>
            </w:r>
            <w:r w:rsidRPr="000D1D3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D1D37" w:rsidP="0010095E" w14:paraId="195424A1" w14:textId="77777777">
            <w:pPr>
              <w:pStyle w:val="EPLogo"/>
            </w:pPr>
            <w:r w:rsidRPr="000D1D3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D1D37" w:rsidP="004C5D52" w14:paraId="4EB9472F" w14:textId="77777777">
      <w:pPr>
        <w:pStyle w:val="LineTop"/>
      </w:pPr>
    </w:p>
    <w:p w:rsidR="00680577" w:rsidRPr="000D1D37" w:rsidP="00680577" w14:paraId="34ECB17D" w14:textId="77777777">
      <w:pPr>
        <w:pStyle w:val="EPBodyTA1"/>
      </w:pPr>
      <w:r w:rsidRPr="000D1D37">
        <w:t>HYVÄKSYTYT TEKSTIT</w:t>
      </w:r>
    </w:p>
    <w:p w:rsidR="00D058B8" w:rsidRPr="000D1D37" w:rsidP="00D058B8" w14:paraId="7761D2F6" w14:textId="77777777">
      <w:pPr>
        <w:pStyle w:val="LineBottom"/>
      </w:pPr>
    </w:p>
    <w:p w:rsidR="00F70475" w:rsidRPr="000D1D37" w:rsidP="00F70475" w14:paraId="7EE71D4D" w14:textId="0F45A482">
      <w:pPr>
        <w:pStyle w:val="ATHeading1"/>
      </w:pPr>
      <w:bookmarkStart w:id="0" w:name="TANumber"/>
      <w:r w:rsidRPr="000D1D37">
        <w:t>P10_TA(2026)0</w:t>
      </w:r>
      <w:bookmarkEnd w:id="0"/>
      <w:r w:rsidRPr="000D1D37" w:rsidR="00582A69">
        <w:t>200</w:t>
      </w:r>
    </w:p>
    <w:p w:rsidR="00F70475" w:rsidRPr="000D1D37" w:rsidP="00B958F8" w14:paraId="035C0F95" w14:textId="17E6C865">
      <w:pPr>
        <w:pStyle w:val="ATHeading2"/>
      </w:pPr>
      <w:r w:rsidRPr="000D1D37">
        <w:rPr>
          <w:bCs/>
        </w:rPr>
        <w:t>S</w:t>
      </w:r>
      <w:r w:rsidRPr="000D1D37" w:rsidR="00B958F8">
        <w:rPr>
          <w:bCs/>
        </w:rPr>
        <w:t>E</w:t>
      </w:r>
      <w:r w:rsidRPr="000D1D37">
        <w:rPr>
          <w:bCs/>
        </w:rPr>
        <w:t>U-</w:t>
      </w:r>
      <w:r w:rsidRPr="000D1D37" w:rsidR="00B958F8">
        <w:rPr>
          <w:bCs/>
        </w:rPr>
        <w:t xml:space="preserve">sopimukseen </w:t>
      </w:r>
      <w:r w:rsidRPr="000D1D37" w:rsidR="005E28ED">
        <w:rPr>
          <w:bCs/>
        </w:rPr>
        <w:t xml:space="preserve">ja </w:t>
      </w:r>
      <w:r w:rsidRPr="000D1D37">
        <w:rPr>
          <w:bCs/>
        </w:rPr>
        <w:t>SEUT</w:t>
      </w:r>
      <w:r w:rsidRPr="000D1D37">
        <w:t>-</w:t>
      </w:r>
      <w:r w:rsidRPr="000D1D37" w:rsidR="005E28ED">
        <w:t>sopimukseen</w:t>
      </w:r>
      <w:r w:rsidRPr="000D1D37" w:rsidR="005E28ED">
        <w:rPr>
          <w:bCs/>
        </w:rPr>
        <w:t xml:space="preserve"> </w:t>
      </w:r>
      <w:r w:rsidRPr="000D1D37" w:rsidR="00B958F8">
        <w:rPr>
          <w:bCs/>
        </w:rPr>
        <w:t>liitetyn EHTY:n perustamissopimuksen voimassaolon päättymisen taloudellisista seurauksista ja hiili- ja terästutkimusrahastosta tehdyn pöytäkirjan täytäntöönpanemiseksi tarvittavat toimenpiteet</w:t>
      </w:r>
    </w:p>
    <w:p w:rsidR="00F70475" w:rsidRPr="000D1D37" w:rsidP="00F70475" w14:paraId="7DCE7D4C" w14:textId="77777777">
      <w:pPr>
        <w:rPr>
          <w:i/>
          <w:vanish/>
        </w:rPr>
      </w:pPr>
      <w:r>
        <w:rPr>
          <w:i/>
        </w:rPr>
        <w:fldChar w:fldCharType="begin"/>
      </w:r>
      <w:r w:rsidRPr="000D1D37">
        <w:rPr>
          <w:i/>
        </w:rPr>
        <w:instrText xml:space="preserve"> TC"(</w:instrText>
      </w:r>
      <w:bookmarkStart w:id="1" w:name="DocNumber"/>
      <w:r w:rsidRPr="000D1D37">
        <w:rPr>
          <w:i/>
        </w:rPr>
        <w:instrText>A10-0158/2026</w:instrText>
      </w:r>
      <w:bookmarkEnd w:id="1"/>
      <w:r w:rsidRPr="000D1D37">
        <w:rPr>
          <w:i/>
        </w:rPr>
        <w:instrText xml:space="preserve"> - Esittelijä: Johan Van Overtveldt)"\l3 \n&gt; \* MERGEFORMAT </w:instrText>
      </w:r>
      <w:r>
        <w:rPr>
          <w:i/>
        </w:rPr>
        <w:fldChar w:fldCharType="end"/>
      </w:r>
    </w:p>
    <w:p w:rsidR="00F70475" w:rsidRPr="000D1D37" w:rsidP="00F70475" w14:paraId="75A9D952" w14:textId="77777777">
      <w:pPr>
        <w:rPr>
          <w:vanish/>
        </w:rPr>
      </w:pPr>
      <w:bookmarkStart w:id="2" w:name="Commission"/>
      <w:r w:rsidRPr="000D1D37">
        <w:rPr>
          <w:vanish/>
        </w:rPr>
        <w:t>Budjettivaliokunta</w:t>
      </w:r>
      <w:bookmarkEnd w:id="2"/>
    </w:p>
    <w:p w:rsidR="00F70475" w:rsidRPr="000D1D37" w:rsidP="00F70475" w14:paraId="100323CA" w14:textId="77777777">
      <w:pPr>
        <w:rPr>
          <w:vanish/>
        </w:rPr>
      </w:pPr>
      <w:bookmarkStart w:id="3" w:name="PE"/>
      <w:r w:rsidRPr="000D1D37">
        <w:rPr>
          <w:vanish/>
        </w:rPr>
        <w:t>PE786.896</w:t>
      </w:r>
      <w:bookmarkEnd w:id="3"/>
    </w:p>
    <w:p w:rsidR="00F70475" w:rsidRPr="000D1D37" w:rsidP="00F70475" w14:paraId="6380BFBE" w14:textId="550F5D12">
      <w:pPr>
        <w:pStyle w:val="ATHeading3"/>
      </w:pPr>
      <w:bookmarkStart w:id="4" w:name="Sujet"/>
      <w:r w:rsidRPr="000D1D37">
        <w:t xml:space="preserve">Euroopan parlamentin lainsäädäntöpäätöslauselma </w:t>
      </w:r>
      <w:r w:rsidRPr="000D1D37" w:rsidR="00B958F8">
        <w:t>16</w:t>
      </w:r>
      <w:r w:rsidRPr="000D1D37">
        <w:t xml:space="preserve">. </w:t>
      </w:r>
      <w:r w:rsidRPr="000D1D37" w:rsidR="003624C3">
        <w:t>kesä</w:t>
      </w:r>
      <w:r w:rsidRPr="000D1D37">
        <w:t>kuuta 2026 esityksestä neuvoston päätökseksi Euroopan unionista tehtyyn sopimukseen ja Euroopan unionin toiminnasta tehtyyn sopimukseen liitetyn EHTY:n perustamissopimuksen voimassaolon päättymisen taloudellisista seurauksista ja hiili- ja terästutkimusrahastosta tehdyn pöytäkirjan N:o 37 täytäntöönpanemiseksi tarvittavista toimenpiteistä ja päätöksen N:o 2003/76/EY kumoamisesta</w:t>
      </w:r>
      <w:bookmarkEnd w:id="4"/>
      <w:r w:rsidRPr="000D1D37">
        <w:t xml:space="preserve"> </w:t>
      </w:r>
      <w:bookmarkStart w:id="5" w:name="References"/>
      <w:r w:rsidRPr="000D1D37">
        <w:t>(06884/2026 – C10-0091/2026 – 2025/0390(APP))</w:t>
      </w:r>
      <w:bookmarkEnd w:id="5"/>
    </w:p>
    <w:p w:rsidR="00F70475" w:rsidRPr="000D1D37" w:rsidP="00F70475" w14:paraId="5D48C12D" w14:textId="77777777"/>
    <w:p w:rsidR="00F311DB" w:rsidRPr="000D1D37" w:rsidP="00F311DB" w14:paraId="2BBC866C" w14:textId="77777777">
      <w:pPr>
        <w:pStyle w:val="NormalBold"/>
      </w:pPr>
      <w:bookmarkStart w:id="6" w:name="TextBodyBegin"/>
      <w:bookmarkEnd w:id="6"/>
      <w:r w:rsidRPr="000D1D37">
        <w:t>(Erityinen lainsäätämisjärjestys – hyväksyntä)</w:t>
      </w:r>
    </w:p>
    <w:p w:rsidR="00F311DB" w:rsidRPr="000D1D37" w:rsidP="00B958F8" w14:paraId="7A7DB7F8" w14:textId="77777777">
      <w:pPr>
        <w:pStyle w:val="EPComma"/>
        <w:widowControl/>
      </w:pPr>
      <w:r w:rsidRPr="000D1D37">
        <w:rPr>
          <w:i/>
        </w:rPr>
        <w:t>Euroopan parlamentti</w:t>
      </w:r>
      <w:r w:rsidRPr="000D1D37">
        <w:t>, joka</w:t>
      </w:r>
    </w:p>
    <w:p w:rsidR="00F311DB" w:rsidRPr="000D1D37" w:rsidP="00B958F8" w14:paraId="4407A406" w14:textId="77777777">
      <w:pPr>
        <w:pStyle w:val="NormalHanging12a"/>
        <w:widowControl/>
      </w:pPr>
      <w:r w:rsidRPr="000D1D37">
        <w:t>–</w:t>
      </w:r>
      <w:r w:rsidRPr="000D1D37">
        <w:tab/>
        <w:t>ottaa huomioon esityksen neuvoston päätökseksi (06884/2026),</w:t>
      </w:r>
    </w:p>
    <w:p w:rsidR="00F311DB" w:rsidRPr="000D1D37" w:rsidP="00B958F8" w14:paraId="742C48A0" w14:textId="77777777">
      <w:pPr>
        <w:pStyle w:val="NormalHanging12a"/>
        <w:widowControl/>
      </w:pPr>
      <w:r w:rsidRPr="000D1D37">
        <w:t>–</w:t>
      </w:r>
      <w:r w:rsidRPr="000D1D37">
        <w:tab/>
        <w:t>ottaa huomioon neuvoston Euroopan unionista tehtyyn sopimukseen ja Euroopan unionin toiminnasta tehtyyn sopimukseen liitetyn pöytäkirjan N:o 37 EHTY:n perustamissopimuksen voimassaolon päättymisen taloudellisista seurauksista ja hiili‑ ja terästutkimusrahastosta sekä erityisesti sen 2 artiklan ensimmäisen kohdan mukaisesti esittämän hyväksyntää koskevan pyynnön (C10</w:t>
      </w:r>
      <w:r w:rsidRPr="000D1D37">
        <w:noBreakHyphen/>
        <w:t>0091/2026),</w:t>
      </w:r>
    </w:p>
    <w:p w:rsidR="00F311DB" w:rsidRPr="000D1D37" w:rsidP="00B958F8" w14:paraId="61EB2925" w14:textId="77777777">
      <w:pPr>
        <w:pStyle w:val="NormalHanging12a"/>
        <w:widowControl/>
      </w:pPr>
      <w:r w:rsidRPr="000D1D37">
        <w:t>–</w:t>
      </w:r>
      <w:r w:rsidRPr="000D1D37">
        <w:tab/>
        <w:t>ottaa huomioon työjärjestyksen 107 artiklan 1 ja 4 kohdan,</w:t>
      </w:r>
    </w:p>
    <w:p w:rsidR="00F311DB" w:rsidRPr="000D1D37" w:rsidP="00B958F8" w14:paraId="15965692" w14:textId="77777777">
      <w:pPr>
        <w:pStyle w:val="NormalHanging12a"/>
        <w:widowControl/>
      </w:pPr>
      <w:r w:rsidRPr="000D1D37">
        <w:t>–</w:t>
      </w:r>
      <w:r w:rsidRPr="000D1D37">
        <w:tab/>
        <w:t>ottaa huomioon budjettivaliokunnan suosituksen (A10-0158/2026),</w:t>
      </w:r>
    </w:p>
    <w:p w:rsidR="00F311DB" w:rsidRPr="000D1D37" w:rsidP="00B958F8" w14:paraId="4383E89E" w14:textId="77777777">
      <w:pPr>
        <w:pStyle w:val="NormalHanging12a"/>
        <w:widowControl/>
      </w:pPr>
      <w:r w:rsidRPr="000D1D37">
        <w:t>1.</w:t>
      </w:r>
      <w:r w:rsidRPr="000D1D37">
        <w:tab/>
        <w:t>antaa hyväksyntänsä esitykselle neuvoston päätökseksi;</w:t>
      </w:r>
    </w:p>
    <w:p w:rsidR="00F311DB" w:rsidRPr="000D1D37" w:rsidP="00B958F8" w14:paraId="367FDD7A" w14:textId="77777777">
      <w:pPr>
        <w:pStyle w:val="NormalHanging12a"/>
        <w:widowControl/>
      </w:pPr>
      <w:r w:rsidRPr="000D1D37">
        <w:t>2.</w:t>
      </w:r>
      <w:r w:rsidRPr="000D1D37">
        <w:tab/>
        <w:t>kehottaa puhemiestä välittämään parlamentin kannan neuvostolle ja komissiolle sekä kansallisille parlamenteille.</w:t>
      </w:r>
    </w:p>
    <w:sectPr w:rsidSect="008B79E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16012124">
    <w:abstractNumId w:val="9"/>
  </w:num>
  <w:num w:numId="2" w16cid:durableId="1973093086">
    <w:abstractNumId w:val="9"/>
  </w:num>
  <w:num w:numId="3" w16cid:durableId="992290956">
    <w:abstractNumId w:val="7"/>
  </w:num>
  <w:num w:numId="4" w16cid:durableId="2097313774">
    <w:abstractNumId w:val="7"/>
  </w:num>
  <w:num w:numId="5" w16cid:durableId="1986737159">
    <w:abstractNumId w:val="6"/>
  </w:num>
  <w:num w:numId="6" w16cid:durableId="1720519830">
    <w:abstractNumId w:val="6"/>
  </w:num>
  <w:num w:numId="7" w16cid:durableId="937713707">
    <w:abstractNumId w:val="5"/>
  </w:num>
  <w:num w:numId="8" w16cid:durableId="1904439964">
    <w:abstractNumId w:val="5"/>
  </w:num>
  <w:num w:numId="9" w16cid:durableId="874852235">
    <w:abstractNumId w:val="4"/>
  </w:num>
  <w:num w:numId="10" w16cid:durableId="473256160">
    <w:abstractNumId w:val="4"/>
  </w:num>
  <w:num w:numId="11" w16cid:durableId="1394309879">
    <w:abstractNumId w:val="8"/>
  </w:num>
  <w:num w:numId="12" w16cid:durableId="1167087665">
    <w:abstractNumId w:val="8"/>
  </w:num>
  <w:num w:numId="13" w16cid:durableId="317156453">
    <w:abstractNumId w:val="3"/>
  </w:num>
  <w:num w:numId="14" w16cid:durableId="1450200632">
    <w:abstractNumId w:val="3"/>
  </w:num>
  <w:num w:numId="15" w16cid:durableId="1675526073">
    <w:abstractNumId w:val="2"/>
  </w:num>
  <w:num w:numId="16" w16cid:durableId="1275405980">
    <w:abstractNumId w:val="2"/>
  </w:num>
  <w:num w:numId="17" w16cid:durableId="1720282825">
    <w:abstractNumId w:val="1"/>
  </w:num>
  <w:num w:numId="18" w16cid:durableId="1447501793">
    <w:abstractNumId w:val="1"/>
  </w:num>
  <w:num w:numId="19" w16cid:durableId="1065762473">
    <w:abstractNumId w:val="0"/>
  </w:num>
  <w:num w:numId="20" w16cid:durableId="1259875112">
    <w:abstractNumId w:val="0"/>
  </w:num>
  <w:num w:numId="21" w16cid:durableId="701714402">
    <w:abstractNumId w:val="9"/>
  </w:num>
  <w:num w:numId="22" w16cid:durableId="1893227741">
    <w:abstractNumId w:val="7"/>
  </w:num>
  <w:num w:numId="23" w16cid:durableId="590088416">
    <w:abstractNumId w:val="6"/>
  </w:num>
  <w:num w:numId="24" w16cid:durableId="463088568">
    <w:abstractNumId w:val="5"/>
  </w:num>
  <w:num w:numId="25" w16cid:durableId="1258903766">
    <w:abstractNumId w:val="4"/>
  </w:num>
  <w:num w:numId="26" w16cid:durableId="333651334">
    <w:abstractNumId w:val="8"/>
  </w:num>
  <w:num w:numId="27" w16cid:durableId="240801398">
    <w:abstractNumId w:val="3"/>
  </w:num>
  <w:num w:numId="28" w16cid:durableId="566573404">
    <w:abstractNumId w:val="2"/>
  </w:num>
  <w:num w:numId="29" w16cid:durableId="388958564">
    <w:abstractNumId w:val="1"/>
  </w:num>
  <w:num w:numId="30" w16cid:durableId="177044639">
    <w:abstractNumId w:val="0"/>
  </w:num>
  <w:num w:numId="31" w16cid:durableId="96293357">
    <w:abstractNumId w:val="9"/>
  </w:num>
  <w:num w:numId="32" w16cid:durableId="719548506">
    <w:abstractNumId w:val="7"/>
  </w:num>
  <w:num w:numId="33" w16cid:durableId="405422040">
    <w:abstractNumId w:val="6"/>
  </w:num>
  <w:num w:numId="34" w16cid:durableId="1123690551">
    <w:abstractNumId w:val="5"/>
  </w:num>
  <w:num w:numId="35" w16cid:durableId="1000086458">
    <w:abstractNumId w:val="4"/>
  </w:num>
  <w:num w:numId="36" w16cid:durableId="1577133463">
    <w:abstractNumId w:val="8"/>
  </w:num>
  <w:num w:numId="37" w16cid:durableId="4016467">
    <w:abstractNumId w:val="3"/>
  </w:num>
  <w:num w:numId="38" w16cid:durableId="801190904">
    <w:abstractNumId w:val="2"/>
  </w:num>
  <w:num w:numId="39" w16cid:durableId="439296666">
    <w:abstractNumId w:val="1"/>
  </w:num>
  <w:num w:numId="40" w16cid:durableId="663162155">
    <w:abstractNumId w:val="0"/>
  </w:num>
  <w:num w:numId="41" w16cid:durableId="1651444828">
    <w:abstractNumId w:val="10"/>
  </w:num>
  <w:num w:numId="42" w16cid:durableId="547225957">
    <w:abstractNumId w:val="10"/>
  </w:num>
  <w:num w:numId="43" w16cid:durableId="1220751352">
    <w:abstractNumId w:val="10"/>
  </w:num>
  <w:num w:numId="44" w16cid:durableId="1107101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475"/>
    <w:rsid w:val="00002272"/>
    <w:rsid w:val="00064002"/>
    <w:rsid w:val="000677B9"/>
    <w:rsid w:val="000831BA"/>
    <w:rsid w:val="00092669"/>
    <w:rsid w:val="000A42CC"/>
    <w:rsid w:val="000D1D37"/>
    <w:rsid w:val="000E7DD9"/>
    <w:rsid w:val="0010095E"/>
    <w:rsid w:val="00125B37"/>
    <w:rsid w:val="00187494"/>
    <w:rsid w:val="001F32AE"/>
    <w:rsid w:val="002767FF"/>
    <w:rsid w:val="002A5E2C"/>
    <w:rsid w:val="002B18FE"/>
    <w:rsid w:val="002B5493"/>
    <w:rsid w:val="002C091B"/>
    <w:rsid w:val="00343214"/>
    <w:rsid w:val="00352574"/>
    <w:rsid w:val="00361C00"/>
    <w:rsid w:val="003624C3"/>
    <w:rsid w:val="00395FA1"/>
    <w:rsid w:val="003E15D4"/>
    <w:rsid w:val="00411CCE"/>
    <w:rsid w:val="004134C8"/>
    <w:rsid w:val="0041666E"/>
    <w:rsid w:val="00421060"/>
    <w:rsid w:val="00471C19"/>
    <w:rsid w:val="004867E3"/>
    <w:rsid w:val="00491E80"/>
    <w:rsid w:val="00494A28"/>
    <w:rsid w:val="004C0004"/>
    <w:rsid w:val="004C5D52"/>
    <w:rsid w:val="0050519A"/>
    <w:rsid w:val="005072A1"/>
    <w:rsid w:val="00514517"/>
    <w:rsid w:val="00545827"/>
    <w:rsid w:val="00560270"/>
    <w:rsid w:val="00582A69"/>
    <w:rsid w:val="005C2568"/>
    <w:rsid w:val="005E28ED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79E5"/>
    <w:rsid w:val="008C2AC6"/>
    <w:rsid w:val="008E579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127D"/>
    <w:rsid w:val="00AB441E"/>
    <w:rsid w:val="00AB6293"/>
    <w:rsid w:val="00AE02B7"/>
    <w:rsid w:val="00AE0928"/>
    <w:rsid w:val="00AF3B82"/>
    <w:rsid w:val="00B12E95"/>
    <w:rsid w:val="00B22876"/>
    <w:rsid w:val="00B40721"/>
    <w:rsid w:val="00B558F0"/>
    <w:rsid w:val="00B657AF"/>
    <w:rsid w:val="00B958F8"/>
    <w:rsid w:val="00BD48FE"/>
    <w:rsid w:val="00BD7BD8"/>
    <w:rsid w:val="00BE6ADC"/>
    <w:rsid w:val="00C05BFE"/>
    <w:rsid w:val="00C23CD4"/>
    <w:rsid w:val="00C61C0C"/>
    <w:rsid w:val="00C941CB"/>
    <w:rsid w:val="00CC2357"/>
    <w:rsid w:val="00CE1FF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1DB"/>
    <w:rsid w:val="00F5134D"/>
    <w:rsid w:val="00F70475"/>
    <w:rsid w:val="00F74202"/>
    <w:rsid w:val="00F87713"/>
    <w:rsid w:val="00FB4360"/>
    <w:rsid w:val="00FC3334"/>
    <w:rsid w:val="00FD0C70"/>
  </w:rsids>
  <w:docVars>
    <w:docVar w:name="dvdocse" w:val="A10-0158/2026"/>
    <w:docVar w:name="dvlangue" w:val="FI"/>
    <w:docVar w:name="dvnumam" w:val="0"/>
    <w:docVar w:name="dvpe" w:val="786.896"/>
    <w:docVar w:name="dvrapporteur" w:val="Esittelijä: "/>
    <w:docVar w:name="dvstar" w:val="***"/>
    <w:docVar w:name="dvtitre" w:val="Euroopan parlamentin lainsäädäntöpäätöslauselma xx. xxxkuuta 2026 esityksestä neuvoston päätökseksi Euroopan unionista tehtyyn sopimukseen ja Euroopan unionin toiminnasta tehtyyn sopimukseen liitetyn EHTY:n perustamissopimuksen voimassaolon päättymisen taloudellisista seurauksista ja hiili- ja terästutkimusrahastosta tehdyn pöytäkirjan N:o 37 täytäntöönpanemiseksi tarvittavista toimenpiteistä ja päätöksen N:o 2003/76/EY kumoamisesta(06884/2026 – C10-0091/2026 – 2025/0390(AP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7B37430"/>
  <w15:chartTrackingRefBased/>
  <w15:docId w15:val="{1C349794-0BD8-4F61-AE4C-9B3BD0E8B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311D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F311D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311DB"/>
    <w:rPr>
      <w:b/>
    </w:rPr>
  </w:style>
  <w:style w:type="paragraph" w:customStyle="1" w:styleId="NormalHanging12a">
    <w:name w:val="NormalHanging12a"/>
    <w:basedOn w:val="Normal"/>
    <w:rsid w:val="00F311DB"/>
    <w:pPr>
      <w:spacing w:after="240"/>
      <w:ind w:left="567" w:hanging="567"/>
    </w:pPr>
  </w:style>
  <w:style w:type="paragraph" w:customStyle="1" w:styleId="EPComma">
    <w:name w:val="EPComma"/>
    <w:basedOn w:val="Normal"/>
    <w:rsid w:val="00F311DB"/>
    <w:pPr>
      <w:spacing w:before="480" w:after="240"/>
    </w:pPr>
  </w:style>
  <w:style w:type="paragraph" w:styleId="Header">
    <w:name w:val="header"/>
    <w:basedOn w:val="Normal"/>
    <w:link w:val="HeaderChar"/>
    <w:rsid w:val="00F311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311DB"/>
    <w:rPr>
      <w:sz w:val="24"/>
      <w:lang w:val="fi-FI"/>
    </w:rPr>
  </w:style>
  <w:style w:type="paragraph" w:customStyle="1" w:styleId="EPFooter">
    <w:name w:val="EPFooter"/>
    <w:basedOn w:val="Normal"/>
    <w:rsid w:val="00F311D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a">
    <w:name w:val="Normal12a"/>
    <w:basedOn w:val="Normal"/>
    <w:rsid w:val="00F311DB"/>
    <w:pPr>
      <w:spacing w:after="240"/>
    </w:pPr>
  </w:style>
  <w:style w:type="paragraph" w:customStyle="1" w:styleId="RollCallVotes">
    <w:name w:val="RollCallVotes"/>
    <w:basedOn w:val="Normal"/>
    <w:rsid w:val="00F311D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311D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311D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311DB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F311DB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B958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958F8"/>
    <w:rPr>
      <w:sz w:val="24"/>
      <w:lang w:val="fi-FI"/>
    </w:rPr>
  </w:style>
  <w:style w:type="character" w:styleId="CommentReference">
    <w:name w:val="annotation reference"/>
    <w:basedOn w:val="DefaultParagraphFont"/>
    <w:rsid w:val="00491E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1E8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91E80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491E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91E80"/>
    <w:rPr>
      <w:b/>
      <w:bCs/>
      <w:lang w:val="fi-FI"/>
    </w:rPr>
  </w:style>
  <w:style w:type="paragraph" w:styleId="Revision">
    <w:name w:val="Revision"/>
    <w:hidden/>
    <w:uiPriority w:val="99"/>
    <w:semiHidden/>
    <w:rsid w:val="005E28ED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2026-06-16T11:46:00Z</dcterms:created>
  <dcterms:modified xsi:type="dcterms:W3CDTF">2026-06-16T11:46:00Z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A10-0158/2026</vt:lpwstr>
  </property>
  <property fmtid="{D5CDD505-2E9C-101B-9397-08002B2CF9AE}" pid="4" name="&lt;Type&gt;">
    <vt:lpwstr>RR</vt:lpwstr>
  </property>
</Properties>
</file>