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E239DD" w14:textId="77777777" w:rsidTr="0010095E">
        <w:tblPrEx>
          <w:tblW w:w="9072" w:type="dxa"/>
          <w:tblLook w:val="01E0"/>
        </w:tblPrEx>
        <w:trPr>
          <w:trHeight w:hRule="exact" w:val="1418"/>
        </w:trPr>
        <w:tc>
          <w:tcPr>
            <w:tcW w:w="6804" w:type="dxa"/>
            <w:shd w:val="clear" w:color="auto" w:fill="auto"/>
            <w:vAlign w:val="center"/>
          </w:tcPr>
          <w:p w:rsidR="00751A4A" w:rsidRPr="004E79F4" w:rsidP="0010095E" w14:paraId="7DA0FF80" w14:textId="1E01B7EA">
            <w:pPr>
              <w:pStyle w:val="EPName"/>
            </w:pPr>
            <w:r w:rsidRPr="004E79F4">
              <w:t>Europos Parlamentas</w:t>
            </w:r>
          </w:p>
          <w:p w:rsidR="00751A4A" w:rsidRPr="004E79F4" w:rsidP="005F1B17" w14:paraId="2476CE55" w14:textId="77777777">
            <w:pPr>
              <w:pStyle w:val="EPTerm"/>
              <w:rPr>
                <w:rStyle w:val="HideTWBExt"/>
                <w:noProof w:val="0"/>
                <w:vanish w:val="0"/>
                <w:color w:val="auto"/>
              </w:rPr>
            </w:pPr>
            <w:r w:rsidRPr="004E79F4">
              <w:t>2024</w:t>
            </w:r>
            <w:r w:rsidRPr="004E79F4" w:rsidR="00817416">
              <w:t>-202</w:t>
            </w:r>
            <w:r w:rsidRPr="004E79F4">
              <w:t>9</w:t>
            </w:r>
          </w:p>
        </w:tc>
        <w:tc>
          <w:tcPr>
            <w:tcW w:w="2268" w:type="dxa"/>
            <w:shd w:val="clear" w:color="auto" w:fill="auto"/>
          </w:tcPr>
          <w:p w:rsidR="00751A4A" w:rsidRPr="004E79F4" w:rsidP="0010095E" w14:paraId="7CD65E07" w14:textId="77777777">
            <w:pPr>
              <w:pStyle w:val="EPLogo"/>
            </w:pPr>
            <w:r w:rsidRPr="004E79F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79F4" w:rsidP="004C5D52" w14:paraId="6FD2AEEB" w14:textId="77777777">
      <w:pPr>
        <w:pStyle w:val="LineTop"/>
      </w:pPr>
    </w:p>
    <w:p w:rsidR="00680577" w:rsidRPr="004E79F4" w:rsidP="00680577" w14:paraId="008D7332" w14:textId="71D10984">
      <w:pPr>
        <w:pStyle w:val="EPBodyTA1"/>
      </w:pPr>
      <w:r w:rsidRPr="004E79F4">
        <w:t>PRIIMTI TEKSTAI</w:t>
      </w:r>
    </w:p>
    <w:p w:rsidR="00D058B8" w:rsidRPr="004E79F4" w:rsidP="00D058B8" w14:paraId="4D890886" w14:textId="77777777">
      <w:pPr>
        <w:pStyle w:val="LineBottom"/>
      </w:pPr>
    </w:p>
    <w:p w:rsidR="00B029D2" w:rsidRPr="004E79F4" w:rsidP="00B029D2" w14:paraId="31058D1F" w14:textId="0F47E729">
      <w:pPr>
        <w:pStyle w:val="ATHeading1"/>
      </w:pPr>
      <w:bookmarkStart w:id="0" w:name="TANumber"/>
      <w:r w:rsidRPr="004E79F4">
        <w:t>P10_TA(2026)0</w:t>
      </w:r>
      <w:r w:rsidR="006C3838">
        <w:t>2</w:t>
      </w:r>
      <w:r w:rsidRPr="004E79F4">
        <w:t>00</w:t>
      </w:r>
      <w:bookmarkEnd w:id="0"/>
    </w:p>
    <w:p w:rsidR="00B029D2" w:rsidRPr="004E79F4" w:rsidP="0034380A" w14:paraId="393FB1C6" w14:textId="1941B858">
      <w:pPr>
        <w:pStyle w:val="ATHeading2"/>
      </w:pPr>
      <w:bookmarkStart w:id="1" w:name="title"/>
      <w:r w:rsidRPr="004E79F4">
        <w:t xml:space="preserve">Prie </w:t>
      </w:r>
      <w:r w:rsidR="0034380A">
        <w:t>ES sutarties ir SESV pridėtam Protokolui dėl EAPB sutarties galiojimo pabaigos finansinių padarinių ir dėl Anglių ir plieno mokslinių tyrimų fondo įgyvendinti būtinos priemonės</w:t>
      </w:r>
      <w:bookmarkEnd w:id="1"/>
    </w:p>
    <w:p w:rsidR="00B029D2" w:rsidRPr="004E79F4" w:rsidP="00B029D2" w14:paraId="180583F1" w14:textId="77777777">
      <w:pPr>
        <w:rPr>
          <w:i/>
          <w:vanish/>
        </w:rPr>
      </w:pPr>
      <w:r>
        <w:rPr>
          <w:i/>
        </w:rPr>
        <w:fldChar w:fldCharType="begin"/>
      </w:r>
      <w:r w:rsidRPr="004E79F4">
        <w:rPr>
          <w:i/>
        </w:rPr>
        <w:instrText xml:space="preserve"> TC"(</w:instrText>
      </w:r>
      <w:bookmarkStart w:id="2" w:name="DocNumber"/>
      <w:r w:rsidRPr="004E79F4">
        <w:rPr>
          <w:i/>
        </w:rPr>
        <w:instrText>A10-0158/2026</w:instrText>
      </w:r>
      <w:bookmarkEnd w:id="2"/>
      <w:r w:rsidRPr="004E79F4">
        <w:rPr>
          <w:i/>
        </w:rPr>
        <w:instrText xml:space="preserve"> - Pranešėjas: </w:instrText>
      </w:r>
      <w:r w:rsidRPr="004E79F4">
        <w:rPr>
          <w:i/>
        </w:rPr>
        <w:instrText>Johan</w:instrText>
      </w:r>
      <w:r w:rsidRPr="004E79F4">
        <w:rPr>
          <w:i/>
        </w:rPr>
        <w:instrText xml:space="preserve"> Van </w:instrText>
      </w:r>
      <w:r w:rsidRPr="004E79F4">
        <w:rPr>
          <w:i/>
        </w:rPr>
        <w:instrText>Overtveldt</w:instrText>
      </w:r>
      <w:r w:rsidRPr="004E79F4">
        <w:rPr>
          <w:i/>
        </w:rPr>
        <w:instrText xml:space="preserve">)"\l3 \n&gt; \* MERGEFORMAT </w:instrText>
      </w:r>
      <w:r>
        <w:rPr>
          <w:i/>
        </w:rPr>
        <w:fldChar w:fldCharType="end"/>
      </w:r>
    </w:p>
    <w:p w:rsidR="00B029D2" w:rsidRPr="004E79F4" w:rsidP="00B029D2" w14:paraId="0D0B65BB" w14:textId="77777777">
      <w:pPr>
        <w:rPr>
          <w:vanish/>
        </w:rPr>
      </w:pPr>
      <w:bookmarkStart w:id="3" w:name="Commission"/>
      <w:r w:rsidRPr="004E79F4">
        <w:rPr>
          <w:vanish/>
        </w:rPr>
        <w:t>Biudžeto komitetas</w:t>
      </w:r>
      <w:bookmarkEnd w:id="3"/>
    </w:p>
    <w:p w:rsidR="00B029D2" w:rsidRPr="004E79F4" w:rsidP="00B029D2" w14:paraId="34495E4E" w14:textId="77777777">
      <w:pPr>
        <w:rPr>
          <w:vanish/>
        </w:rPr>
      </w:pPr>
      <w:bookmarkStart w:id="4" w:name="PE"/>
      <w:r w:rsidRPr="004E79F4">
        <w:rPr>
          <w:vanish/>
        </w:rPr>
        <w:t>PE786.896</w:t>
      </w:r>
      <w:bookmarkEnd w:id="4"/>
    </w:p>
    <w:p w:rsidR="00B029D2" w:rsidRPr="004E79F4" w:rsidP="00B029D2" w14:paraId="75F5B1C8" w14:textId="45DA3794">
      <w:pPr>
        <w:pStyle w:val="ATHeading3"/>
      </w:pPr>
      <w:bookmarkStart w:id="5" w:name="Sujet"/>
      <w:r w:rsidRPr="004E79F4">
        <w:t xml:space="preserve">2026 m. </w:t>
      </w:r>
      <w:r w:rsidR="00F77957">
        <w:t>birželio 16</w:t>
      </w:r>
      <w:r w:rsidRPr="004E79F4">
        <w:t xml:space="preserve"> d. Europos Parlamento teisėkūros rezoliucija dėl Tarybos sprendimo, kuriuo nustatomos prie Europos Sąjungos sutarties ir Sutarties dėl Europos Sąjungos veikimo pridėtam Protokolui Nr. 37 dėl EAPB sutarties galiojimo pabaigos finansinių padarinių ir dėl Anglių ir plieno mokslinių tyrimų fondo įgyvendinti būtinos priemonės ir panaikinamas Sprendimas Nr. 2003/76/EB, projekto</w:t>
      </w:r>
      <w:bookmarkEnd w:id="5"/>
      <w:r w:rsidRPr="004E79F4">
        <w:t xml:space="preserve"> </w:t>
      </w:r>
      <w:bookmarkStart w:id="6" w:name="References"/>
      <w:r w:rsidRPr="004E79F4">
        <w:t>(06884/2026 – C10-0091/2026 – 2025/0390(APP))</w:t>
      </w:r>
      <w:bookmarkEnd w:id="6"/>
    </w:p>
    <w:p w:rsidR="00B029D2" w:rsidRPr="004E79F4" w:rsidP="00B029D2" w14:paraId="6C84EB5A" w14:textId="77777777"/>
    <w:p w:rsidR="002335B3" w:rsidRPr="004E79F4" w:rsidP="002335B3" w14:paraId="275B3117" w14:textId="77777777">
      <w:pPr>
        <w:pStyle w:val="NormalBold"/>
      </w:pPr>
      <w:bookmarkStart w:id="7" w:name="TextBodyBegin"/>
      <w:bookmarkEnd w:id="7"/>
      <w:r w:rsidRPr="004E79F4">
        <w:t>(Speciali teisėkūros procedūra: pritarimas)</w:t>
      </w:r>
    </w:p>
    <w:p w:rsidR="002335B3" w:rsidRPr="004E79F4" w:rsidP="002335B3" w14:paraId="7076F467" w14:textId="77777777">
      <w:pPr>
        <w:pStyle w:val="EPComma"/>
      </w:pPr>
      <w:r w:rsidRPr="004E79F4">
        <w:rPr>
          <w:i/>
        </w:rPr>
        <w:t>Europos Parlamentas</w:t>
      </w:r>
      <w:r w:rsidRPr="004E79F4">
        <w:t>,</w:t>
      </w:r>
    </w:p>
    <w:p w:rsidR="002335B3" w:rsidRPr="004E79F4" w:rsidP="002335B3" w14:paraId="1E8B0456" w14:textId="77777777">
      <w:pPr>
        <w:pStyle w:val="NormalHanging12a"/>
      </w:pPr>
      <w:r w:rsidRPr="004E79F4">
        <w:t>–</w:t>
      </w:r>
      <w:r w:rsidRPr="004E79F4">
        <w:tab/>
        <w:t>atsižvelgdamas į Tarybos sprendimo projektą (06884/2026),</w:t>
      </w:r>
    </w:p>
    <w:p w:rsidR="002335B3" w:rsidRPr="004E79F4" w:rsidP="002335B3" w14:paraId="563226E4" w14:textId="77777777">
      <w:pPr>
        <w:pStyle w:val="NormalHanging12a"/>
      </w:pPr>
      <w:r w:rsidRPr="004E79F4">
        <w:t>–</w:t>
      </w:r>
      <w:r w:rsidRPr="004E79F4">
        <w:tab/>
        <w:t>atsižvelgdamas į prašymą dėl pritarimo, kurį Taryba pateikė pagal Protokolą Nr. 37 dėl EAPB sutarties galiojimo pabaigos finansinių padarinių ir dėl Anglių ir plieno mokslinių tyrimų fondo, pridėtą prie Europos Sąjungos sutarties ir Sutarties dėl Europos Sąjungos veikimo, ypač pagal jo 2 straipsnio pirmą pastraipą (C10</w:t>
      </w:r>
      <w:r w:rsidRPr="004E79F4">
        <w:noBreakHyphen/>
        <w:t>0091/2026),</w:t>
      </w:r>
    </w:p>
    <w:p w:rsidR="002335B3" w:rsidRPr="004E79F4" w:rsidP="002335B3" w14:paraId="5D0AD5E3" w14:textId="77777777">
      <w:pPr>
        <w:pStyle w:val="NormalHanging12a"/>
      </w:pPr>
      <w:r w:rsidRPr="004E79F4">
        <w:t>–</w:t>
      </w:r>
      <w:r w:rsidRPr="004E79F4">
        <w:tab/>
        <w:t>atsižvelgdamas į Darbo tvarkos taisyklių 107 straipsnio 1 ir 4 dalis,</w:t>
      </w:r>
    </w:p>
    <w:p w:rsidR="002335B3" w:rsidRPr="004E79F4" w:rsidP="002335B3" w14:paraId="03BC563C" w14:textId="77777777">
      <w:pPr>
        <w:pStyle w:val="NormalHanging12a"/>
      </w:pPr>
      <w:r w:rsidRPr="004E79F4">
        <w:t>–</w:t>
      </w:r>
      <w:r w:rsidRPr="004E79F4">
        <w:tab/>
        <w:t>atsižvelgdamas į Biudžeto komiteto rekomendaciją (A10-0158/2026),</w:t>
      </w:r>
    </w:p>
    <w:p w:rsidR="002335B3" w:rsidRPr="004E79F4" w:rsidP="002335B3" w14:paraId="6B44FD6F" w14:textId="77777777">
      <w:pPr>
        <w:pStyle w:val="NormalHanging12a"/>
      </w:pPr>
      <w:r w:rsidRPr="004E79F4">
        <w:t>1.</w:t>
      </w:r>
      <w:r w:rsidRPr="004E79F4">
        <w:tab/>
        <w:t>pritaria Tarybos sprendimo projektui;</w:t>
      </w:r>
    </w:p>
    <w:p w:rsidR="00E365E1" w:rsidRPr="004E79F4" w:rsidP="004B0771" w14:paraId="0A9974C2" w14:textId="582A2FCB">
      <w:pPr>
        <w:ind w:left="567" w:hanging="567"/>
      </w:pPr>
      <w:r w:rsidRPr="004E79F4">
        <w:t>2.</w:t>
      </w:r>
      <w:r w:rsidRPr="004E79F4">
        <w:tab/>
        <w:t>paveda Pirmininkei Parlamento poziciją perduoti Tarybai, Komisijai ir nacionaliniams parlamentams.</w:t>
      </w:r>
    </w:p>
    <w:sectPr w:rsidSect="004E79F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2AACF0C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6311855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2F58BCD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1EC53C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2FB66BD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9F4" w14:paraId="408B2FA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9379891">
    <w:abstractNumId w:val="9"/>
  </w:num>
  <w:num w:numId="2" w16cid:durableId="714961538">
    <w:abstractNumId w:val="9"/>
  </w:num>
  <w:num w:numId="3" w16cid:durableId="1792550678">
    <w:abstractNumId w:val="7"/>
  </w:num>
  <w:num w:numId="4" w16cid:durableId="1353846388">
    <w:abstractNumId w:val="7"/>
  </w:num>
  <w:num w:numId="5" w16cid:durableId="1306473799">
    <w:abstractNumId w:val="6"/>
  </w:num>
  <w:num w:numId="6" w16cid:durableId="1663848359">
    <w:abstractNumId w:val="6"/>
  </w:num>
  <w:num w:numId="7" w16cid:durableId="707687223">
    <w:abstractNumId w:val="5"/>
  </w:num>
  <w:num w:numId="8" w16cid:durableId="1908685166">
    <w:abstractNumId w:val="5"/>
  </w:num>
  <w:num w:numId="9" w16cid:durableId="773600191">
    <w:abstractNumId w:val="4"/>
  </w:num>
  <w:num w:numId="10" w16cid:durableId="891426814">
    <w:abstractNumId w:val="4"/>
  </w:num>
  <w:num w:numId="11" w16cid:durableId="2131701217">
    <w:abstractNumId w:val="8"/>
  </w:num>
  <w:num w:numId="12" w16cid:durableId="53814548">
    <w:abstractNumId w:val="8"/>
  </w:num>
  <w:num w:numId="13" w16cid:durableId="2032946867">
    <w:abstractNumId w:val="3"/>
  </w:num>
  <w:num w:numId="14" w16cid:durableId="1683120447">
    <w:abstractNumId w:val="3"/>
  </w:num>
  <w:num w:numId="15" w16cid:durableId="864757257">
    <w:abstractNumId w:val="2"/>
  </w:num>
  <w:num w:numId="16" w16cid:durableId="1111629727">
    <w:abstractNumId w:val="2"/>
  </w:num>
  <w:num w:numId="17" w16cid:durableId="1401446548">
    <w:abstractNumId w:val="1"/>
  </w:num>
  <w:num w:numId="18" w16cid:durableId="1851481002">
    <w:abstractNumId w:val="1"/>
  </w:num>
  <w:num w:numId="19" w16cid:durableId="1463889834">
    <w:abstractNumId w:val="0"/>
  </w:num>
  <w:num w:numId="20" w16cid:durableId="1175458784">
    <w:abstractNumId w:val="0"/>
  </w:num>
  <w:num w:numId="21" w16cid:durableId="161092627">
    <w:abstractNumId w:val="9"/>
  </w:num>
  <w:num w:numId="22" w16cid:durableId="442892317">
    <w:abstractNumId w:val="7"/>
  </w:num>
  <w:num w:numId="23" w16cid:durableId="791679630">
    <w:abstractNumId w:val="6"/>
  </w:num>
  <w:num w:numId="24" w16cid:durableId="1477993792">
    <w:abstractNumId w:val="5"/>
  </w:num>
  <w:num w:numId="25" w16cid:durableId="1223298987">
    <w:abstractNumId w:val="4"/>
  </w:num>
  <w:num w:numId="26" w16cid:durableId="1057168789">
    <w:abstractNumId w:val="8"/>
  </w:num>
  <w:num w:numId="27" w16cid:durableId="1028263707">
    <w:abstractNumId w:val="3"/>
  </w:num>
  <w:num w:numId="28" w16cid:durableId="1331329536">
    <w:abstractNumId w:val="2"/>
  </w:num>
  <w:num w:numId="29" w16cid:durableId="1590967045">
    <w:abstractNumId w:val="1"/>
  </w:num>
  <w:num w:numId="30" w16cid:durableId="1094518424">
    <w:abstractNumId w:val="0"/>
  </w:num>
  <w:num w:numId="31" w16cid:durableId="281501462">
    <w:abstractNumId w:val="9"/>
  </w:num>
  <w:num w:numId="32" w16cid:durableId="1382053035">
    <w:abstractNumId w:val="7"/>
  </w:num>
  <w:num w:numId="33" w16cid:durableId="58745845">
    <w:abstractNumId w:val="6"/>
  </w:num>
  <w:num w:numId="34" w16cid:durableId="371154279">
    <w:abstractNumId w:val="5"/>
  </w:num>
  <w:num w:numId="35" w16cid:durableId="1904675543">
    <w:abstractNumId w:val="4"/>
  </w:num>
  <w:num w:numId="36" w16cid:durableId="1707363702">
    <w:abstractNumId w:val="8"/>
  </w:num>
  <w:num w:numId="37" w16cid:durableId="1996957679">
    <w:abstractNumId w:val="3"/>
  </w:num>
  <w:num w:numId="38" w16cid:durableId="430931939">
    <w:abstractNumId w:val="2"/>
  </w:num>
  <w:num w:numId="39" w16cid:durableId="53741720">
    <w:abstractNumId w:val="1"/>
  </w:num>
  <w:num w:numId="40" w16cid:durableId="2049718419">
    <w:abstractNumId w:val="0"/>
  </w:num>
  <w:num w:numId="41" w16cid:durableId="867568152">
    <w:abstractNumId w:val="10"/>
  </w:num>
  <w:num w:numId="42" w16cid:durableId="876435708">
    <w:abstractNumId w:val="10"/>
  </w:num>
  <w:num w:numId="43" w16cid:durableId="1723138907">
    <w:abstractNumId w:val="10"/>
  </w:num>
  <w:num w:numId="44" w16cid:durableId="1517037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D2"/>
    <w:rsid w:val="00002272"/>
    <w:rsid w:val="00064002"/>
    <w:rsid w:val="000677B9"/>
    <w:rsid w:val="000831BA"/>
    <w:rsid w:val="000A42CC"/>
    <w:rsid w:val="000E4835"/>
    <w:rsid w:val="000E7DD9"/>
    <w:rsid w:val="0010095E"/>
    <w:rsid w:val="00125B37"/>
    <w:rsid w:val="00187494"/>
    <w:rsid w:val="001F32AE"/>
    <w:rsid w:val="002335B3"/>
    <w:rsid w:val="002767FF"/>
    <w:rsid w:val="002B18FE"/>
    <w:rsid w:val="002B5493"/>
    <w:rsid w:val="00343214"/>
    <w:rsid w:val="0034380A"/>
    <w:rsid w:val="00361C00"/>
    <w:rsid w:val="00395FA1"/>
    <w:rsid w:val="003E15D4"/>
    <w:rsid w:val="00411CCE"/>
    <w:rsid w:val="0041666E"/>
    <w:rsid w:val="00421060"/>
    <w:rsid w:val="00436B7D"/>
    <w:rsid w:val="004631E3"/>
    <w:rsid w:val="00471C19"/>
    <w:rsid w:val="004867E3"/>
    <w:rsid w:val="00494A28"/>
    <w:rsid w:val="004B0771"/>
    <w:rsid w:val="004C0004"/>
    <w:rsid w:val="004C5D52"/>
    <w:rsid w:val="004E79F4"/>
    <w:rsid w:val="0050519A"/>
    <w:rsid w:val="005072A1"/>
    <w:rsid w:val="00514517"/>
    <w:rsid w:val="00537DF3"/>
    <w:rsid w:val="00545827"/>
    <w:rsid w:val="00560270"/>
    <w:rsid w:val="005C2568"/>
    <w:rsid w:val="005F1B17"/>
    <w:rsid w:val="006037C0"/>
    <w:rsid w:val="006631B6"/>
    <w:rsid w:val="00680577"/>
    <w:rsid w:val="006C38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9D2"/>
    <w:rsid w:val="00B12E95"/>
    <w:rsid w:val="00B22876"/>
    <w:rsid w:val="00B558F0"/>
    <w:rsid w:val="00BA44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957"/>
    <w:rsid w:val="00F87713"/>
    <w:rsid w:val="00FB4360"/>
    <w:rsid w:val="00FD0C70"/>
    <w:rsid w:val="00FF1237"/>
  </w:rsids>
  <w:docVars>
    <w:docVar w:name="dvdocse" w:val="A10-0158/2026"/>
    <w:docVar w:name="dvlangue" w:val="LT"/>
    <w:docVar w:name="dvnumam" w:val="0"/>
    <w:docVar w:name="dvpe" w:val="786.896"/>
    <w:docVar w:name="dvrapporteur" w:val="Pranešėjas: "/>
    <w:docVar w:name="dvstar" w:val="***"/>
    <w:docVar w:name="dvtitre" w:val="2026 m. ... ... d. Europos Parlamento teisėkūros rezoliucija dėl Tarybos sprendimo, kuriuo nustatomos prie Europos Sąjungos sutarties ir Sutarties dėl Europos Sąjungos veikimo pridėtam Protokolui Nr. 37 dėl EAPB sutarties galiojimo pabaigos finansinių padarinių ir dėl Anglių ir plieno mokslinių tyrimų fondo įgyvendinti būtinos priemonės ir panaikinamas Sprendimas Nr. 2003/76/EB, projekto(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E0F0E8"/>
  <w15:chartTrackingRefBased/>
  <w15:docId w15:val="{E04D6AB8-9EA2-4CB2-9429-CBAC1E6D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335B3"/>
    <w:rPr>
      <w:b/>
    </w:rPr>
  </w:style>
  <w:style w:type="paragraph" w:customStyle="1" w:styleId="NormalHanging12a">
    <w:name w:val="NormalHanging12a"/>
    <w:basedOn w:val="Normal"/>
    <w:rsid w:val="002335B3"/>
    <w:pPr>
      <w:spacing w:after="240"/>
      <w:ind w:left="567" w:hanging="567"/>
    </w:pPr>
  </w:style>
  <w:style w:type="paragraph" w:customStyle="1" w:styleId="EPComma">
    <w:name w:val="EPComma"/>
    <w:basedOn w:val="Normal"/>
    <w:rsid w:val="002335B3"/>
    <w:pPr>
      <w:spacing w:before="480" w:after="240"/>
    </w:pPr>
  </w:style>
  <w:style w:type="paragraph" w:styleId="Revision">
    <w:name w:val="Revision"/>
    <w:hidden/>
    <w:uiPriority w:val="99"/>
    <w:semiHidden/>
    <w:rsid w:val="00F7795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2026-06-16T10:51:00Z</dcterms:created>
  <dcterms:modified xsi:type="dcterms:W3CDTF">2026-06-16T10:51:00Z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A10-0158/2026</vt:lpwstr>
  </property>
  <property fmtid="{D5CDD505-2E9C-101B-9397-08002B2CF9AE}" pid="4" name="&lt;Type&gt;">
    <vt:lpwstr>RR</vt:lpwstr>
  </property>
</Properties>
</file>