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81B244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4203" w:rsidP="0010095E" w14:paraId="5BEF3F7E" w14:textId="77777777">
            <w:pPr>
              <w:pStyle w:val="EPName"/>
            </w:pPr>
            <w:r w:rsidRPr="008F4203">
              <w:t>Europski parlament</w:t>
            </w:r>
          </w:p>
          <w:p w:rsidR="00751A4A" w:rsidRPr="008F4203" w:rsidP="005F1B17" w14:paraId="0463BBF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203">
              <w:t>2024</w:t>
            </w:r>
            <w:r w:rsidRPr="008F4203" w:rsidR="00817416">
              <w:t>-202</w:t>
            </w:r>
            <w:r w:rsidRPr="008F420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4203" w:rsidP="0010095E" w14:paraId="012F8C04" w14:textId="77777777">
            <w:pPr>
              <w:pStyle w:val="EPLogo"/>
            </w:pPr>
            <w:r w:rsidRPr="008F420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4203" w:rsidP="004C5D52" w14:paraId="644BCC26" w14:textId="77777777">
      <w:pPr>
        <w:pStyle w:val="LineTop"/>
      </w:pPr>
    </w:p>
    <w:p w:rsidR="00680577" w:rsidRPr="008F4203" w:rsidP="00680577" w14:paraId="4AE3CC05" w14:textId="77777777">
      <w:pPr>
        <w:pStyle w:val="EPBodyTA1"/>
      </w:pPr>
      <w:r w:rsidRPr="008F4203">
        <w:t>USVOJENI TEKSTOVI</w:t>
      </w:r>
    </w:p>
    <w:p w:rsidR="00D058B8" w:rsidRPr="008F4203" w:rsidP="00D058B8" w14:paraId="2016C7DE" w14:textId="77777777">
      <w:pPr>
        <w:pStyle w:val="LineBottom"/>
      </w:pPr>
    </w:p>
    <w:p w:rsidR="004D36B2" w:rsidRPr="008F4203" w:rsidP="004D36B2" w14:paraId="24FE4047" w14:textId="7984080C">
      <w:pPr>
        <w:pStyle w:val="ATHeading1"/>
      </w:pPr>
      <w:bookmarkStart w:id="0" w:name="TANumber"/>
      <w:r w:rsidRPr="008F4203">
        <w:t>P10_TA(2026)0</w:t>
      </w:r>
      <w:r w:rsidR="00090778">
        <w:t>209</w:t>
      </w:r>
      <w:bookmarkEnd w:id="0"/>
    </w:p>
    <w:p w:rsidR="004D36B2" w:rsidRPr="008F4203" w:rsidP="004D36B2" w14:paraId="48F4B936" w14:textId="41BCC9E0">
      <w:pPr>
        <w:pStyle w:val="ATHeading2"/>
      </w:pPr>
      <w:bookmarkStart w:id="1" w:name="title"/>
      <w:bookmarkStart w:id="2" w:name="_Hlk231898609"/>
      <w:r w:rsidRPr="008F4203">
        <w:t>Dobrovoljn</w:t>
      </w:r>
      <w:r w:rsidR="0020424C">
        <w:t>i</w:t>
      </w:r>
      <w:r w:rsidRPr="008F4203">
        <w:t xml:space="preserve"> sporazum o partnerstvu između EU-a i Liberije o izvršavanju zakona, upravljanju i trgovini u području šuma pri uvozu drvnih proizvoda u Europsku uniju</w:t>
      </w:r>
      <w:bookmarkEnd w:id="1"/>
      <w:r w:rsidR="0020424C">
        <w:t>: raskid</w:t>
      </w:r>
    </w:p>
    <w:bookmarkEnd w:id="2"/>
    <w:p w:rsidR="004D36B2" w:rsidRPr="008F4203" w:rsidP="004D36B2" w14:paraId="6F722927" w14:textId="77777777">
      <w:pPr>
        <w:rPr>
          <w:i/>
          <w:vanish/>
        </w:rPr>
      </w:pPr>
      <w:r>
        <w:rPr>
          <w:i/>
        </w:rPr>
        <w:fldChar w:fldCharType="begin"/>
      </w:r>
      <w:r w:rsidRPr="008F4203">
        <w:rPr>
          <w:i/>
        </w:rPr>
        <w:instrText xml:space="preserve"> TC"(</w:instrText>
      </w:r>
      <w:bookmarkStart w:id="3" w:name="DocNumber"/>
      <w:r w:rsidRPr="008F4203">
        <w:rPr>
          <w:i/>
        </w:rPr>
        <w:instrText>A10-0133/2026</w:instrText>
      </w:r>
      <w:bookmarkEnd w:id="3"/>
      <w:r w:rsidRPr="008F4203">
        <w:rPr>
          <w:i/>
        </w:rPr>
        <w:instrText xml:space="preserve"> - Izvjestiteljica: Karin </w:instrText>
      </w:r>
      <w:r w:rsidRPr="008F4203">
        <w:rPr>
          <w:i/>
        </w:rPr>
        <w:instrText>Karlsbro</w:instrText>
      </w:r>
      <w:r w:rsidRPr="008F420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36B2" w:rsidRPr="008F4203" w:rsidP="004D36B2" w14:paraId="09A1A386" w14:textId="77777777">
      <w:pPr>
        <w:rPr>
          <w:vanish/>
        </w:rPr>
      </w:pPr>
      <w:bookmarkStart w:id="4" w:name="Commission"/>
      <w:r w:rsidRPr="008F4203">
        <w:rPr>
          <w:vanish/>
        </w:rPr>
        <w:t>Odbor za međunarodnu trgovinu</w:t>
      </w:r>
      <w:bookmarkEnd w:id="4"/>
    </w:p>
    <w:p w:rsidR="004D36B2" w:rsidRPr="008F4203" w:rsidP="004D36B2" w14:paraId="190B03F4" w14:textId="77777777">
      <w:pPr>
        <w:rPr>
          <w:vanish/>
        </w:rPr>
      </w:pPr>
      <w:bookmarkStart w:id="5" w:name="PE"/>
      <w:r w:rsidRPr="008F4203">
        <w:rPr>
          <w:vanish/>
        </w:rPr>
        <w:t>PE784.295</w:t>
      </w:r>
      <w:bookmarkEnd w:id="5"/>
    </w:p>
    <w:p w:rsidR="004D36B2" w:rsidRPr="008F4203" w:rsidP="004D36B2" w14:paraId="56A36AED" w14:textId="2CA223F4">
      <w:pPr>
        <w:pStyle w:val="ATHeading3"/>
      </w:pPr>
      <w:bookmarkStart w:id="6" w:name="Sujet"/>
      <w:r w:rsidRPr="008F4203">
        <w:t>Zakonodavna rezolucija Europskog parlamenta od</w:t>
      </w:r>
      <w:r w:rsidR="006270BB">
        <w:t xml:space="preserve"> 17.</w:t>
      </w:r>
      <w:r w:rsidRPr="008F4203">
        <w:t xml:space="preserve"> </w:t>
      </w:r>
      <w:r w:rsidR="00400E58">
        <w:t>lipnja</w:t>
      </w:r>
      <w:r w:rsidRPr="008F4203">
        <w:t xml:space="preserve"> 2026. o Nacrtu odluke Vijeća o raskidu Dobrovoljnog sporazuma o partnerstvu između Europske unije i Republike Liberije o izvršavanju zakona, upravljanju i trgovini u području šuma pri uvozu drvnih proizvoda u Europsku uniju</w:t>
      </w:r>
      <w:bookmarkEnd w:id="6"/>
      <w:r w:rsidRPr="008F4203">
        <w:t xml:space="preserve"> </w:t>
      </w:r>
      <w:bookmarkStart w:id="7" w:name="References"/>
      <w:r w:rsidRPr="008F4203">
        <w:t>(14569/2025 – C10-0299/2025 – 2025/0259(NLE))</w:t>
      </w:r>
      <w:bookmarkEnd w:id="7"/>
    </w:p>
    <w:p w:rsidR="009F785B" w:rsidRPr="008F4203" w:rsidP="009F785B" w14:paraId="41D688E6" w14:textId="77777777">
      <w:pPr>
        <w:pStyle w:val="NormalBold"/>
      </w:pPr>
      <w:r w:rsidRPr="008F4203">
        <w:t>(Suglasnost)</w:t>
      </w:r>
    </w:p>
    <w:p w:rsidR="009F785B" w:rsidRPr="008F4203" w:rsidP="009F785B" w14:paraId="5E4EB81E" w14:textId="77777777">
      <w:pPr>
        <w:pStyle w:val="EPComma"/>
      </w:pPr>
      <w:r w:rsidRPr="008F4203">
        <w:rPr>
          <w:i/>
        </w:rPr>
        <w:t>Europski parlament</w:t>
      </w:r>
      <w:r w:rsidRPr="008F4203">
        <w:t>,</w:t>
      </w:r>
    </w:p>
    <w:p w:rsidR="009F785B" w:rsidRPr="008F4203" w:rsidP="009F785B" w14:paraId="0CFA4B91" w14:textId="77777777">
      <w:pPr>
        <w:pStyle w:val="NormalHanging12a"/>
      </w:pPr>
      <w:r w:rsidRPr="008F4203">
        <w:t>–</w:t>
      </w:r>
      <w:r w:rsidRPr="008F4203">
        <w:tab/>
        <w:t>uzimajući u obzir Nacrt odluke Vijeća (14569/2025),</w:t>
      </w:r>
    </w:p>
    <w:p w:rsidR="009F785B" w:rsidRPr="008F4203" w:rsidP="009F785B" w14:paraId="7931A608" w14:textId="77777777">
      <w:pPr>
        <w:pStyle w:val="NormalHanging12a"/>
      </w:pPr>
      <w:r w:rsidRPr="008F4203">
        <w:t>–</w:t>
      </w:r>
      <w:r w:rsidRPr="008F4203">
        <w:tab/>
        <w:t>uzimajući u obzir Dobrovoljni sporazum o partnerstvu između Europske unije i Republike Liberije o izvršavanju zakona, upravljanju i trgovini u području šuma pri uvozu drvnih proizvoda u Europsku uniju</w:t>
      </w:r>
      <w:r>
        <w:rPr>
          <w:vertAlign w:val="superscript"/>
        </w:rPr>
        <w:footnoteReference w:id="2"/>
      </w:r>
      <w:r w:rsidRPr="008F4203">
        <w:t>,</w:t>
      </w:r>
    </w:p>
    <w:p w:rsidR="009F785B" w:rsidRPr="008F4203" w:rsidP="009F785B" w14:paraId="00BB6F21" w14:textId="77777777">
      <w:pPr>
        <w:pStyle w:val="NormalHanging12a"/>
      </w:pPr>
      <w:r w:rsidRPr="008F4203">
        <w:t>–</w:t>
      </w:r>
      <w:r w:rsidRPr="008F4203">
        <w:tab/>
        <w:t xml:space="preserve">uzimajući u obzir zahtjev Vijeća za davanje suglasnosti u skladu s člankom 207. stavkom 4. prvim podstavkom i člankom 218. stavkom 6. drugim podstavkom točkom (a) </w:t>
      </w:r>
      <w:r w:rsidRPr="008F4203">
        <w:t>podtočkom</w:t>
      </w:r>
      <w:r w:rsidRPr="008F4203">
        <w:t xml:space="preserve"> v. Ugovora o funkcioniranju Europske unije (C10</w:t>
      </w:r>
      <w:r w:rsidRPr="008F4203">
        <w:noBreakHyphen/>
        <w:t>0299/2025),</w:t>
      </w:r>
    </w:p>
    <w:p w:rsidR="009F785B" w:rsidRPr="008F4203" w:rsidP="009F785B" w14:paraId="31A2FFF5" w14:textId="29547978">
      <w:pPr>
        <w:pStyle w:val="NormalHanging12a"/>
      </w:pPr>
      <w:r w:rsidRPr="008F4203">
        <w:t>–</w:t>
      </w:r>
      <w:r w:rsidRPr="008F4203">
        <w:tab/>
        <w:t xml:space="preserve">uzimajući u obzir svoju </w:t>
      </w:r>
      <w:r w:rsidRPr="008F4203">
        <w:t>Nezakonodavnu</w:t>
      </w:r>
      <w:r w:rsidRPr="008F4203">
        <w:t xml:space="preserve"> rezoluciju od </w:t>
      </w:r>
      <w:r w:rsidR="006270BB">
        <w:t>17. lipnja 2026.</w:t>
      </w:r>
      <w:r>
        <w:rPr>
          <w:rStyle w:val="FootnoteReference"/>
        </w:rPr>
        <w:footnoteReference w:id="3"/>
      </w:r>
      <w:r w:rsidRPr="008F4203">
        <w:t xml:space="preserve"> o Nacrtu odluke,</w:t>
      </w:r>
    </w:p>
    <w:p w:rsidR="009F785B" w:rsidRPr="008F4203" w:rsidP="009F785B" w14:paraId="554231F8" w14:textId="77777777">
      <w:pPr>
        <w:pStyle w:val="NormalHanging12a"/>
      </w:pPr>
      <w:r w:rsidRPr="008F4203">
        <w:t>–</w:t>
      </w:r>
      <w:r w:rsidRPr="008F4203">
        <w:tab/>
        <w:t>uzimajući u obzir članak 107. stavke 1. i 4. te članak 117. stavak 7. Poslovnika,</w:t>
      </w:r>
    </w:p>
    <w:p w:rsidR="009F785B" w:rsidRPr="008F4203" w:rsidP="009F785B" w14:paraId="6783E5E0" w14:textId="77777777">
      <w:pPr>
        <w:pStyle w:val="NormalHanging12a"/>
      </w:pPr>
      <w:r w:rsidRPr="008F4203">
        <w:t>–</w:t>
      </w:r>
      <w:r w:rsidRPr="008F4203">
        <w:tab/>
        <w:t>uzimajući u obzir mišljenje Odbora za razvoj,</w:t>
      </w:r>
    </w:p>
    <w:p w:rsidR="009F785B" w:rsidRPr="008F4203" w:rsidP="009F785B" w14:paraId="4A169E63" w14:textId="77777777">
      <w:pPr>
        <w:pStyle w:val="NormalHanging12a"/>
      </w:pPr>
      <w:r w:rsidRPr="008F4203">
        <w:t>–</w:t>
      </w:r>
      <w:r w:rsidRPr="008F4203">
        <w:tab/>
        <w:t>uzimajući u obzir preporuku Odbora za međunarodnu trgovinu (A10</w:t>
      </w:r>
      <w:r w:rsidRPr="008F4203">
        <w:noBreakHyphen/>
        <w:t>0133/2026),</w:t>
      </w:r>
    </w:p>
    <w:p w:rsidR="009F785B" w:rsidRPr="008F4203" w:rsidP="009F785B" w14:paraId="60C717E6" w14:textId="77777777">
      <w:pPr>
        <w:pStyle w:val="NormalHanging12a"/>
      </w:pPr>
      <w:r w:rsidRPr="008F4203">
        <w:t>1.</w:t>
      </w:r>
      <w:r w:rsidRPr="008F4203">
        <w:tab/>
        <w:t>daje suglasnost za sklapanje sporazuma;</w:t>
      </w:r>
    </w:p>
    <w:p w:rsidR="008F4203" w:rsidRPr="008F4203" w:rsidP="008F4203" w14:paraId="50ECCDE3" w14:textId="163414C4">
      <w:pPr>
        <w:pStyle w:val="NormalHanging12a"/>
      </w:pPr>
      <w:r w:rsidRPr="008F4203">
        <w:t>2.</w:t>
      </w:r>
      <w:r w:rsidRPr="008F4203">
        <w:tab/>
        <w:t>nalaže svojoj predsjednici da stajalište Parlamenta proslijedi Vijeću, Komisiji te vladama i parlamentima država članica i Republike Liberije.</w:t>
      </w:r>
    </w:p>
    <w:p w:rsidR="00E365E1" w:rsidRPr="008F4203" w:rsidP="004D36B2" w14:paraId="602D8DF8" w14:textId="79A58C02"/>
    <w:sectPr w:rsidSect="008F4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104B1B2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6E4F348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12064D1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6B2" w:rsidRPr="008F4203" w14:paraId="4EE75D90" w14:textId="77777777">
      <w:r w:rsidRPr="008F4203">
        <w:separator/>
      </w:r>
    </w:p>
  </w:footnote>
  <w:footnote w:type="continuationSeparator" w:id="1">
    <w:p w:rsidR="004D36B2" w:rsidRPr="008F4203" w14:paraId="3C8F5E6E" w14:textId="77777777">
      <w:r w:rsidRPr="008F4203">
        <w:continuationSeparator/>
      </w:r>
    </w:p>
  </w:footnote>
  <w:footnote w:id="2">
    <w:p w:rsidR="009F785B" w:rsidRPr="008F4203" w:rsidP="008F4203" w14:paraId="66FA8C35" w14:textId="1B9574D9">
      <w:pPr>
        <w:pStyle w:val="FootnoteText"/>
        <w:ind w:left="567" w:hanging="567"/>
        <w:rPr>
          <w:sz w:val="24"/>
          <w:lang w:val="hr-HR"/>
        </w:rPr>
      </w:pPr>
      <w:r w:rsidRPr="008F4203">
        <w:rPr>
          <w:rStyle w:val="FootnoteReference"/>
          <w:sz w:val="24"/>
          <w:lang w:val="hr-HR"/>
        </w:rPr>
        <w:footnoteRef/>
      </w:r>
      <w:r w:rsidRPr="008F4203" w:rsidR="008F4203">
        <w:rPr>
          <w:sz w:val="24"/>
          <w:lang w:val="hr-HR"/>
        </w:rPr>
        <w:t xml:space="preserve"> </w:t>
      </w:r>
      <w:r w:rsidRPr="008F4203" w:rsidR="008F4203">
        <w:rPr>
          <w:sz w:val="24"/>
          <w:lang w:val="hr-HR"/>
        </w:rPr>
        <w:tab/>
      </w:r>
      <w:r w:rsidRPr="008F4203">
        <w:rPr>
          <w:sz w:val="24"/>
          <w:lang w:val="hr-HR"/>
        </w:rPr>
        <w:t xml:space="preserve">SL L 191, 19.7.2012., str. 3., ELI: </w:t>
      </w:r>
      <w:hyperlink r:id="rId1" w:history="1">
        <w:r w:rsidRPr="008F4203">
          <w:rPr>
            <w:rStyle w:val="Hyperlink"/>
            <w:sz w:val="24"/>
            <w:lang w:val="hr-HR"/>
          </w:rPr>
          <w:t>https://eur-lex.europa.eu/legal-content/HR/TXT/?uri=CELEX:22012A0719(01)</w:t>
        </w:r>
      </w:hyperlink>
      <w:r w:rsidRPr="008F4203">
        <w:rPr>
          <w:sz w:val="24"/>
          <w:lang w:val="hr-HR"/>
        </w:rPr>
        <w:t xml:space="preserve">. </w:t>
      </w:r>
    </w:p>
  </w:footnote>
  <w:footnote w:id="3">
    <w:p w:rsidR="009F785B" w:rsidRPr="008F4203" w:rsidP="008F4203" w14:paraId="34E1BE19" w14:textId="48E1FE89">
      <w:pPr>
        <w:pStyle w:val="FootnoteText"/>
        <w:ind w:left="567" w:hanging="567"/>
        <w:rPr>
          <w:sz w:val="24"/>
          <w:lang w:val="hr-HR"/>
        </w:rPr>
      </w:pPr>
      <w:r w:rsidRPr="008F4203">
        <w:rPr>
          <w:rStyle w:val="FootnoteReference"/>
          <w:sz w:val="24"/>
          <w:lang w:val="hr-HR"/>
        </w:rPr>
        <w:footnoteRef/>
      </w:r>
      <w:r w:rsidRPr="008F4203" w:rsidR="008F4203">
        <w:rPr>
          <w:sz w:val="24"/>
          <w:lang w:val="hr-HR"/>
        </w:rPr>
        <w:t xml:space="preserve"> </w:t>
      </w:r>
      <w:r w:rsidRPr="008F4203" w:rsidR="008F4203">
        <w:rPr>
          <w:sz w:val="24"/>
          <w:lang w:val="hr-HR"/>
        </w:rPr>
        <w:tab/>
      </w:r>
      <w:r w:rsidRPr="008F4203">
        <w:rPr>
          <w:sz w:val="24"/>
          <w:lang w:val="hr-HR"/>
        </w:rPr>
        <w:t>Usvojeni tekstovi, P10</w:t>
      </w:r>
      <w:r w:rsidRPr="00090778" w:rsidR="00090778">
        <w:rPr>
          <w:sz w:val="24"/>
          <w:lang w:val="hr-HR"/>
        </w:rPr>
        <w:t>_</w:t>
      </w:r>
      <w:r w:rsidRPr="008F4203">
        <w:rPr>
          <w:sz w:val="24"/>
          <w:lang w:val="hr-HR"/>
        </w:rPr>
        <w:t>TA(2026)0</w:t>
      </w:r>
      <w:r w:rsidR="00637A2C">
        <w:rPr>
          <w:sz w:val="24"/>
          <w:lang w:val="hr-HR"/>
        </w:rPr>
        <w:t>210</w:t>
      </w:r>
      <w:r w:rsidRPr="008F420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466D3AA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36BAF41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4203" w14:paraId="5B1098B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9982642">
    <w:abstractNumId w:val="9"/>
  </w:num>
  <w:num w:numId="2" w16cid:durableId="1769040170">
    <w:abstractNumId w:val="9"/>
  </w:num>
  <w:num w:numId="3" w16cid:durableId="524370908">
    <w:abstractNumId w:val="7"/>
  </w:num>
  <w:num w:numId="4" w16cid:durableId="771123178">
    <w:abstractNumId w:val="7"/>
  </w:num>
  <w:num w:numId="5" w16cid:durableId="1869949656">
    <w:abstractNumId w:val="6"/>
  </w:num>
  <w:num w:numId="6" w16cid:durableId="1519931818">
    <w:abstractNumId w:val="6"/>
  </w:num>
  <w:num w:numId="7" w16cid:durableId="1786538066">
    <w:abstractNumId w:val="5"/>
  </w:num>
  <w:num w:numId="8" w16cid:durableId="552933245">
    <w:abstractNumId w:val="5"/>
  </w:num>
  <w:num w:numId="9" w16cid:durableId="375395885">
    <w:abstractNumId w:val="4"/>
  </w:num>
  <w:num w:numId="10" w16cid:durableId="857616936">
    <w:abstractNumId w:val="4"/>
  </w:num>
  <w:num w:numId="11" w16cid:durableId="493957431">
    <w:abstractNumId w:val="8"/>
  </w:num>
  <w:num w:numId="12" w16cid:durableId="966010459">
    <w:abstractNumId w:val="8"/>
  </w:num>
  <w:num w:numId="13" w16cid:durableId="1261060974">
    <w:abstractNumId w:val="3"/>
  </w:num>
  <w:num w:numId="14" w16cid:durableId="935401593">
    <w:abstractNumId w:val="3"/>
  </w:num>
  <w:num w:numId="15" w16cid:durableId="1090006241">
    <w:abstractNumId w:val="2"/>
  </w:num>
  <w:num w:numId="16" w16cid:durableId="1260598420">
    <w:abstractNumId w:val="2"/>
  </w:num>
  <w:num w:numId="17" w16cid:durableId="1861435288">
    <w:abstractNumId w:val="1"/>
  </w:num>
  <w:num w:numId="18" w16cid:durableId="1248149304">
    <w:abstractNumId w:val="1"/>
  </w:num>
  <w:num w:numId="19" w16cid:durableId="1668559260">
    <w:abstractNumId w:val="0"/>
  </w:num>
  <w:num w:numId="20" w16cid:durableId="914166264">
    <w:abstractNumId w:val="0"/>
  </w:num>
  <w:num w:numId="21" w16cid:durableId="1899704877">
    <w:abstractNumId w:val="9"/>
  </w:num>
  <w:num w:numId="22" w16cid:durableId="1003552873">
    <w:abstractNumId w:val="7"/>
  </w:num>
  <w:num w:numId="23" w16cid:durableId="1345014233">
    <w:abstractNumId w:val="6"/>
  </w:num>
  <w:num w:numId="24" w16cid:durableId="382102829">
    <w:abstractNumId w:val="5"/>
  </w:num>
  <w:num w:numId="25" w16cid:durableId="1465465773">
    <w:abstractNumId w:val="4"/>
  </w:num>
  <w:num w:numId="26" w16cid:durableId="609895138">
    <w:abstractNumId w:val="8"/>
  </w:num>
  <w:num w:numId="27" w16cid:durableId="1319847816">
    <w:abstractNumId w:val="3"/>
  </w:num>
  <w:num w:numId="28" w16cid:durableId="1431242123">
    <w:abstractNumId w:val="2"/>
  </w:num>
  <w:num w:numId="29" w16cid:durableId="947273817">
    <w:abstractNumId w:val="1"/>
  </w:num>
  <w:num w:numId="30" w16cid:durableId="1426146579">
    <w:abstractNumId w:val="0"/>
  </w:num>
  <w:num w:numId="31" w16cid:durableId="504438878">
    <w:abstractNumId w:val="9"/>
  </w:num>
  <w:num w:numId="32" w16cid:durableId="1624655129">
    <w:abstractNumId w:val="7"/>
  </w:num>
  <w:num w:numId="33" w16cid:durableId="922421627">
    <w:abstractNumId w:val="6"/>
  </w:num>
  <w:num w:numId="34" w16cid:durableId="1387752489">
    <w:abstractNumId w:val="5"/>
  </w:num>
  <w:num w:numId="35" w16cid:durableId="977759896">
    <w:abstractNumId w:val="4"/>
  </w:num>
  <w:num w:numId="36" w16cid:durableId="1755738470">
    <w:abstractNumId w:val="8"/>
  </w:num>
  <w:num w:numId="37" w16cid:durableId="772286740">
    <w:abstractNumId w:val="3"/>
  </w:num>
  <w:num w:numId="38" w16cid:durableId="942223306">
    <w:abstractNumId w:val="2"/>
  </w:num>
  <w:num w:numId="39" w16cid:durableId="617873935">
    <w:abstractNumId w:val="1"/>
  </w:num>
  <w:num w:numId="40" w16cid:durableId="638457895">
    <w:abstractNumId w:val="0"/>
  </w:num>
  <w:num w:numId="41" w16cid:durableId="1188979612">
    <w:abstractNumId w:val="10"/>
  </w:num>
  <w:num w:numId="42" w16cid:durableId="495993797">
    <w:abstractNumId w:val="10"/>
  </w:num>
  <w:num w:numId="43" w16cid:durableId="1974558324">
    <w:abstractNumId w:val="10"/>
  </w:num>
  <w:num w:numId="44" w16cid:durableId="821966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B2"/>
    <w:rsid w:val="00002272"/>
    <w:rsid w:val="00064002"/>
    <w:rsid w:val="000677B9"/>
    <w:rsid w:val="000831BA"/>
    <w:rsid w:val="00090778"/>
    <w:rsid w:val="000A42CC"/>
    <w:rsid w:val="000E7DD9"/>
    <w:rsid w:val="0010095E"/>
    <w:rsid w:val="00125B37"/>
    <w:rsid w:val="00187494"/>
    <w:rsid w:val="001F32AE"/>
    <w:rsid w:val="0020424C"/>
    <w:rsid w:val="00210EB0"/>
    <w:rsid w:val="002767FF"/>
    <w:rsid w:val="002B18FE"/>
    <w:rsid w:val="002B5493"/>
    <w:rsid w:val="00343214"/>
    <w:rsid w:val="00361C00"/>
    <w:rsid w:val="00395FA1"/>
    <w:rsid w:val="003E15D4"/>
    <w:rsid w:val="00400E58"/>
    <w:rsid w:val="00411CCE"/>
    <w:rsid w:val="0041666E"/>
    <w:rsid w:val="00421060"/>
    <w:rsid w:val="0044018F"/>
    <w:rsid w:val="00471C19"/>
    <w:rsid w:val="004867E3"/>
    <w:rsid w:val="00494A28"/>
    <w:rsid w:val="004C0004"/>
    <w:rsid w:val="004C5D52"/>
    <w:rsid w:val="004D36B2"/>
    <w:rsid w:val="0050519A"/>
    <w:rsid w:val="005072A1"/>
    <w:rsid w:val="00514517"/>
    <w:rsid w:val="00545827"/>
    <w:rsid w:val="00560270"/>
    <w:rsid w:val="005C2568"/>
    <w:rsid w:val="005F1B17"/>
    <w:rsid w:val="006037C0"/>
    <w:rsid w:val="006270BB"/>
    <w:rsid w:val="00637A2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203"/>
    <w:rsid w:val="00930C23"/>
    <w:rsid w:val="0093193B"/>
    <w:rsid w:val="009509D8"/>
    <w:rsid w:val="00950B64"/>
    <w:rsid w:val="00981893"/>
    <w:rsid w:val="009F78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3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3/2026"/>
    <w:docVar w:name="dvlangue" w:val="HR"/>
    <w:docVar w:name="dvnumam" w:val="0"/>
    <w:docVar w:name="dvpe" w:val="784.295"/>
    <w:docVar w:name="dvrapporteur" w:val="Izvjestiteljica: "/>
    <w:docVar w:name="dvstar" w:val="***"/>
    <w:docVar w:name="dvtitre" w:val="Zakonodavna rezolucija Europskog parlamenta od .... 2026. o Nacrtu odluke Vijeća o raskidu Dobrovoljnog sporazuma o partnerstvu između Europske unije i Republike Liberije o izvršavanju zakona, upravljanju i trgovini u području šuma pri uvozu drvnih proizvoda u Europsku uniju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555D9F"/>
  <w15:chartTrackingRefBased/>
  <w15:docId w15:val="{13D61333-C7C7-476F-A6D5-4CFAB5A8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785B"/>
    <w:pPr>
      <w:spacing w:before="480" w:after="240"/>
    </w:pPr>
  </w:style>
  <w:style w:type="paragraph" w:customStyle="1" w:styleId="NormalBold">
    <w:name w:val="NormalBold"/>
    <w:basedOn w:val="Normal"/>
    <w:rsid w:val="009F785B"/>
    <w:rPr>
      <w:b/>
    </w:rPr>
  </w:style>
  <w:style w:type="paragraph" w:customStyle="1" w:styleId="NormalHanging12a">
    <w:name w:val="NormalHanging12a"/>
    <w:basedOn w:val="Normal"/>
    <w:rsid w:val="009F785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F785B"/>
    <w:rPr>
      <w:color w:val="0000FF"/>
      <w:u w:val="single"/>
    </w:rPr>
  </w:style>
  <w:style w:type="paragraph" w:styleId="Revision">
    <w:name w:val="Revision"/>
    <w:hidden/>
    <w:uiPriority w:val="99"/>
    <w:semiHidden/>
    <w:rsid w:val="00400E58"/>
    <w:rPr>
      <w:sz w:val="24"/>
      <w:lang w:val="hr-HR"/>
    </w:rPr>
  </w:style>
  <w:style w:type="character" w:styleId="FollowedHyperlink">
    <w:name w:val="FollowedHyperlink"/>
    <w:basedOn w:val="DefaultParagraphFont"/>
    <w:rsid w:val="006270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HR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1487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2026-06-17T15:53:00Z</dcterms:created>
  <dcterms:modified xsi:type="dcterms:W3CDTF">2026-06-17T15:53:00Z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P10_TA(2026)0209_</vt:lpwstr>
  </property>
  <property fmtid="{D5CDD505-2E9C-101B-9397-08002B2CF9AE}" pid="4" name="&lt;Type&gt;">
    <vt:lpwstr>RR</vt:lpwstr>
  </property>
</Properties>
</file>