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A45B3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128F" w:rsidP="0010095E" w14:paraId="48D4BF0E" w14:textId="77777777">
            <w:pPr>
              <w:pStyle w:val="EPName"/>
            </w:pPr>
            <w:r w:rsidRPr="0066128F">
              <w:t>Parlamento Europeo</w:t>
            </w:r>
          </w:p>
          <w:p w:rsidR="00751A4A" w:rsidRPr="0066128F" w:rsidP="005F1B17" w14:paraId="24B25B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128F">
              <w:t>2024</w:t>
            </w:r>
            <w:r w:rsidRPr="0066128F" w:rsidR="00817416">
              <w:t>-202</w:t>
            </w:r>
            <w:r w:rsidRPr="0066128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128F" w:rsidP="0010095E" w14:paraId="69634D96" w14:textId="77777777">
            <w:pPr>
              <w:pStyle w:val="EPLogo"/>
            </w:pPr>
            <w:r w:rsidRPr="0066128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128F" w:rsidP="004C5D52" w14:paraId="394B4FA0" w14:textId="77777777">
      <w:pPr>
        <w:pStyle w:val="LineTop"/>
      </w:pPr>
    </w:p>
    <w:p w:rsidR="00680577" w:rsidRPr="0066128F" w:rsidP="00680577" w14:paraId="193A8B63" w14:textId="77777777">
      <w:pPr>
        <w:pStyle w:val="EPBodyTA1"/>
      </w:pPr>
      <w:r w:rsidRPr="0066128F">
        <w:t>TEXTOS APROBADOS</w:t>
      </w:r>
    </w:p>
    <w:p w:rsidR="00D058B8" w:rsidRPr="0066128F" w:rsidP="00D058B8" w14:paraId="76021BC5" w14:textId="77777777">
      <w:pPr>
        <w:pStyle w:val="LineBottom"/>
      </w:pPr>
    </w:p>
    <w:p w:rsidR="00A337E8" w:rsidRPr="0066128F" w:rsidP="00A337E8" w14:paraId="49F0475B" w14:textId="5145E2FD">
      <w:pPr>
        <w:pStyle w:val="ATHeading1"/>
      </w:pPr>
      <w:bookmarkStart w:id="0" w:name="TANumber"/>
      <w:r w:rsidRPr="0066128F">
        <w:t>P10_</w:t>
      </w:r>
      <w:r w:rsidRPr="0066128F">
        <w:t>TA(</w:t>
      </w:r>
      <w:r w:rsidRPr="0066128F">
        <w:t>2026)0</w:t>
      </w:r>
      <w:r w:rsidRPr="0066128F" w:rsidR="00D22F8F">
        <w:t>212</w:t>
      </w:r>
      <w:bookmarkEnd w:id="0"/>
    </w:p>
    <w:p w:rsidR="00A337E8" w:rsidRPr="0066128F" w:rsidP="00A337E8" w14:paraId="21EE5264" w14:textId="77777777">
      <w:pPr>
        <w:pStyle w:val="ATHeading2"/>
      </w:pPr>
      <w:bookmarkStart w:id="1" w:name="title"/>
      <w:r w:rsidRPr="0066128F">
        <w:t>Régimen general del impuesto especial que grava el tabaco y los productos relacionados con el tabaco</w:t>
      </w:r>
      <w:bookmarkEnd w:id="1"/>
    </w:p>
    <w:p w:rsidR="00A337E8" w:rsidRPr="0066128F" w:rsidP="00A337E8" w14:paraId="4EDB821F" w14:textId="77777777">
      <w:pPr>
        <w:rPr>
          <w:i/>
          <w:vanish/>
        </w:rPr>
      </w:pPr>
      <w:r>
        <w:rPr>
          <w:i/>
        </w:rPr>
        <w:fldChar w:fldCharType="begin"/>
      </w:r>
      <w:r w:rsidRPr="0066128F">
        <w:rPr>
          <w:i/>
        </w:rPr>
        <w:instrText xml:space="preserve"> TC"(</w:instrText>
      </w:r>
      <w:bookmarkStart w:id="2" w:name="DocNumber"/>
      <w:r w:rsidRPr="0066128F">
        <w:rPr>
          <w:i/>
        </w:rPr>
        <w:instrText>A10-0160/2026</w:instrText>
      </w:r>
      <w:bookmarkEnd w:id="2"/>
      <w:r w:rsidRPr="0066128F">
        <w:rPr>
          <w:i/>
        </w:rPr>
        <w:instrText xml:space="preserve"> - Ponente: </w:instrText>
      </w:r>
      <w:r w:rsidRPr="0066128F">
        <w:rPr>
          <w:i/>
        </w:rPr>
        <w:instrText>Tomáš</w:instrText>
      </w:r>
      <w:r w:rsidRPr="0066128F">
        <w:rPr>
          <w:i/>
        </w:rPr>
        <w:instrText xml:space="preserve"> </w:instrText>
      </w:r>
      <w:r w:rsidRPr="0066128F">
        <w:rPr>
          <w:i/>
        </w:rPr>
        <w:instrText>Kubín</w:instrText>
      </w:r>
      <w:r w:rsidRPr="0066128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337E8" w:rsidRPr="0066128F" w:rsidP="00A337E8" w14:paraId="561BB727" w14:textId="77777777">
      <w:pPr>
        <w:rPr>
          <w:vanish/>
        </w:rPr>
      </w:pPr>
      <w:bookmarkStart w:id="3" w:name="Commission"/>
      <w:r w:rsidRPr="0066128F">
        <w:rPr>
          <w:vanish/>
        </w:rPr>
        <w:t>Comisión de Asuntos Económicos y Monetarios</w:t>
      </w:r>
      <w:bookmarkEnd w:id="3"/>
    </w:p>
    <w:p w:rsidR="00A337E8" w:rsidRPr="0066128F" w:rsidP="00A337E8" w14:paraId="004E2F7C" w14:textId="77777777">
      <w:pPr>
        <w:rPr>
          <w:vanish/>
        </w:rPr>
      </w:pPr>
      <w:bookmarkStart w:id="4" w:name="PE"/>
      <w:r w:rsidRPr="0066128F">
        <w:rPr>
          <w:vanish/>
        </w:rPr>
        <w:t>PE784.421</w:t>
      </w:r>
      <w:bookmarkEnd w:id="4"/>
    </w:p>
    <w:p w:rsidR="00A337E8" w:rsidRPr="0066128F" w:rsidP="00A337E8" w14:paraId="52805321" w14:textId="77777777">
      <w:pPr>
        <w:pStyle w:val="ATHeading3"/>
      </w:pPr>
      <w:bookmarkStart w:id="5" w:name="Sujet"/>
      <w:r w:rsidRPr="0066128F">
        <w:t>Resolución legislativa del Parlamento Europeo, de 17 de junio de 2026, sobre la propuesta de Directiva del Consejo por la que se modifica la Directiva (UE) 2020/262 en lo que respecta al régimen general del impuesto especial que grava el tabaco y los productos relacionados con el tabaco</w:t>
      </w:r>
      <w:bookmarkEnd w:id="5"/>
      <w:r w:rsidRPr="0066128F">
        <w:t xml:space="preserve"> </w:t>
      </w:r>
      <w:bookmarkStart w:id="6" w:name="References"/>
      <w:r w:rsidRPr="0066128F">
        <w:t>(</w:t>
      </w:r>
      <w:r w:rsidRPr="0066128F">
        <w:t>COM(</w:t>
      </w:r>
      <w:r w:rsidRPr="0066128F">
        <w:t>2025)0581 – C10-0296/2025 – 2025/0581(CNS))</w:t>
      </w:r>
      <w:bookmarkEnd w:id="6"/>
    </w:p>
    <w:p w:rsidR="004409AC" w:rsidRPr="0066128F" w:rsidP="004409AC" w14:paraId="41C7F509" w14:textId="77777777">
      <w:pPr>
        <w:pStyle w:val="NormalBold"/>
      </w:pPr>
      <w:r w:rsidRPr="0066128F">
        <w:t>(Procedimiento legislativo especial – consulta)</w:t>
      </w:r>
    </w:p>
    <w:p w:rsidR="004409AC" w:rsidRPr="0066128F" w:rsidP="004409AC" w14:paraId="2F1037B5" w14:textId="77777777">
      <w:pPr>
        <w:pStyle w:val="EPComma"/>
      </w:pPr>
      <w:r w:rsidRPr="0066128F">
        <w:rPr>
          <w:i/>
        </w:rPr>
        <w:t>El Parlamento Europeo</w:t>
      </w:r>
      <w:r w:rsidRPr="0066128F">
        <w:t>,</w:t>
      </w:r>
    </w:p>
    <w:p w:rsidR="004409AC" w:rsidRPr="0066128F" w:rsidP="004409AC" w14:paraId="1C35E1A3" w14:textId="77777777">
      <w:pPr>
        <w:pStyle w:val="NormalHanging12a"/>
      </w:pPr>
      <w:r w:rsidRPr="0066128F">
        <w:t>–</w:t>
      </w:r>
      <w:r w:rsidRPr="0066128F">
        <w:tab/>
        <w:t>Vista la propuesta de la Comisión al Consejo (</w:t>
      </w:r>
      <w:r w:rsidRPr="0066128F">
        <w:t>COM(</w:t>
      </w:r>
      <w:r w:rsidRPr="0066128F">
        <w:t>2025)0581),</w:t>
      </w:r>
    </w:p>
    <w:p w:rsidR="004409AC" w:rsidRPr="0066128F" w:rsidP="004409AC" w14:paraId="5A1DFD9C" w14:textId="77777777">
      <w:pPr>
        <w:pStyle w:val="NormalHanging12a"/>
      </w:pPr>
      <w:r w:rsidRPr="0066128F">
        <w:t>–</w:t>
      </w:r>
      <w:r w:rsidRPr="0066128F">
        <w:tab/>
        <w:t>Visto el artículo 113 del Tratado de Funcionamiento de la Unión Europea, conforme al cual ha sido consultado por el Consejo (C10</w:t>
      </w:r>
      <w:r w:rsidRPr="0066128F">
        <w:noBreakHyphen/>
        <w:t>0296/2025),</w:t>
      </w:r>
    </w:p>
    <w:p w:rsidR="004409AC" w:rsidRPr="0066128F" w:rsidP="004409AC" w14:paraId="4B9729E1" w14:textId="77777777">
      <w:pPr>
        <w:pStyle w:val="NormalHanging12a"/>
      </w:pPr>
      <w:r w:rsidRPr="0066128F">
        <w:t>–</w:t>
      </w:r>
      <w:r w:rsidRPr="0066128F">
        <w:tab/>
        <w:t>Visto el artículo 84 de su Reglamento interno,</w:t>
      </w:r>
    </w:p>
    <w:p w:rsidR="004409AC" w:rsidRPr="0066128F" w:rsidP="004409AC" w14:paraId="012E7F46" w14:textId="77777777">
      <w:pPr>
        <w:pStyle w:val="NormalHanging12a"/>
      </w:pPr>
      <w:r w:rsidRPr="0066128F">
        <w:t>–</w:t>
      </w:r>
      <w:r w:rsidRPr="0066128F">
        <w:tab/>
        <w:t>Visto el informe de la Comisión de Asuntos Económicos y Monetarios (A10</w:t>
      </w:r>
      <w:r w:rsidRPr="0066128F">
        <w:noBreakHyphen/>
        <w:t>0160/2026),</w:t>
      </w:r>
    </w:p>
    <w:p w:rsidR="004409AC" w:rsidRPr="0066128F" w:rsidP="004409AC" w14:paraId="6FD54E6F" w14:textId="77777777">
      <w:pPr>
        <w:pStyle w:val="NormalHanging12a"/>
      </w:pPr>
      <w:r w:rsidRPr="0066128F">
        <w:t>1.</w:t>
      </w:r>
      <w:r w:rsidRPr="0066128F">
        <w:tab/>
        <w:t>Aprueba la propuesta de la Comisión en su versión modificada;</w:t>
      </w:r>
    </w:p>
    <w:p w:rsidR="004409AC" w:rsidRPr="0066128F" w:rsidP="004409AC" w14:paraId="652EE665" w14:textId="77777777">
      <w:pPr>
        <w:pStyle w:val="NormalHanging12a"/>
      </w:pPr>
      <w:r w:rsidRPr="0066128F">
        <w:t>2.</w:t>
      </w:r>
      <w:r w:rsidRPr="0066128F">
        <w:tab/>
        <w:t>Pide a la Comisión que modifique en consecuencia su propuesta, de conformidad con el artículo 293, apartado 2, del Tratado de Funcionamiento de la Unión Europea;</w:t>
      </w:r>
    </w:p>
    <w:p w:rsidR="004409AC" w:rsidRPr="0066128F" w:rsidP="004409AC" w14:paraId="53498FA0" w14:textId="77777777">
      <w:pPr>
        <w:pStyle w:val="NormalHanging12a"/>
      </w:pPr>
      <w:r w:rsidRPr="0066128F">
        <w:t>3.</w:t>
      </w:r>
      <w:r w:rsidRPr="0066128F">
        <w:tab/>
        <w:t>Pide al Consejo que le informe si se propone apartarse del texto aprobado por el Parlamento;</w:t>
      </w:r>
    </w:p>
    <w:p w:rsidR="004409AC" w:rsidRPr="0066128F" w:rsidP="004409AC" w14:paraId="4817CC49" w14:textId="77777777">
      <w:pPr>
        <w:pStyle w:val="NormalHanging12a"/>
      </w:pPr>
      <w:r w:rsidRPr="0066128F">
        <w:t>4.</w:t>
      </w:r>
      <w:r w:rsidRPr="0066128F">
        <w:tab/>
        <w:t>Pide al Consejo que le consulte de nuevo si se propone modificar sustancialmente la propuesta de la Comisión;</w:t>
      </w:r>
    </w:p>
    <w:p w:rsidR="00F20D96" w:rsidRPr="0066128F" w:rsidP="00C94665" w14:paraId="20F76B2A" w14:textId="77777777">
      <w:pPr>
        <w:pStyle w:val="NormalHanging12a"/>
        <w:sectPr w:rsidSect="00874A3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6128F">
        <w:t>5.</w:t>
      </w:r>
      <w:r w:rsidRPr="0066128F">
        <w:tab/>
        <w:t>Encarga a su presidenta que transmita la Posición del Parlamento al Consejo y a la Comisión, así como a los Parlamentos nacionales.</w:t>
      </w:r>
    </w:p>
    <w:p w:rsidR="004409AC" w:rsidRPr="0066128F" w:rsidP="004409AC" w14:paraId="4DD454D2" w14:textId="77777777">
      <w:pPr>
        <w:pStyle w:val="AmNumberTabs"/>
        <w:keepNext/>
      </w:pPr>
      <w:r w:rsidRPr="0066128F">
        <w:t>Enmienda</w:t>
      </w:r>
      <w:r w:rsidRPr="0066128F">
        <w:tab/>
      </w:r>
      <w:r w:rsidRPr="0066128F">
        <w:tab/>
        <w:t>1</w:t>
      </w:r>
    </w:p>
    <w:p w:rsidR="004409AC" w:rsidRPr="0066128F" w:rsidP="004409AC" w14:paraId="65C6DA8C" w14:textId="77777777">
      <w:pPr>
        <w:pStyle w:val="NormalBold12b"/>
        <w:keepNext/>
      </w:pPr>
      <w:r w:rsidRPr="0066128F">
        <w:t>Propuesta de Directiva</w:t>
      </w:r>
    </w:p>
    <w:p w:rsidR="004409AC" w:rsidRPr="0066128F" w:rsidP="004409AC" w14:paraId="18BB1A08" w14:textId="77777777">
      <w:pPr>
        <w:pStyle w:val="NormalBold"/>
        <w:keepNext/>
      </w:pPr>
      <w:r w:rsidRPr="0066128F">
        <w:t>Considerando 2 bis (nuevo)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622AE34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409AC" w:rsidRPr="0066128F" w:rsidP="0056148D" w14:paraId="5CE27155" w14:textId="77777777">
            <w:pPr>
              <w:keepNext/>
            </w:pPr>
          </w:p>
        </w:tc>
      </w:tr>
      <w:tr w14:paraId="132BCA53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2B820969" w14:textId="77777777">
            <w:pPr>
              <w:pStyle w:val="AmColumnHeading"/>
              <w:keepNext/>
            </w:pPr>
            <w:r w:rsidRPr="0066128F">
              <w:t>Texto de la Comisión</w:t>
            </w:r>
          </w:p>
        </w:tc>
        <w:tc>
          <w:tcPr>
            <w:tcW w:w="4876" w:type="dxa"/>
          </w:tcPr>
          <w:p w:rsidR="004409AC" w:rsidRPr="0066128F" w:rsidP="0056148D" w14:paraId="36AFD930" w14:textId="77777777">
            <w:pPr>
              <w:pStyle w:val="AmColumnHeading"/>
              <w:keepNext/>
            </w:pPr>
            <w:r w:rsidRPr="0066128F">
              <w:t>Enmienda</w:t>
            </w:r>
          </w:p>
        </w:tc>
      </w:tr>
      <w:tr w14:paraId="656D4993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11FD9B5C" w14:textId="77777777">
            <w:pPr>
              <w:pStyle w:val="Normal6a"/>
            </w:pPr>
          </w:p>
        </w:tc>
        <w:tc>
          <w:tcPr>
            <w:tcW w:w="4876" w:type="dxa"/>
          </w:tcPr>
          <w:p w:rsidR="004409AC" w:rsidRPr="0066128F" w:rsidP="0056148D" w14:paraId="493DDDA8" w14:textId="77777777">
            <w:pPr>
              <w:pStyle w:val="Normal6a"/>
              <w:rPr>
                <w:b/>
                <w:i/>
                <w:szCs w:val="24"/>
              </w:rPr>
            </w:pPr>
            <w:r w:rsidRPr="0066128F">
              <w:rPr>
                <w:b/>
                <w:i/>
              </w:rPr>
              <w:t>(2 bis)</w:t>
            </w:r>
            <w:r w:rsidRPr="0066128F">
              <w:rPr>
                <w:b/>
                <w:i/>
              </w:rPr>
              <w:tab/>
              <w:t>Las nuevas categorías de impuestos especiales establecidas en la Directiva (UE) …/…</w:t>
            </w:r>
            <w:r w:rsidRPr="0066128F">
              <w:rPr>
                <w:b/>
                <w:i/>
                <w:vertAlign w:val="superscript"/>
              </w:rPr>
              <w:t>1 bis+</w:t>
            </w:r>
            <w:r w:rsidRPr="0066128F">
              <w:rPr>
                <w:b/>
                <w:i/>
              </w:rPr>
              <w:t xml:space="preserve"> del Consejo deben añadirse a los niveles indicativos relativos a las adquisiciones por parte de particulares para su uso personal.</w:t>
            </w:r>
          </w:p>
        </w:tc>
      </w:tr>
      <w:tr w14:paraId="6B78B1EC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2CAC7A8C" w14:textId="77777777">
            <w:pPr>
              <w:pStyle w:val="Normal6a"/>
            </w:pPr>
          </w:p>
        </w:tc>
        <w:tc>
          <w:tcPr>
            <w:tcW w:w="4876" w:type="dxa"/>
          </w:tcPr>
          <w:p w:rsidR="004409AC" w:rsidRPr="0066128F" w:rsidP="0056148D" w14:paraId="6FE62725" w14:textId="77777777">
            <w:pPr>
              <w:pStyle w:val="Normal6a"/>
              <w:rPr>
                <w:b/>
                <w:i/>
              </w:rPr>
            </w:pPr>
            <w:r w:rsidRPr="0066128F">
              <w:rPr>
                <w:b/>
                <w:i/>
              </w:rPr>
              <w:t>___________</w:t>
            </w:r>
          </w:p>
        </w:tc>
      </w:tr>
      <w:tr w14:paraId="3473D7EC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104E91C4" w14:textId="77777777">
            <w:pPr>
              <w:pStyle w:val="Normal6a"/>
            </w:pPr>
          </w:p>
        </w:tc>
        <w:tc>
          <w:tcPr>
            <w:tcW w:w="4876" w:type="dxa"/>
          </w:tcPr>
          <w:p w:rsidR="004409AC" w:rsidRPr="0066128F" w:rsidP="0056148D" w14:paraId="313AB664" w14:textId="77777777">
            <w:pPr>
              <w:pStyle w:val="Normal6a"/>
              <w:rPr>
                <w:b/>
                <w:i/>
              </w:rPr>
            </w:pPr>
            <w:r w:rsidRPr="0066128F">
              <w:rPr>
                <w:b/>
                <w:i/>
                <w:vertAlign w:val="superscript"/>
              </w:rPr>
              <w:t>1 bis</w:t>
            </w:r>
            <w:r w:rsidRPr="0066128F">
              <w:rPr>
                <w:b/>
                <w:i/>
              </w:rPr>
              <w:t> Directiva (UE) .../... del Consejo, de..., relativa a la estructura y los tipos del impuesto especial que grava el tabaco y los productos relacionados con el tabaco (versión refundida) (DO L ..., ..., ELI: …).</w:t>
            </w:r>
          </w:p>
        </w:tc>
      </w:tr>
      <w:tr w14:paraId="5B417BFF" w14:textId="77777777" w:rsidTr="0056148D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5B2F380C" w14:textId="77777777">
            <w:pPr>
              <w:pStyle w:val="Normal6a"/>
            </w:pPr>
          </w:p>
        </w:tc>
        <w:tc>
          <w:tcPr>
            <w:tcW w:w="4876" w:type="dxa"/>
          </w:tcPr>
          <w:p w:rsidR="004409AC" w:rsidRPr="0066128F" w:rsidP="0056148D" w14:paraId="3D8610DB" w14:textId="77777777">
            <w:pPr>
              <w:pStyle w:val="Normal6a"/>
              <w:rPr>
                <w:b/>
                <w:i/>
              </w:rPr>
            </w:pPr>
            <w:r w:rsidRPr="0066128F">
              <w:rPr>
                <w:b/>
                <w:i/>
                <w:vertAlign w:val="superscript"/>
              </w:rPr>
              <w:t>+</w:t>
            </w:r>
            <w:r w:rsidRPr="0066128F">
              <w:rPr>
                <w:b/>
                <w:i/>
              </w:rPr>
              <w:t> DO: insértese en el texto el número de la Directiva que figura en el documento 2025/0580(CNS) e insértese el número, la fecha, el título y la referencia del DO de la misma Directiva en la nota al pie de página.</w:t>
            </w:r>
          </w:p>
        </w:tc>
      </w:tr>
    </w:tbl>
    <w:p w:rsidR="004409AC" w:rsidRPr="0066128F" w:rsidP="004409AC" w14:paraId="7A3EC8B0" w14:textId="77777777"/>
    <w:p w:rsidR="004409AC" w:rsidRPr="0066128F" w:rsidP="004409AC" w14:paraId="55A60D16" w14:textId="77777777">
      <w:pPr>
        <w:pStyle w:val="AmNumberTabs"/>
      </w:pPr>
      <w:r w:rsidRPr="0066128F">
        <w:t>Enmienda</w:t>
      </w:r>
      <w:r w:rsidRPr="0066128F">
        <w:tab/>
      </w:r>
      <w:r w:rsidRPr="0066128F">
        <w:tab/>
        <w:t>2</w:t>
      </w:r>
    </w:p>
    <w:p w:rsidR="004409AC" w:rsidRPr="0066128F" w:rsidP="004409AC" w14:paraId="5E50D64A" w14:textId="77777777">
      <w:pPr>
        <w:pStyle w:val="NormalBold12b"/>
      </w:pPr>
      <w:r w:rsidRPr="0066128F">
        <w:t>Propuesta de Directiva</w:t>
      </w:r>
    </w:p>
    <w:p w:rsidR="004409AC" w:rsidRPr="0066128F" w:rsidP="004409AC" w14:paraId="5E39B1CB" w14:textId="77777777">
      <w:pPr>
        <w:pStyle w:val="NormalBold"/>
      </w:pPr>
      <w:r w:rsidRPr="0066128F">
        <w:t>Considerando 2 ter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96B46A6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4409AC" w:rsidRPr="0066128F" w:rsidP="0056148D" w14:paraId="66669B93" w14:textId="77777777">
            <w:pPr>
              <w:keepNext/>
            </w:pPr>
          </w:p>
        </w:tc>
      </w:tr>
      <w:tr w14:paraId="48314970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73820586" w14:textId="77777777">
            <w:pPr>
              <w:pStyle w:val="ColumnHeading"/>
              <w:keepNext/>
              <w:rPr>
                <w:lang w:val="es-ES_tradnl"/>
              </w:rPr>
            </w:pPr>
            <w:r w:rsidRPr="0066128F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</w:tcPr>
          <w:p w:rsidR="004409AC" w:rsidRPr="0066128F" w:rsidP="0056148D" w14:paraId="5E1AE0DC" w14:textId="77777777">
            <w:pPr>
              <w:pStyle w:val="ColumnHeading"/>
              <w:keepNext/>
              <w:rPr>
                <w:lang w:val="es-ES_tradnl"/>
              </w:rPr>
            </w:pPr>
            <w:r w:rsidRPr="0066128F">
              <w:rPr>
                <w:lang w:val="es-ES_tradnl"/>
              </w:rPr>
              <w:t>Enmienda</w:t>
            </w:r>
          </w:p>
        </w:tc>
      </w:tr>
      <w:tr w14:paraId="67EF8C7B" w14:textId="77777777" w:rsidTr="0056148D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4409AC" w:rsidRPr="0066128F" w:rsidP="0056148D" w14:paraId="25DB2EA6" w14:textId="77777777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</w:tcPr>
          <w:p w:rsidR="004409AC" w:rsidRPr="0066128F" w:rsidP="0056148D" w14:paraId="64994B6D" w14:textId="77777777">
            <w:pPr>
              <w:pStyle w:val="Normal6"/>
              <w:rPr>
                <w:szCs w:val="24"/>
                <w:lang w:val="es-ES_tradnl"/>
              </w:rPr>
            </w:pPr>
            <w:r w:rsidRPr="0066128F">
              <w:rPr>
                <w:b/>
                <w:i/>
                <w:lang w:val="es-ES_tradnl"/>
              </w:rPr>
              <w:t>(2 ter)</w:t>
            </w:r>
            <w:r w:rsidRPr="0066128F">
              <w:rPr>
                <w:b/>
                <w:i/>
                <w:lang w:val="es-ES_tradnl"/>
              </w:rPr>
              <w:tab/>
              <w:t xml:space="preserve">Los cambios en los niveles indicativos deben basarse en el principio de que los productos de las nuevas categorías conforme a la Directiva (UE) …/… [DO: insértese el número de la Directiva que figura en el documento 2025/0580(CNS)] sirven de alternativas a los productos ya sujetos a los niveles indicativos establecidos en la Directiva (UE) 2020/262 del Consejo. Por consiguiente, los niveles indicativos para estas nuevas categorías deben ser comparables a los de los productos ya sujetos a los niveles indicativos establecidos en la </w:t>
            </w:r>
            <w:r w:rsidRPr="0066128F">
              <w:rPr>
                <w:b/>
                <w:i/>
                <w:lang w:val="es-ES_tradnl"/>
              </w:rPr>
              <w:t>Directiva (UE) 2020/262 del Consejo.</w:t>
            </w:r>
          </w:p>
        </w:tc>
      </w:tr>
    </w:tbl>
    <w:p w:rsidR="004409AC" w:rsidRPr="0066128F" w:rsidP="004409AC" w14:paraId="6BED3C7F" w14:textId="77777777"/>
    <w:p w:rsidR="00E365E1" w:rsidRPr="0066128F" w:rsidP="004409AC" w14:paraId="026685AE" w14:textId="39A83DE3"/>
    <w:sectPr w:rsidSect="00874A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2B2729C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1C30881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27EE1FE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5016E21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2C8FBED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4A31" w14:paraId="4552A74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6558007">
    <w:abstractNumId w:val="9"/>
  </w:num>
  <w:num w:numId="2" w16cid:durableId="887766079">
    <w:abstractNumId w:val="9"/>
  </w:num>
  <w:num w:numId="3" w16cid:durableId="706218278">
    <w:abstractNumId w:val="7"/>
  </w:num>
  <w:num w:numId="4" w16cid:durableId="797451889">
    <w:abstractNumId w:val="7"/>
  </w:num>
  <w:num w:numId="5" w16cid:durableId="1811555267">
    <w:abstractNumId w:val="6"/>
  </w:num>
  <w:num w:numId="6" w16cid:durableId="1026560414">
    <w:abstractNumId w:val="6"/>
  </w:num>
  <w:num w:numId="7" w16cid:durableId="1635981934">
    <w:abstractNumId w:val="5"/>
  </w:num>
  <w:num w:numId="8" w16cid:durableId="1468821244">
    <w:abstractNumId w:val="5"/>
  </w:num>
  <w:num w:numId="9" w16cid:durableId="1240018079">
    <w:abstractNumId w:val="4"/>
  </w:num>
  <w:num w:numId="10" w16cid:durableId="296837516">
    <w:abstractNumId w:val="4"/>
  </w:num>
  <w:num w:numId="11" w16cid:durableId="1505821387">
    <w:abstractNumId w:val="8"/>
  </w:num>
  <w:num w:numId="12" w16cid:durableId="2037073655">
    <w:abstractNumId w:val="8"/>
  </w:num>
  <w:num w:numId="13" w16cid:durableId="871767879">
    <w:abstractNumId w:val="3"/>
  </w:num>
  <w:num w:numId="14" w16cid:durableId="1602880124">
    <w:abstractNumId w:val="3"/>
  </w:num>
  <w:num w:numId="15" w16cid:durableId="1423448993">
    <w:abstractNumId w:val="2"/>
  </w:num>
  <w:num w:numId="16" w16cid:durableId="4284805">
    <w:abstractNumId w:val="2"/>
  </w:num>
  <w:num w:numId="17" w16cid:durableId="167260532">
    <w:abstractNumId w:val="1"/>
  </w:num>
  <w:num w:numId="18" w16cid:durableId="2129663579">
    <w:abstractNumId w:val="1"/>
  </w:num>
  <w:num w:numId="19" w16cid:durableId="114297365">
    <w:abstractNumId w:val="0"/>
  </w:num>
  <w:num w:numId="20" w16cid:durableId="1135609365">
    <w:abstractNumId w:val="0"/>
  </w:num>
  <w:num w:numId="21" w16cid:durableId="591816">
    <w:abstractNumId w:val="9"/>
  </w:num>
  <w:num w:numId="22" w16cid:durableId="567954866">
    <w:abstractNumId w:val="7"/>
  </w:num>
  <w:num w:numId="23" w16cid:durableId="290213364">
    <w:abstractNumId w:val="6"/>
  </w:num>
  <w:num w:numId="24" w16cid:durableId="1017121278">
    <w:abstractNumId w:val="5"/>
  </w:num>
  <w:num w:numId="25" w16cid:durableId="819075555">
    <w:abstractNumId w:val="4"/>
  </w:num>
  <w:num w:numId="26" w16cid:durableId="1828548590">
    <w:abstractNumId w:val="8"/>
  </w:num>
  <w:num w:numId="27" w16cid:durableId="840120814">
    <w:abstractNumId w:val="3"/>
  </w:num>
  <w:num w:numId="28" w16cid:durableId="1959490544">
    <w:abstractNumId w:val="2"/>
  </w:num>
  <w:num w:numId="29" w16cid:durableId="1254514586">
    <w:abstractNumId w:val="1"/>
  </w:num>
  <w:num w:numId="30" w16cid:durableId="967055570">
    <w:abstractNumId w:val="0"/>
  </w:num>
  <w:num w:numId="31" w16cid:durableId="1446466216">
    <w:abstractNumId w:val="9"/>
  </w:num>
  <w:num w:numId="32" w16cid:durableId="870263178">
    <w:abstractNumId w:val="7"/>
  </w:num>
  <w:num w:numId="33" w16cid:durableId="1748646014">
    <w:abstractNumId w:val="6"/>
  </w:num>
  <w:num w:numId="34" w16cid:durableId="1038311393">
    <w:abstractNumId w:val="5"/>
  </w:num>
  <w:num w:numId="35" w16cid:durableId="101265106">
    <w:abstractNumId w:val="4"/>
  </w:num>
  <w:num w:numId="36" w16cid:durableId="1597709896">
    <w:abstractNumId w:val="8"/>
  </w:num>
  <w:num w:numId="37" w16cid:durableId="1594626781">
    <w:abstractNumId w:val="3"/>
  </w:num>
  <w:num w:numId="38" w16cid:durableId="628125058">
    <w:abstractNumId w:val="2"/>
  </w:num>
  <w:num w:numId="39" w16cid:durableId="1578176359">
    <w:abstractNumId w:val="1"/>
  </w:num>
  <w:num w:numId="40" w16cid:durableId="866521887">
    <w:abstractNumId w:val="0"/>
  </w:num>
  <w:num w:numId="41" w16cid:durableId="109977300">
    <w:abstractNumId w:val="10"/>
  </w:num>
  <w:num w:numId="42" w16cid:durableId="1409694179">
    <w:abstractNumId w:val="10"/>
  </w:num>
  <w:num w:numId="43" w16cid:durableId="2139062130">
    <w:abstractNumId w:val="10"/>
  </w:num>
  <w:num w:numId="44" w16cid:durableId="1370837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E8"/>
    <w:rsid w:val="00002272"/>
    <w:rsid w:val="00064002"/>
    <w:rsid w:val="000677B9"/>
    <w:rsid w:val="000831BA"/>
    <w:rsid w:val="00090D2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73E"/>
    <w:rsid w:val="003E15D4"/>
    <w:rsid w:val="00411CCE"/>
    <w:rsid w:val="0041666E"/>
    <w:rsid w:val="00421060"/>
    <w:rsid w:val="004409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48D"/>
    <w:rsid w:val="005C2568"/>
    <w:rsid w:val="005F1B17"/>
    <w:rsid w:val="006037C0"/>
    <w:rsid w:val="0066128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A31"/>
    <w:rsid w:val="00881A7B"/>
    <w:rsid w:val="008840E5"/>
    <w:rsid w:val="00887B3E"/>
    <w:rsid w:val="008C2AC6"/>
    <w:rsid w:val="008C6B43"/>
    <w:rsid w:val="00930C23"/>
    <w:rsid w:val="0093193B"/>
    <w:rsid w:val="009509D8"/>
    <w:rsid w:val="00950B64"/>
    <w:rsid w:val="00981893"/>
    <w:rsid w:val="00A1687D"/>
    <w:rsid w:val="00A337E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665"/>
    <w:rsid w:val="00CC2357"/>
    <w:rsid w:val="00CF071A"/>
    <w:rsid w:val="00D058B8"/>
    <w:rsid w:val="00D22F8F"/>
    <w:rsid w:val="00D56C11"/>
    <w:rsid w:val="00D724B6"/>
    <w:rsid w:val="00D834A0"/>
    <w:rsid w:val="00D872DF"/>
    <w:rsid w:val="00D91E21"/>
    <w:rsid w:val="00DA7FCD"/>
    <w:rsid w:val="00DB2D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D96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ES"/>
    <w:docVar w:name="dvnumam" w:val="3"/>
    <w:docVar w:name="dvpe" w:val="784.421"/>
    <w:docVar w:name="dvrapporteur" w:val="Ponente: "/>
    <w:docVar w:name="dvstar" w:val="*"/>
    <w:docVar w:name="dvtitre" w:val="Resolución legislativa del Parlamento Europeo, de 17 de junio de 2026, sobre la propuesta de Directiva del Consejo por la que se modifica la Directiva (UE) 2020/262 en lo que respecta al régimen general del impuesto especial que grava el tabaco y los productos relacionados con el tabaco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FC047C"/>
  <w15:chartTrackingRefBased/>
  <w15:docId w15:val="{589372EF-9B9B-4F1D-91CE-9BF723D8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09AC"/>
    <w:pPr>
      <w:spacing w:before="480" w:after="240"/>
    </w:pPr>
  </w:style>
  <w:style w:type="paragraph" w:customStyle="1" w:styleId="Normal6a">
    <w:name w:val="Normal6a"/>
    <w:basedOn w:val="Normal"/>
    <w:rsid w:val="004409AC"/>
    <w:pPr>
      <w:spacing w:after="120"/>
    </w:pPr>
  </w:style>
  <w:style w:type="paragraph" w:customStyle="1" w:styleId="NormalBold">
    <w:name w:val="NormalBold"/>
    <w:basedOn w:val="Normal"/>
    <w:link w:val="NormalBoldChar"/>
    <w:rsid w:val="004409AC"/>
    <w:rPr>
      <w:b/>
    </w:rPr>
  </w:style>
  <w:style w:type="paragraph" w:customStyle="1" w:styleId="NormalHanging12a">
    <w:name w:val="NormalHanging12a"/>
    <w:basedOn w:val="Normal"/>
    <w:rsid w:val="004409A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409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409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409AC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409AC"/>
    <w:rPr>
      <w:b/>
      <w:sz w:val="24"/>
      <w:lang w:val="es-ES_tradnl"/>
    </w:rPr>
  </w:style>
  <w:style w:type="paragraph" w:customStyle="1" w:styleId="Normal6">
    <w:name w:val="Normal6"/>
    <w:basedOn w:val="Normal"/>
    <w:link w:val="Normal6Char"/>
    <w:rsid w:val="004409AC"/>
    <w:pPr>
      <w:spacing w:after="120"/>
    </w:pPr>
    <w:rPr>
      <w:lang w:val="es-ES"/>
    </w:rPr>
  </w:style>
  <w:style w:type="character" w:customStyle="1" w:styleId="Normal6Char">
    <w:name w:val="Normal6 Char"/>
    <w:basedOn w:val="DefaultParagraphFont"/>
    <w:link w:val="Normal6"/>
    <w:rsid w:val="004409AC"/>
    <w:rPr>
      <w:sz w:val="24"/>
      <w:lang w:val="es-ES"/>
    </w:rPr>
  </w:style>
  <w:style w:type="paragraph" w:customStyle="1" w:styleId="ColumnHeading">
    <w:name w:val="ColumnHeading"/>
    <w:basedOn w:val="Normal"/>
    <w:rsid w:val="004409AC"/>
    <w:pPr>
      <w:spacing w:after="240"/>
      <w:jc w:val="center"/>
    </w:pPr>
    <w:rPr>
      <w:i/>
      <w:lang w:val="es-ES"/>
    </w:rPr>
  </w:style>
  <w:style w:type="character" w:customStyle="1" w:styleId="NormalBold12bChar">
    <w:name w:val="NormalBold12b Char"/>
    <w:basedOn w:val="DefaultParagraphFont"/>
    <w:link w:val="NormalBold12b"/>
    <w:rsid w:val="004409AC"/>
    <w:rPr>
      <w:b/>
      <w:sz w:val="24"/>
      <w:lang w:val="es-ES_tradnl"/>
    </w:rPr>
  </w:style>
  <w:style w:type="paragraph" w:styleId="Revision">
    <w:name w:val="Revision"/>
    <w:hidden/>
    <w:uiPriority w:val="99"/>
    <w:semiHidden/>
    <w:rsid w:val="00D22F8F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2026-06-17T14:47:00Z</dcterms:created>
  <dcterms:modified xsi:type="dcterms:W3CDTF">2026-06-17T14:47:00Z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