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F0D435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56A0" w:rsidP="0010095E" w14:paraId="24B8C187" w14:textId="77777777">
            <w:pPr>
              <w:pStyle w:val="EPName"/>
            </w:pPr>
            <w:r w:rsidRPr="006756A0">
              <w:t>Europski parlament</w:t>
            </w:r>
          </w:p>
          <w:p w:rsidR="00751A4A" w:rsidRPr="006756A0" w:rsidP="005F1B17" w14:paraId="5EE52F1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56A0">
              <w:t>2024</w:t>
            </w:r>
            <w:r w:rsidRPr="006756A0" w:rsidR="00817416">
              <w:t>-202</w:t>
            </w:r>
            <w:r w:rsidRPr="006756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756A0" w:rsidP="0010095E" w14:paraId="194D2190" w14:textId="77777777">
            <w:pPr>
              <w:pStyle w:val="EPLogo"/>
            </w:pPr>
            <w:r w:rsidRPr="006756A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56A0" w:rsidP="004C5D52" w14:paraId="7ADE2D82" w14:textId="77777777">
      <w:pPr>
        <w:pStyle w:val="LineTop"/>
      </w:pPr>
    </w:p>
    <w:p w:rsidR="00680577" w:rsidRPr="006756A0" w:rsidP="00680577" w14:paraId="3884D58E" w14:textId="77777777">
      <w:pPr>
        <w:pStyle w:val="EPBodyTA1"/>
      </w:pPr>
      <w:r w:rsidRPr="006756A0">
        <w:t>USVOJENI TEKSTOVI</w:t>
      </w:r>
    </w:p>
    <w:p w:rsidR="00D058B8" w:rsidRPr="006756A0" w:rsidP="00D058B8" w14:paraId="5B016FD7" w14:textId="77777777">
      <w:pPr>
        <w:pStyle w:val="LineBottom"/>
      </w:pPr>
    </w:p>
    <w:p w:rsidR="00CB1EC0" w:rsidRPr="006756A0" w:rsidP="00CB1EC0" w14:paraId="612C8157" w14:textId="362F2BCE">
      <w:pPr>
        <w:pStyle w:val="ATHeading1"/>
      </w:pPr>
      <w:bookmarkStart w:id="0" w:name="TANumber"/>
      <w:r w:rsidRPr="006756A0">
        <w:t>P10_TA(2026)0</w:t>
      </w:r>
      <w:r w:rsidR="0075232C">
        <w:t>212</w:t>
      </w:r>
      <w:bookmarkEnd w:id="0"/>
    </w:p>
    <w:p w:rsidR="00CB1EC0" w:rsidRPr="006756A0" w:rsidP="00CB1EC0" w14:paraId="036AD893" w14:textId="77777777">
      <w:pPr>
        <w:pStyle w:val="ATHeading2"/>
      </w:pPr>
      <w:bookmarkStart w:id="1" w:name="title"/>
      <w:r w:rsidRPr="006756A0">
        <w:t>Opći aranžmani za trošarine na duhan i proizvode povezane s duhanom</w:t>
      </w:r>
      <w:bookmarkEnd w:id="1"/>
    </w:p>
    <w:p w:rsidR="00CB1EC0" w:rsidRPr="006756A0" w:rsidP="00CB1EC0" w14:paraId="35033D72" w14:textId="77777777">
      <w:pPr>
        <w:rPr>
          <w:i/>
          <w:vanish/>
        </w:rPr>
      </w:pPr>
      <w:r>
        <w:rPr>
          <w:i/>
        </w:rPr>
        <w:fldChar w:fldCharType="begin"/>
      </w:r>
      <w:r w:rsidRPr="006756A0">
        <w:rPr>
          <w:i/>
        </w:rPr>
        <w:instrText xml:space="preserve"> TC"(</w:instrText>
      </w:r>
      <w:bookmarkStart w:id="2" w:name="DocNumber"/>
      <w:r w:rsidRPr="006756A0">
        <w:rPr>
          <w:i/>
        </w:rPr>
        <w:instrText>A10-0160/2026</w:instrText>
      </w:r>
      <w:bookmarkEnd w:id="2"/>
      <w:r w:rsidRPr="006756A0">
        <w:rPr>
          <w:i/>
        </w:rPr>
        <w:instrText xml:space="preserve"> - Izvjestitelj: Tomáš Kubín)"\l3 \n&gt; \* MERGEFORMAT </w:instrText>
      </w:r>
      <w:r>
        <w:rPr>
          <w:i/>
        </w:rPr>
        <w:fldChar w:fldCharType="end"/>
      </w:r>
    </w:p>
    <w:p w:rsidR="00CB1EC0" w:rsidRPr="006756A0" w:rsidP="00CB1EC0" w14:paraId="5859012D" w14:textId="77777777">
      <w:pPr>
        <w:rPr>
          <w:vanish/>
        </w:rPr>
      </w:pPr>
      <w:bookmarkStart w:id="3" w:name="Commission"/>
      <w:r w:rsidRPr="006756A0">
        <w:rPr>
          <w:vanish/>
        </w:rPr>
        <w:t>Odbor za ekonomsku i monetarnu politiku</w:t>
      </w:r>
      <w:bookmarkEnd w:id="3"/>
    </w:p>
    <w:p w:rsidR="00CB1EC0" w:rsidRPr="006756A0" w:rsidP="00CB1EC0" w14:paraId="698EEF1E" w14:textId="77777777">
      <w:pPr>
        <w:rPr>
          <w:vanish/>
        </w:rPr>
      </w:pPr>
      <w:bookmarkStart w:id="4" w:name="PE"/>
      <w:r w:rsidRPr="006756A0">
        <w:rPr>
          <w:vanish/>
        </w:rPr>
        <w:t>PE784.421</w:t>
      </w:r>
      <w:bookmarkEnd w:id="4"/>
    </w:p>
    <w:p w:rsidR="00CB1EC0" w:rsidRPr="006756A0" w:rsidP="00CB1EC0" w14:paraId="2B782E96" w14:textId="79BAFC19">
      <w:pPr>
        <w:pStyle w:val="ATHeading3"/>
      </w:pPr>
      <w:bookmarkStart w:id="5" w:name="Sujet"/>
      <w:r w:rsidRPr="006756A0">
        <w:t xml:space="preserve">Zakonodavna rezolucija Europskog parlamenta od </w:t>
      </w:r>
      <w:r w:rsidR="006756A0">
        <w:t>17</w:t>
      </w:r>
      <w:r w:rsidRPr="006756A0">
        <w:t xml:space="preserve">. </w:t>
      </w:r>
      <w:r w:rsidR="006756A0">
        <w:t xml:space="preserve">lipnja </w:t>
      </w:r>
      <w:r w:rsidRPr="006756A0">
        <w:t>2026. o Prijedlogu direktive Vijeća o izmjeni Direktive (EU) 2020/262 u pogledu općih aranžmana za trošarine na duhan i proizvode povezane s duhanom</w:t>
      </w:r>
      <w:bookmarkEnd w:id="5"/>
      <w:r w:rsidRPr="006756A0">
        <w:t xml:space="preserve"> </w:t>
      </w:r>
      <w:bookmarkStart w:id="6" w:name="References"/>
      <w:r w:rsidRPr="006756A0">
        <w:t>(COM(2025)0581 – C10-0296/2025 – 2025/0581(CNS))</w:t>
      </w:r>
      <w:bookmarkEnd w:id="6"/>
    </w:p>
    <w:p w:rsidR="009338F7" w:rsidRPr="006756A0" w:rsidP="009338F7" w14:paraId="35F5EC3A" w14:textId="77777777">
      <w:pPr>
        <w:pStyle w:val="NormalBold"/>
      </w:pPr>
      <w:r w:rsidRPr="006756A0">
        <w:t>(Posebni zakonodavni postupak – savjetovanje)</w:t>
      </w:r>
    </w:p>
    <w:p w:rsidR="009338F7" w:rsidRPr="006756A0" w:rsidP="009338F7" w14:paraId="3674348E" w14:textId="77777777">
      <w:pPr>
        <w:pStyle w:val="EPComma"/>
      </w:pPr>
      <w:r w:rsidRPr="006756A0">
        <w:rPr>
          <w:i/>
        </w:rPr>
        <w:t>Europski parlament</w:t>
      </w:r>
      <w:r w:rsidRPr="006756A0">
        <w:t>,</w:t>
      </w:r>
    </w:p>
    <w:p w:rsidR="009338F7" w:rsidRPr="006756A0" w:rsidP="009338F7" w14:paraId="2310EA01" w14:textId="24C92691">
      <w:pPr>
        <w:pStyle w:val="NormalHanging12a"/>
      </w:pPr>
      <w:r w:rsidRPr="006756A0">
        <w:t>–</w:t>
      </w:r>
      <w:r w:rsidRPr="006756A0">
        <w:tab/>
        <w:t>uzimajući u obzir Prijedlog Komisij</w:t>
      </w:r>
      <w:r w:rsidR="001074F5">
        <w:t>e</w:t>
      </w:r>
      <w:r w:rsidRPr="006756A0">
        <w:t xml:space="preserve"> upu</w:t>
      </w:r>
      <w:r w:rsidR="001074F5">
        <w:t>ćen</w:t>
      </w:r>
      <w:r w:rsidRPr="006756A0">
        <w:t xml:space="preserve"> Vijeću (COM(2025)0581),</w:t>
      </w:r>
    </w:p>
    <w:p w:rsidR="009338F7" w:rsidRPr="006756A0" w:rsidP="009338F7" w14:paraId="5AEDE79A" w14:textId="77777777">
      <w:pPr>
        <w:pStyle w:val="NormalHanging12a"/>
      </w:pPr>
      <w:r w:rsidRPr="006756A0">
        <w:t>–</w:t>
      </w:r>
      <w:r w:rsidRPr="006756A0">
        <w:tab/>
        <w:t>uzimajući u obzir članak 113. Ugovora o funkcioniranju Europske unije, na temelju kojeg se Vijeće savjetovalo s Parlamentom (C10</w:t>
      </w:r>
      <w:r w:rsidRPr="006756A0">
        <w:noBreakHyphen/>
        <w:t>0296/2025),</w:t>
      </w:r>
    </w:p>
    <w:p w:rsidR="009338F7" w:rsidRPr="006756A0" w:rsidP="009338F7" w14:paraId="73DAE478" w14:textId="77777777">
      <w:pPr>
        <w:pStyle w:val="NormalHanging12a"/>
      </w:pPr>
      <w:r w:rsidRPr="006756A0">
        <w:t>–</w:t>
      </w:r>
      <w:r w:rsidRPr="006756A0">
        <w:tab/>
        <w:t>uzimajući u obzir članak 84. Poslovnika,</w:t>
      </w:r>
    </w:p>
    <w:p w:rsidR="009338F7" w:rsidRPr="006756A0" w:rsidP="009338F7" w14:paraId="2F7BD485" w14:textId="77777777">
      <w:pPr>
        <w:pStyle w:val="NormalHanging12a"/>
      </w:pPr>
      <w:r w:rsidRPr="006756A0">
        <w:t>–</w:t>
      </w:r>
      <w:r w:rsidRPr="006756A0">
        <w:tab/>
        <w:t>uzimajući u obzir izvješće Odbora za ekonomsku i monetarnu politiku (A10</w:t>
      </w:r>
      <w:r w:rsidRPr="006756A0">
        <w:noBreakHyphen/>
        <w:t>0160/2026),</w:t>
      </w:r>
    </w:p>
    <w:p w:rsidR="009338F7" w:rsidRPr="006756A0" w:rsidP="009338F7" w14:paraId="3C94AEC9" w14:textId="77777777">
      <w:pPr>
        <w:pStyle w:val="NormalHanging12a"/>
      </w:pPr>
      <w:r w:rsidRPr="006756A0">
        <w:t>1.</w:t>
      </w:r>
      <w:r w:rsidRPr="006756A0">
        <w:tab/>
        <w:t>prihvaća Prijedlog Komisije s predloženim izmjenama;</w:t>
      </w:r>
    </w:p>
    <w:p w:rsidR="009338F7" w:rsidRPr="006756A0" w:rsidP="009338F7" w14:paraId="2F021EE6" w14:textId="77777777">
      <w:pPr>
        <w:pStyle w:val="NormalHanging12a"/>
      </w:pPr>
      <w:r w:rsidRPr="006756A0">
        <w:t>2.</w:t>
      </w:r>
      <w:r w:rsidRPr="006756A0">
        <w:tab/>
        <w:t>poziva Komisiju da shodno tomu izmijeni svoj Prijedlog u skladu s člankom 293. stavkom 2. Ugovora o funkcioniranju Europske unije;</w:t>
      </w:r>
    </w:p>
    <w:p w:rsidR="009338F7" w:rsidRPr="006756A0" w:rsidP="009338F7" w14:paraId="7F683B23" w14:textId="77777777">
      <w:pPr>
        <w:pStyle w:val="NormalHanging12a"/>
      </w:pPr>
      <w:r w:rsidRPr="006756A0">
        <w:t>3.</w:t>
      </w:r>
      <w:r w:rsidRPr="006756A0">
        <w:tab/>
        <w:t>poziva Vijeće da ga obavijesti ako namjerava odstupiti od teksta koji je Parlament prihvatio;</w:t>
      </w:r>
    </w:p>
    <w:p w:rsidR="009338F7" w:rsidRPr="006756A0" w:rsidP="009338F7" w14:paraId="5CB1A8E5" w14:textId="77777777">
      <w:pPr>
        <w:pStyle w:val="NormalHanging12a"/>
      </w:pPr>
      <w:r w:rsidRPr="006756A0">
        <w:t>4.</w:t>
      </w:r>
      <w:r w:rsidRPr="006756A0">
        <w:tab/>
        <w:t>poziva Vijeće da se ponovno savjetuje s Parlamentom ako namjerava bitno izmijeniti Prijedlog Komisije;</w:t>
      </w:r>
    </w:p>
    <w:p w:rsidR="009338F7" w:rsidRPr="006756A0" w:rsidP="009338F7" w14:paraId="26A94AB6" w14:textId="77777777">
      <w:pPr>
        <w:pStyle w:val="NormalHanging12a"/>
      </w:pPr>
      <w:r w:rsidRPr="006756A0">
        <w:t>5.</w:t>
      </w:r>
      <w:r w:rsidRPr="006756A0">
        <w:tab/>
        <w:t>nalaže svojoj predsjednici da stajalište Parlamenta proslijedi Vijeću, Komisiji i nacionalnim parlamentima.</w:t>
      </w:r>
    </w:p>
    <w:p w:rsidR="009338F7" w:rsidRPr="006756A0" w:rsidP="009338F7" w14:paraId="47A3E2B6" w14:textId="77777777"/>
    <w:p w:rsidR="00353D5B" w:rsidP="009338F7" w14:paraId="4E524895" w14:textId="77777777">
      <w:pPr>
        <w:pStyle w:val="AmNumberTabs"/>
        <w:keepNext/>
        <w:sectPr w:rsidSect="00643D9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338F7" w:rsidRPr="006756A0" w:rsidP="009338F7" w14:paraId="753D3B9A" w14:textId="15663A6E">
      <w:pPr>
        <w:pStyle w:val="AmNumberTabs"/>
        <w:keepNext/>
      </w:pPr>
      <w:r w:rsidRPr="006756A0">
        <w:t>Amandman</w:t>
      </w:r>
      <w:r w:rsidRPr="006756A0">
        <w:tab/>
      </w:r>
      <w:r w:rsidRPr="006756A0">
        <w:tab/>
        <w:t>1</w:t>
      </w:r>
    </w:p>
    <w:p w:rsidR="009338F7" w:rsidRPr="006756A0" w:rsidP="009338F7" w14:paraId="49247AD5" w14:textId="77777777">
      <w:pPr>
        <w:pStyle w:val="NormalBold12b"/>
        <w:keepNext/>
      </w:pPr>
      <w:r w:rsidRPr="006756A0">
        <w:t>Prijedlog direktive</w:t>
      </w:r>
    </w:p>
    <w:p w:rsidR="009338F7" w:rsidRPr="006756A0" w:rsidP="009338F7" w14:paraId="178908D6" w14:textId="77777777">
      <w:pPr>
        <w:pStyle w:val="NormalBold"/>
        <w:keepNext/>
      </w:pPr>
      <w:r w:rsidRPr="006756A0">
        <w:t>Uvodna izjava 2.a (nova)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C94B4D6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338F7" w:rsidRPr="006756A0" w:rsidP="0065178A" w14:paraId="7F24A9D8" w14:textId="77777777">
            <w:pPr>
              <w:keepNext/>
            </w:pPr>
          </w:p>
        </w:tc>
      </w:tr>
      <w:tr w14:paraId="75F7CFB3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2FEA48D7" w14:textId="77777777">
            <w:pPr>
              <w:pStyle w:val="AmColumnHeading"/>
              <w:keepNext/>
            </w:pPr>
            <w:r w:rsidRPr="006756A0">
              <w:t>Tekst koji je predložila Komisija</w:t>
            </w:r>
          </w:p>
        </w:tc>
        <w:tc>
          <w:tcPr>
            <w:tcW w:w="4876" w:type="dxa"/>
          </w:tcPr>
          <w:p w:rsidR="009338F7" w:rsidRPr="006756A0" w:rsidP="0065178A" w14:paraId="49F92471" w14:textId="77777777">
            <w:pPr>
              <w:pStyle w:val="AmColumnHeading"/>
              <w:keepNext/>
            </w:pPr>
            <w:r w:rsidRPr="006756A0">
              <w:t>Izmjena</w:t>
            </w:r>
          </w:p>
        </w:tc>
      </w:tr>
      <w:tr w14:paraId="4411481C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3EE7FF43" w14:textId="77777777">
            <w:pPr>
              <w:pStyle w:val="Normal6a"/>
            </w:pPr>
          </w:p>
        </w:tc>
        <w:tc>
          <w:tcPr>
            <w:tcW w:w="4876" w:type="dxa"/>
          </w:tcPr>
          <w:p w:rsidR="009338F7" w:rsidRPr="006756A0" w:rsidP="0065178A" w14:paraId="65388348" w14:textId="77777777">
            <w:pPr>
              <w:pStyle w:val="Normal6a"/>
              <w:rPr>
                <w:b/>
                <w:i/>
                <w:szCs w:val="24"/>
              </w:rPr>
            </w:pPr>
            <w:r w:rsidRPr="006756A0">
              <w:rPr>
                <w:b/>
                <w:i/>
              </w:rPr>
              <w:t>(2.a)</w:t>
            </w:r>
            <w:r w:rsidRPr="006756A0">
              <w:rPr>
                <w:b/>
                <w:i/>
              </w:rPr>
              <w:tab/>
              <w:t>nove kategorije trošarina utvrđene u Direktivi Vijeća (EU) …/…</w:t>
            </w:r>
            <w:r w:rsidRPr="006756A0">
              <w:rPr>
                <w:b/>
                <w:i/>
                <w:vertAlign w:val="superscript"/>
              </w:rPr>
              <w:t>1a+</w:t>
            </w:r>
            <w:r w:rsidRPr="006756A0">
              <w:rPr>
                <w:b/>
                <w:i/>
              </w:rPr>
              <w:t xml:space="preserve"> trebalo bi dodati okvirnim količinama za nabavu koju fizičke osobe obavljaju za vlastite potrebe.</w:t>
            </w:r>
          </w:p>
        </w:tc>
      </w:tr>
      <w:tr w14:paraId="75F26E10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660823AD" w14:textId="77777777">
            <w:pPr>
              <w:pStyle w:val="Normal6a"/>
            </w:pPr>
          </w:p>
        </w:tc>
        <w:tc>
          <w:tcPr>
            <w:tcW w:w="4876" w:type="dxa"/>
          </w:tcPr>
          <w:p w:rsidR="009338F7" w:rsidRPr="006756A0" w:rsidP="0065178A" w14:paraId="614D84F4" w14:textId="77777777">
            <w:pPr>
              <w:pStyle w:val="Normal6a"/>
              <w:rPr>
                <w:b/>
                <w:i/>
              </w:rPr>
            </w:pPr>
            <w:r w:rsidRPr="006756A0">
              <w:rPr>
                <w:b/>
                <w:i/>
              </w:rPr>
              <w:t>___________</w:t>
            </w:r>
          </w:p>
        </w:tc>
      </w:tr>
      <w:tr w14:paraId="4F2115FE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70754B74" w14:textId="77777777">
            <w:pPr>
              <w:pStyle w:val="Normal6a"/>
            </w:pPr>
          </w:p>
        </w:tc>
        <w:tc>
          <w:tcPr>
            <w:tcW w:w="4876" w:type="dxa"/>
          </w:tcPr>
          <w:p w:rsidR="009338F7" w:rsidRPr="006756A0" w:rsidP="0065178A" w14:paraId="5EDC93DB" w14:textId="77777777">
            <w:pPr>
              <w:pStyle w:val="Normal6a"/>
              <w:rPr>
                <w:b/>
                <w:i/>
              </w:rPr>
            </w:pPr>
            <w:r w:rsidRPr="006756A0">
              <w:rPr>
                <w:b/>
                <w:i/>
                <w:vertAlign w:val="superscript"/>
              </w:rPr>
              <w:t>1a</w:t>
            </w:r>
            <w:r w:rsidRPr="006756A0">
              <w:rPr>
                <w:b/>
                <w:i/>
              </w:rPr>
              <w:t xml:space="preserve"> Direktiva Vijeća (EU) …/… od ... o strukturi i stopama trošarine koje se primjenjuju na duhan i proizvode povezane s duhanom (preinaka) (SL L …, …, ELI: …).</w:t>
            </w:r>
          </w:p>
        </w:tc>
      </w:tr>
      <w:tr w14:paraId="48935153" w14:textId="77777777" w:rsidTr="0065178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43559E85" w14:textId="77777777">
            <w:pPr>
              <w:pStyle w:val="Normal6a"/>
            </w:pPr>
          </w:p>
        </w:tc>
        <w:tc>
          <w:tcPr>
            <w:tcW w:w="4876" w:type="dxa"/>
          </w:tcPr>
          <w:p w:rsidR="009338F7" w:rsidRPr="006756A0" w:rsidP="0065178A" w14:paraId="46AF27B6" w14:textId="77777777">
            <w:pPr>
              <w:pStyle w:val="Normal6a"/>
              <w:rPr>
                <w:b/>
                <w:i/>
              </w:rPr>
            </w:pPr>
            <w:r w:rsidRPr="006756A0">
              <w:rPr>
                <w:b/>
                <w:i/>
              </w:rPr>
              <w:t>+ SL: U tekst umetnuti broj Direktive iz dokumenta 2025/0580(CNS), a u bilješku unijeti broj, datum, naslov i upućivanje na SL za tu direktivu.</w:t>
            </w:r>
          </w:p>
        </w:tc>
      </w:tr>
    </w:tbl>
    <w:p w:rsidR="009338F7" w:rsidRPr="006756A0" w:rsidP="009338F7" w14:paraId="56A3BFAF" w14:textId="77777777"/>
    <w:p w:rsidR="009338F7" w:rsidRPr="006756A0" w:rsidP="009338F7" w14:paraId="62FD70F1" w14:textId="77777777">
      <w:pPr>
        <w:pStyle w:val="AmNumberTabs"/>
      </w:pPr>
      <w:r w:rsidRPr="006756A0">
        <w:t>Amandman</w:t>
      </w:r>
      <w:r w:rsidRPr="006756A0">
        <w:tab/>
      </w:r>
      <w:r w:rsidRPr="006756A0">
        <w:tab/>
        <w:t>2</w:t>
      </w:r>
    </w:p>
    <w:p w:rsidR="009338F7" w:rsidRPr="006756A0" w:rsidP="009338F7" w14:paraId="2FE2BB9F" w14:textId="77777777">
      <w:pPr>
        <w:pStyle w:val="NormalBold12b"/>
      </w:pPr>
      <w:r w:rsidRPr="006756A0">
        <w:t>Prijedlog direktive</w:t>
      </w:r>
    </w:p>
    <w:p w:rsidR="009338F7" w:rsidRPr="006756A0" w:rsidP="009338F7" w14:paraId="28449615" w14:textId="77777777">
      <w:pPr>
        <w:pStyle w:val="NormalBold"/>
      </w:pPr>
      <w:r w:rsidRPr="006756A0">
        <w:t>Uvodna izjava 2.b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A49374C" w14:textId="77777777" w:rsidTr="0065178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9338F7" w:rsidRPr="006756A0" w:rsidP="0065178A" w14:paraId="6A3E7CDE" w14:textId="77777777">
            <w:pPr>
              <w:keepNext/>
            </w:pPr>
          </w:p>
        </w:tc>
      </w:tr>
      <w:tr w14:paraId="77D02A95" w14:textId="77777777" w:rsidTr="0065178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65DB58F7" w14:textId="77777777">
            <w:pPr>
              <w:pStyle w:val="ColumnHeading"/>
              <w:keepNext/>
            </w:pPr>
            <w:r w:rsidRPr="006756A0">
              <w:t>Tekst koji je predložila Komisija</w:t>
            </w:r>
          </w:p>
        </w:tc>
        <w:tc>
          <w:tcPr>
            <w:tcW w:w="4876" w:type="dxa"/>
          </w:tcPr>
          <w:p w:rsidR="009338F7" w:rsidRPr="006756A0" w:rsidP="0065178A" w14:paraId="2AF0ED66" w14:textId="77777777">
            <w:pPr>
              <w:pStyle w:val="ColumnHeading"/>
              <w:keepNext/>
            </w:pPr>
            <w:r w:rsidRPr="006756A0">
              <w:t>Izmjena</w:t>
            </w:r>
          </w:p>
        </w:tc>
      </w:tr>
      <w:tr w14:paraId="7BEED01A" w14:textId="77777777" w:rsidTr="0065178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9338F7" w:rsidRPr="006756A0" w:rsidP="0065178A" w14:paraId="07FE8FBE" w14:textId="77777777">
            <w:pPr>
              <w:pStyle w:val="Normal6"/>
            </w:pPr>
          </w:p>
        </w:tc>
        <w:tc>
          <w:tcPr>
            <w:tcW w:w="4876" w:type="dxa"/>
          </w:tcPr>
          <w:p w:rsidR="009338F7" w:rsidRPr="006756A0" w:rsidP="0065178A" w14:paraId="4BDD1802" w14:textId="53D94897">
            <w:pPr>
              <w:pStyle w:val="Normal6"/>
              <w:rPr>
                <w:szCs w:val="24"/>
              </w:rPr>
            </w:pPr>
            <w:r w:rsidRPr="006756A0">
              <w:rPr>
                <w:b/>
                <w:i/>
              </w:rPr>
              <w:t>(2.b)</w:t>
            </w:r>
            <w:r w:rsidRPr="006756A0">
              <w:rPr>
                <w:b/>
                <w:i/>
              </w:rPr>
              <w:tab/>
              <w:t>Promjene okvirnih količina trebale bi se temeljiti na načelu da proizvodi u novim kategorijama na temelju Direktive (EU) …/… [</w:t>
            </w:r>
            <w:r w:rsidR="00404361">
              <w:rPr>
                <w:b/>
                <w:i/>
              </w:rPr>
              <w:t>SL</w:t>
            </w:r>
            <w:r w:rsidRPr="006756A0">
              <w:rPr>
                <w:b/>
                <w:i/>
              </w:rPr>
              <w:t>: unijeti broj Direktive iz dokumenta 2025/0580(CNS)] služe kao zamjena za proizvode koji već podliježu okvirnim količinama na temelju Direktive Vijeća (EU) 2020/262. Okvirne količine za te nove kategorije trebale bi stoga biti usporedive s onima za proizvode koji već podliježu okvirnim količinama na temelju Direktive Vijeća (EU) 2020/262.</w:t>
            </w:r>
          </w:p>
        </w:tc>
      </w:tr>
    </w:tbl>
    <w:p w:rsidR="00E365E1" w:rsidRPr="006756A0" w:rsidP="00CB1EC0" w14:paraId="77CCA5FE" w14:textId="6027B8F9"/>
    <w:sectPr w:rsidSect="00643D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75BCFCA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321DDD9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1F44700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595C672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6023B37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43D9B" w14:paraId="63158DA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1099168">
    <w:abstractNumId w:val="9"/>
  </w:num>
  <w:num w:numId="2" w16cid:durableId="1031028119">
    <w:abstractNumId w:val="9"/>
  </w:num>
  <w:num w:numId="3" w16cid:durableId="893615004">
    <w:abstractNumId w:val="7"/>
  </w:num>
  <w:num w:numId="4" w16cid:durableId="1348364728">
    <w:abstractNumId w:val="7"/>
  </w:num>
  <w:num w:numId="5" w16cid:durableId="754474877">
    <w:abstractNumId w:val="6"/>
  </w:num>
  <w:num w:numId="6" w16cid:durableId="712072364">
    <w:abstractNumId w:val="6"/>
  </w:num>
  <w:num w:numId="7" w16cid:durableId="1834100649">
    <w:abstractNumId w:val="5"/>
  </w:num>
  <w:num w:numId="8" w16cid:durableId="1574395097">
    <w:abstractNumId w:val="5"/>
  </w:num>
  <w:num w:numId="9" w16cid:durableId="179324361">
    <w:abstractNumId w:val="4"/>
  </w:num>
  <w:num w:numId="10" w16cid:durableId="1372726492">
    <w:abstractNumId w:val="4"/>
  </w:num>
  <w:num w:numId="11" w16cid:durableId="228224436">
    <w:abstractNumId w:val="8"/>
  </w:num>
  <w:num w:numId="12" w16cid:durableId="743841250">
    <w:abstractNumId w:val="8"/>
  </w:num>
  <w:num w:numId="13" w16cid:durableId="78672043">
    <w:abstractNumId w:val="3"/>
  </w:num>
  <w:num w:numId="14" w16cid:durableId="744760308">
    <w:abstractNumId w:val="3"/>
  </w:num>
  <w:num w:numId="15" w16cid:durableId="1988902341">
    <w:abstractNumId w:val="2"/>
  </w:num>
  <w:num w:numId="16" w16cid:durableId="11686990">
    <w:abstractNumId w:val="2"/>
  </w:num>
  <w:num w:numId="17" w16cid:durableId="2083407324">
    <w:abstractNumId w:val="1"/>
  </w:num>
  <w:num w:numId="18" w16cid:durableId="1405228024">
    <w:abstractNumId w:val="1"/>
  </w:num>
  <w:num w:numId="19" w16cid:durableId="14043758">
    <w:abstractNumId w:val="0"/>
  </w:num>
  <w:num w:numId="20" w16cid:durableId="1400327987">
    <w:abstractNumId w:val="0"/>
  </w:num>
  <w:num w:numId="21" w16cid:durableId="1362239334">
    <w:abstractNumId w:val="9"/>
  </w:num>
  <w:num w:numId="22" w16cid:durableId="743916073">
    <w:abstractNumId w:val="7"/>
  </w:num>
  <w:num w:numId="23" w16cid:durableId="1828739256">
    <w:abstractNumId w:val="6"/>
  </w:num>
  <w:num w:numId="24" w16cid:durableId="1754471015">
    <w:abstractNumId w:val="5"/>
  </w:num>
  <w:num w:numId="25" w16cid:durableId="74137068">
    <w:abstractNumId w:val="4"/>
  </w:num>
  <w:num w:numId="26" w16cid:durableId="1788770308">
    <w:abstractNumId w:val="8"/>
  </w:num>
  <w:num w:numId="27" w16cid:durableId="774328135">
    <w:abstractNumId w:val="3"/>
  </w:num>
  <w:num w:numId="28" w16cid:durableId="872232941">
    <w:abstractNumId w:val="2"/>
  </w:num>
  <w:num w:numId="29" w16cid:durableId="488863759">
    <w:abstractNumId w:val="1"/>
  </w:num>
  <w:num w:numId="30" w16cid:durableId="698698878">
    <w:abstractNumId w:val="0"/>
  </w:num>
  <w:num w:numId="31" w16cid:durableId="1202941338">
    <w:abstractNumId w:val="9"/>
  </w:num>
  <w:num w:numId="32" w16cid:durableId="999506584">
    <w:abstractNumId w:val="7"/>
  </w:num>
  <w:num w:numId="33" w16cid:durableId="1063793452">
    <w:abstractNumId w:val="6"/>
  </w:num>
  <w:num w:numId="34" w16cid:durableId="450169754">
    <w:abstractNumId w:val="5"/>
  </w:num>
  <w:num w:numId="35" w16cid:durableId="2026520567">
    <w:abstractNumId w:val="4"/>
  </w:num>
  <w:num w:numId="36" w16cid:durableId="158083049">
    <w:abstractNumId w:val="8"/>
  </w:num>
  <w:num w:numId="37" w16cid:durableId="1429933056">
    <w:abstractNumId w:val="3"/>
  </w:num>
  <w:num w:numId="38" w16cid:durableId="745881647">
    <w:abstractNumId w:val="2"/>
  </w:num>
  <w:num w:numId="39" w16cid:durableId="1721784360">
    <w:abstractNumId w:val="1"/>
  </w:num>
  <w:num w:numId="40" w16cid:durableId="1514144964">
    <w:abstractNumId w:val="0"/>
  </w:num>
  <w:num w:numId="41" w16cid:durableId="2143113256">
    <w:abstractNumId w:val="10"/>
  </w:num>
  <w:num w:numId="42" w16cid:durableId="80298540">
    <w:abstractNumId w:val="10"/>
  </w:num>
  <w:num w:numId="43" w16cid:durableId="1875000614">
    <w:abstractNumId w:val="10"/>
  </w:num>
  <w:num w:numId="44" w16cid:durableId="2095974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C0"/>
    <w:rsid w:val="00002272"/>
    <w:rsid w:val="00063591"/>
    <w:rsid w:val="00064002"/>
    <w:rsid w:val="000677B9"/>
    <w:rsid w:val="000831BA"/>
    <w:rsid w:val="000A42CC"/>
    <w:rsid w:val="000E7DD9"/>
    <w:rsid w:val="0010095E"/>
    <w:rsid w:val="001074F5"/>
    <w:rsid w:val="00125B37"/>
    <w:rsid w:val="00187494"/>
    <w:rsid w:val="001F32AE"/>
    <w:rsid w:val="002767FF"/>
    <w:rsid w:val="002B18FE"/>
    <w:rsid w:val="002B5493"/>
    <w:rsid w:val="00343214"/>
    <w:rsid w:val="00353D5B"/>
    <w:rsid w:val="00361C00"/>
    <w:rsid w:val="00395FA1"/>
    <w:rsid w:val="003E15D4"/>
    <w:rsid w:val="0040436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D9B"/>
    <w:rsid w:val="0065178A"/>
    <w:rsid w:val="006631B6"/>
    <w:rsid w:val="006756A0"/>
    <w:rsid w:val="00680577"/>
    <w:rsid w:val="006F74FA"/>
    <w:rsid w:val="00731ADD"/>
    <w:rsid w:val="00734777"/>
    <w:rsid w:val="00747932"/>
    <w:rsid w:val="00751A4A"/>
    <w:rsid w:val="0075232C"/>
    <w:rsid w:val="00756632"/>
    <w:rsid w:val="00762C74"/>
    <w:rsid w:val="00786EC0"/>
    <w:rsid w:val="007D1690"/>
    <w:rsid w:val="007E22AD"/>
    <w:rsid w:val="00817416"/>
    <w:rsid w:val="008327D5"/>
    <w:rsid w:val="00842779"/>
    <w:rsid w:val="00865F67"/>
    <w:rsid w:val="00881A7B"/>
    <w:rsid w:val="008840E5"/>
    <w:rsid w:val="00887B3E"/>
    <w:rsid w:val="008C2AC6"/>
    <w:rsid w:val="00930C23"/>
    <w:rsid w:val="0093193B"/>
    <w:rsid w:val="009338F7"/>
    <w:rsid w:val="009509D8"/>
    <w:rsid w:val="00950B64"/>
    <w:rsid w:val="00981893"/>
    <w:rsid w:val="00A142F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EC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319"/>
    <w:rsid w:val="00F04346"/>
    <w:rsid w:val="00F075DC"/>
    <w:rsid w:val="00F149E9"/>
    <w:rsid w:val="00F262CB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HR"/>
    <w:docVar w:name="dvnumam" w:val="3"/>
    <w:docVar w:name="dvpe" w:val="784.421"/>
    <w:docVar w:name="dvrapporteur" w:val="Izvjestitelj: "/>
    <w:docVar w:name="dvstar" w:val="*"/>
    <w:docVar w:name="dvtitre" w:val="Zakonodavna rezolucija Europskog parlamenta od .... 2026. o Prijedlogu direktive Vijeća o izmjeni Direktive (EU) 2020/262 u pogledu općih aranžmana za trošarine na duhan i proizvode povezane s duhanom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793DFD7"/>
  <w15:chartTrackingRefBased/>
  <w15:docId w15:val="{969B71D5-890A-48E6-B97A-D592601E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38F7"/>
    <w:pPr>
      <w:spacing w:before="480" w:after="240"/>
    </w:pPr>
  </w:style>
  <w:style w:type="paragraph" w:customStyle="1" w:styleId="Normal6a">
    <w:name w:val="Normal6a"/>
    <w:basedOn w:val="Normal"/>
    <w:rsid w:val="009338F7"/>
    <w:pPr>
      <w:spacing w:after="120"/>
    </w:pPr>
  </w:style>
  <w:style w:type="paragraph" w:customStyle="1" w:styleId="NormalBold">
    <w:name w:val="NormalBold"/>
    <w:basedOn w:val="Normal"/>
    <w:link w:val="NormalBoldChar"/>
    <w:rsid w:val="009338F7"/>
    <w:rPr>
      <w:b/>
    </w:rPr>
  </w:style>
  <w:style w:type="paragraph" w:customStyle="1" w:styleId="NormalHanging12a">
    <w:name w:val="NormalHanging12a"/>
    <w:basedOn w:val="Normal"/>
    <w:rsid w:val="009338F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338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338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338F7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338F7"/>
    <w:rPr>
      <w:b/>
      <w:sz w:val="24"/>
      <w:lang w:val="hr-HR"/>
    </w:rPr>
  </w:style>
  <w:style w:type="paragraph" w:customStyle="1" w:styleId="Normal6">
    <w:name w:val="Normal6"/>
    <w:basedOn w:val="Normal"/>
    <w:link w:val="Normal6Char"/>
    <w:rsid w:val="009338F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338F7"/>
    <w:rPr>
      <w:sz w:val="24"/>
      <w:lang w:val="hr-HR"/>
    </w:rPr>
  </w:style>
  <w:style w:type="paragraph" w:customStyle="1" w:styleId="ColumnHeading">
    <w:name w:val="ColumnHeading"/>
    <w:basedOn w:val="Normal"/>
    <w:rsid w:val="009338F7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338F7"/>
    <w:rPr>
      <w:b/>
      <w:sz w:val="24"/>
      <w:lang w:val="hr-HR"/>
    </w:rPr>
  </w:style>
  <w:style w:type="paragraph" w:styleId="Revision">
    <w:name w:val="Revision"/>
    <w:hidden/>
    <w:uiPriority w:val="99"/>
    <w:semiHidden/>
    <w:rsid w:val="001074F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2026-06-17T14:46:00Z</dcterms:created>
  <dcterms:modified xsi:type="dcterms:W3CDTF">2026-06-17T14:46:00Z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