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1C85050F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A6E73" w:rsidP="0010095E" w14:paraId="3FA4CEFA" w14:textId="77777777">
            <w:pPr>
              <w:pStyle w:val="EPName"/>
            </w:pPr>
            <w:r w:rsidRPr="004A6E73">
              <w:t>Európai Parlament</w:t>
            </w:r>
          </w:p>
          <w:p w:rsidR="00751A4A" w:rsidRPr="004A6E73" w:rsidP="005F1B17" w14:paraId="30A515E0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6E73">
              <w:t>2024</w:t>
            </w:r>
            <w:r w:rsidRPr="004A6E73" w:rsidR="00817416">
              <w:t>-202</w:t>
            </w:r>
            <w:r w:rsidRPr="004A6E7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4A6E73" w:rsidP="0010095E" w14:paraId="48451009" w14:textId="77777777">
            <w:pPr>
              <w:pStyle w:val="EPLogo"/>
            </w:pPr>
            <w:r w:rsidRPr="004A6E73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A6E73" w:rsidP="004C5D52" w14:paraId="361FD77B" w14:textId="77777777">
      <w:pPr>
        <w:pStyle w:val="LineTop"/>
      </w:pPr>
    </w:p>
    <w:p w:rsidR="00680577" w:rsidRPr="004A6E73" w:rsidP="00680577" w14:paraId="7E9A6B03" w14:textId="77777777">
      <w:pPr>
        <w:pStyle w:val="EPBodyTA1"/>
      </w:pPr>
      <w:r w:rsidRPr="004A6E73">
        <w:t>ELFOGADOTT SZÖVEGEK</w:t>
      </w:r>
    </w:p>
    <w:p w:rsidR="00D058B8" w:rsidRPr="004A6E73" w:rsidP="00D058B8" w14:paraId="0508506C" w14:textId="77777777">
      <w:pPr>
        <w:pStyle w:val="LineBottom"/>
      </w:pPr>
    </w:p>
    <w:p w:rsidR="00240333" w:rsidRPr="004A6E73" w:rsidP="00240333" w14:paraId="2B01FC4D" w14:textId="49AC89B8">
      <w:pPr>
        <w:pStyle w:val="ATHeading1"/>
      </w:pPr>
      <w:bookmarkStart w:id="0" w:name="TANumber"/>
      <w:r w:rsidRPr="004A6E73">
        <w:t>P10_</w:t>
      </w:r>
      <w:r w:rsidRPr="004A6E73">
        <w:t>TA(</w:t>
      </w:r>
      <w:r w:rsidRPr="004A6E73">
        <w:t>2026)0</w:t>
      </w:r>
      <w:r w:rsidRPr="004A6E73" w:rsidR="004A6E73">
        <w:t>212</w:t>
      </w:r>
      <w:bookmarkEnd w:id="0"/>
    </w:p>
    <w:p w:rsidR="00240333" w:rsidRPr="004A6E73" w:rsidP="00240333" w14:paraId="0638F13D" w14:textId="6E10E5FC">
      <w:pPr>
        <w:pStyle w:val="ATHeading2"/>
      </w:pPr>
      <w:r w:rsidRPr="004A6E73">
        <w:t xml:space="preserve">A dohánytermékek és a dohányzáshoz kapcsolódó termékek jövedéki adójára vonatkozó általános rendelkezések </w:t>
      </w:r>
    </w:p>
    <w:p w:rsidR="00240333" w:rsidRPr="004A6E73" w:rsidP="00240333" w14:paraId="518B6DC7" w14:textId="77777777">
      <w:pPr>
        <w:rPr>
          <w:i/>
          <w:vanish/>
        </w:rPr>
      </w:pPr>
      <w:r>
        <w:rPr>
          <w:i/>
        </w:rPr>
        <w:fldChar w:fldCharType="begin"/>
      </w:r>
      <w:r w:rsidRPr="004A6E73">
        <w:rPr>
          <w:i/>
        </w:rPr>
        <w:instrText xml:space="preserve"> TC"(</w:instrText>
      </w:r>
      <w:bookmarkStart w:id="1" w:name="DocNumber"/>
      <w:r w:rsidRPr="004A6E73">
        <w:rPr>
          <w:i/>
        </w:rPr>
        <w:instrText>A10-0160/2026</w:instrText>
      </w:r>
      <w:bookmarkEnd w:id="1"/>
      <w:r w:rsidRPr="004A6E73">
        <w:rPr>
          <w:i/>
        </w:rPr>
        <w:instrText xml:space="preserve"> - Előadó: </w:instrText>
      </w:r>
      <w:r w:rsidRPr="004A6E73">
        <w:rPr>
          <w:i/>
        </w:rPr>
        <w:instrText>Tomáš</w:instrText>
      </w:r>
      <w:r w:rsidRPr="004A6E73">
        <w:rPr>
          <w:i/>
        </w:rPr>
        <w:instrText xml:space="preserve"> </w:instrText>
      </w:r>
      <w:r w:rsidRPr="004A6E73">
        <w:rPr>
          <w:i/>
        </w:rPr>
        <w:instrText>Kubín</w:instrText>
      </w:r>
      <w:r w:rsidRPr="004A6E73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240333" w:rsidRPr="004A6E73" w:rsidP="00240333" w14:paraId="6CFF431B" w14:textId="77777777">
      <w:pPr>
        <w:rPr>
          <w:vanish/>
        </w:rPr>
      </w:pPr>
      <w:bookmarkStart w:id="2" w:name="Commission"/>
      <w:r w:rsidRPr="004A6E73">
        <w:rPr>
          <w:vanish/>
        </w:rPr>
        <w:t>Gazdasági és Monetáris Bizottság</w:t>
      </w:r>
      <w:bookmarkEnd w:id="2"/>
    </w:p>
    <w:p w:rsidR="00240333" w:rsidRPr="004A6E73" w:rsidP="00240333" w14:paraId="17BE5E85" w14:textId="77777777">
      <w:pPr>
        <w:rPr>
          <w:vanish/>
        </w:rPr>
      </w:pPr>
      <w:bookmarkStart w:id="3" w:name="PE"/>
      <w:r w:rsidRPr="004A6E73">
        <w:rPr>
          <w:vanish/>
        </w:rPr>
        <w:t>PE784.421</w:t>
      </w:r>
      <w:bookmarkEnd w:id="3"/>
    </w:p>
    <w:p w:rsidR="00240333" w:rsidRPr="004A6E73" w:rsidP="00240333" w14:paraId="7D3CC398" w14:textId="07C873C3">
      <w:pPr>
        <w:pStyle w:val="ATHeading3"/>
      </w:pPr>
      <w:bookmarkStart w:id="4" w:name="Sujet"/>
      <w:r w:rsidRPr="004A6E73">
        <w:t xml:space="preserve">Az Európai Parlament 2026. </w:t>
      </w:r>
      <w:r w:rsidRPr="004A6E73" w:rsidR="00823A67">
        <w:t>június</w:t>
      </w:r>
      <w:r w:rsidRPr="004A6E73">
        <w:t xml:space="preserve"> </w:t>
      </w:r>
      <w:r w:rsidRPr="004A6E73" w:rsidR="00823A67">
        <w:t>17-</w:t>
      </w:r>
      <w:r w:rsidRPr="004A6E73">
        <w:t>i jogalkotási állásfoglalása az (EU) 2020/262 irányelvnek a dohánytermékek és a dohányzáshoz kapcsolódó termékek jövedéki adójára vonatkozó általános rendelkezések tekintetében történő módosításáról szóló tanácsi irányelvre irányuló javaslatról</w:t>
      </w:r>
      <w:bookmarkEnd w:id="4"/>
      <w:r w:rsidRPr="004A6E73">
        <w:t xml:space="preserve"> </w:t>
      </w:r>
      <w:bookmarkStart w:id="5" w:name="References"/>
      <w:r w:rsidRPr="004A6E73">
        <w:t>(</w:t>
      </w:r>
      <w:r w:rsidRPr="004A6E73">
        <w:t>COM(</w:t>
      </w:r>
      <w:r w:rsidRPr="004A6E73">
        <w:t>2025)0581 – C10-0296/2025 – 2025/0581(CNS))</w:t>
      </w:r>
      <w:bookmarkEnd w:id="5"/>
    </w:p>
    <w:p w:rsidR="0079005B" w:rsidRPr="004A6E73" w:rsidP="0079005B" w14:paraId="296F9724" w14:textId="77777777">
      <w:pPr>
        <w:pStyle w:val="NormalBold"/>
      </w:pPr>
      <w:r w:rsidRPr="004A6E73">
        <w:t>(Különleges jogalkotási eljárás– konzultáció)</w:t>
      </w:r>
    </w:p>
    <w:p w:rsidR="0079005B" w:rsidRPr="004A6E73" w:rsidP="0079005B" w14:paraId="39061798" w14:textId="77777777">
      <w:pPr>
        <w:pStyle w:val="EPComma"/>
      </w:pPr>
      <w:r w:rsidRPr="004A6E73">
        <w:rPr>
          <w:i/>
        </w:rPr>
        <w:t>Az Európai Parlament,</w:t>
      </w:r>
    </w:p>
    <w:p w:rsidR="0079005B" w:rsidRPr="004A6E73" w:rsidP="00823A67" w14:paraId="39C4020E" w14:textId="77777777">
      <w:pPr>
        <w:pStyle w:val="NormalHanging12a"/>
        <w:widowControl/>
      </w:pPr>
      <w:r w:rsidRPr="004A6E73">
        <w:t>–</w:t>
      </w:r>
      <w:r w:rsidRPr="004A6E73">
        <w:tab/>
        <w:t>tekintettel a Bizottság Tanácshoz intézett javaslatára (</w:t>
      </w:r>
      <w:r w:rsidRPr="004A6E73">
        <w:t>COM(</w:t>
      </w:r>
      <w:r w:rsidRPr="004A6E73">
        <w:t>2025)0581),</w:t>
      </w:r>
    </w:p>
    <w:p w:rsidR="0079005B" w:rsidRPr="004A6E73" w:rsidP="00823A67" w14:paraId="2F8F92C7" w14:textId="77777777">
      <w:pPr>
        <w:pStyle w:val="NormalHanging12a"/>
        <w:widowControl/>
      </w:pPr>
      <w:r w:rsidRPr="004A6E73">
        <w:t>–</w:t>
      </w:r>
      <w:r w:rsidRPr="004A6E73">
        <w:tab/>
        <w:t>tekintettel az Európai Unió működéséről szóló szerződés 113. cikkére, amelynek megfelelően a Tanács konzultált a Parlamenttel (C10</w:t>
      </w:r>
      <w:r w:rsidRPr="004A6E73">
        <w:noBreakHyphen/>
        <w:t>0296/2025),</w:t>
      </w:r>
    </w:p>
    <w:p w:rsidR="0079005B" w:rsidRPr="004A6E73" w:rsidP="00823A67" w14:paraId="31FE9EE8" w14:textId="77777777">
      <w:pPr>
        <w:pStyle w:val="NormalHanging12a"/>
        <w:widowControl/>
      </w:pPr>
      <w:r w:rsidRPr="004A6E73">
        <w:t>–</w:t>
      </w:r>
      <w:r w:rsidRPr="004A6E73">
        <w:tab/>
        <w:t>tekintettel eljárási szabályzata 84. cikkére,</w:t>
      </w:r>
    </w:p>
    <w:p w:rsidR="0079005B" w:rsidRPr="004A6E73" w:rsidP="00823A67" w14:paraId="1022F01E" w14:textId="77777777">
      <w:pPr>
        <w:pStyle w:val="NormalHanging12a"/>
        <w:widowControl/>
      </w:pPr>
      <w:r w:rsidRPr="004A6E73">
        <w:t>–</w:t>
      </w:r>
      <w:r w:rsidRPr="004A6E73">
        <w:tab/>
        <w:t>tekintettel a Gazdasági és Monetáris Bizottság jelentésére (A10-0160/2026),</w:t>
      </w:r>
    </w:p>
    <w:p w:rsidR="0079005B" w:rsidRPr="004A6E73" w:rsidP="00823A67" w14:paraId="27626D77" w14:textId="77777777">
      <w:pPr>
        <w:pStyle w:val="NormalHanging12a"/>
        <w:widowControl/>
      </w:pPr>
      <w:r w:rsidRPr="004A6E73">
        <w:t>1.</w:t>
      </w:r>
      <w:r w:rsidRPr="004A6E73">
        <w:tab/>
        <w:t>jóváhagyja a Bizottság javaslatát annak módosított formájában;</w:t>
      </w:r>
    </w:p>
    <w:p w:rsidR="0079005B" w:rsidRPr="004A6E73" w:rsidP="00823A67" w14:paraId="060E3B69" w14:textId="77777777">
      <w:pPr>
        <w:pStyle w:val="NormalHanging12a"/>
        <w:widowControl/>
      </w:pPr>
      <w:r w:rsidRPr="004A6E73">
        <w:t>2.</w:t>
      </w:r>
      <w:r w:rsidRPr="004A6E73">
        <w:tab/>
        <w:t>felkéri a Bizottságot, hogy ennek megfelelően módosítsa javaslatát, az Európai Unió működéséről szóló szerződés 293. cikke (2) bekezdésének megfelelően;</w:t>
      </w:r>
    </w:p>
    <w:p w:rsidR="0079005B" w:rsidRPr="004A6E73" w:rsidP="00823A67" w14:paraId="6B09E211" w14:textId="77777777">
      <w:pPr>
        <w:pStyle w:val="NormalHanging12a"/>
        <w:widowControl/>
      </w:pPr>
      <w:r w:rsidRPr="004A6E73">
        <w:t>3.</w:t>
      </w:r>
      <w:r w:rsidRPr="004A6E73">
        <w:tab/>
        <w:t>felhívja a Tanácsot, hogy tájékoztassa a Parlamentet arról, ha a Parlament által jóváhagyott szövegtől el kíván térni;</w:t>
      </w:r>
    </w:p>
    <w:p w:rsidR="0079005B" w:rsidRPr="004A6E73" w:rsidP="00823A67" w14:paraId="7532857B" w14:textId="77777777">
      <w:pPr>
        <w:pStyle w:val="NormalHanging12a"/>
        <w:widowControl/>
      </w:pPr>
      <w:r w:rsidRPr="004A6E73">
        <w:t>4.</w:t>
      </w:r>
      <w:r w:rsidRPr="004A6E73">
        <w:tab/>
        <w:t>felkéri a Tanácsot a Parlamenttel való újbóli konzultációra, ha lényegesen módosítani kívánja a Bizottság javaslatát;</w:t>
      </w:r>
    </w:p>
    <w:p w:rsidR="0079005B" w:rsidRPr="004A6E73" w:rsidP="00823A67" w14:paraId="2E37C1B0" w14:textId="77777777">
      <w:pPr>
        <w:pStyle w:val="NormalHanging12a"/>
        <w:widowControl/>
      </w:pPr>
      <w:r w:rsidRPr="004A6E73">
        <w:t>5.</w:t>
      </w:r>
      <w:r w:rsidRPr="004A6E73">
        <w:tab/>
        <w:t>utasítja elnökét, hogy továbbítsa a Parlament álláspontját a Tanácsnak és a Bizottságnak, valamint a nemzeti parlamenteknek.</w:t>
      </w:r>
    </w:p>
    <w:p w:rsidR="00823A67" w:rsidP="0079005B" w14:paraId="404B66E4" w14:textId="77777777"/>
    <w:p w:rsidR="00A358B0" w:rsidRPr="004A6E73" w:rsidP="0079005B" w14:paraId="25623FEC" w14:textId="77777777">
      <w:pPr>
        <w:sectPr w:rsidSect="00B04C4E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9005B" w:rsidRPr="004A6E73" w:rsidP="0079005B" w14:paraId="383E9A5A" w14:textId="77777777">
      <w:pPr>
        <w:pStyle w:val="AmNumberTabs"/>
        <w:keepNext/>
      </w:pPr>
      <w:r w:rsidRPr="004A6E73">
        <w:t>Módosítás</w:t>
      </w:r>
      <w:r w:rsidRPr="004A6E73">
        <w:tab/>
      </w:r>
      <w:r w:rsidRPr="004A6E73">
        <w:tab/>
        <w:t>1</w:t>
      </w:r>
    </w:p>
    <w:p w:rsidR="0079005B" w:rsidRPr="004A6E73" w:rsidP="0079005B" w14:paraId="54B441CA" w14:textId="77777777">
      <w:pPr>
        <w:pStyle w:val="NormalBold12b"/>
        <w:keepNext/>
      </w:pPr>
      <w:r w:rsidRPr="004A6E73">
        <w:t>Irányelvre irányuló javaslat</w:t>
      </w:r>
    </w:p>
    <w:p w:rsidR="0079005B" w:rsidRPr="004A6E73" w:rsidP="0079005B" w14:paraId="224CCD15" w14:textId="77777777">
      <w:pPr>
        <w:pStyle w:val="NormalBold"/>
        <w:keepNext/>
      </w:pPr>
      <w:r w:rsidRPr="004A6E73">
        <w:t>2 a preambulumbekezdés (új)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2747C06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79005B" w:rsidRPr="004A6E73" w:rsidP="00511F32" w14:paraId="77646B47" w14:textId="77777777">
            <w:pPr>
              <w:keepNext/>
            </w:pPr>
          </w:p>
        </w:tc>
      </w:tr>
      <w:tr w14:paraId="5ECBB381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29C6EE7D" w14:textId="77777777">
            <w:pPr>
              <w:pStyle w:val="AmColumnHeading"/>
              <w:keepNext/>
            </w:pPr>
            <w:r w:rsidRPr="004A6E73">
              <w:t>A Bizottság által javasolt szöveg</w:t>
            </w:r>
          </w:p>
        </w:tc>
        <w:tc>
          <w:tcPr>
            <w:tcW w:w="4876" w:type="dxa"/>
          </w:tcPr>
          <w:p w:rsidR="0079005B" w:rsidRPr="004A6E73" w:rsidP="00511F32" w14:paraId="4FB7F1FF" w14:textId="77777777">
            <w:pPr>
              <w:pStyle w:val="AmColumnHeading"/>
              <w:keepNext/>
            </w:pPr>
            <w:r w:rsidRPr="004A6E73">
              <w:t>Módosítás</w:t>
            </w:r>
          </w:p>
        </w:tc>
      </w:tr>
      <w:tr w14:paraId="1060BA99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47B23CF8" w14:textId="77777777">
            <w:pPr>
              <w:pStyle w:val="Normal6a"/>
            </w:pPr>
          </w:p>
        </w:tc>
        <w:tc>
          <w:tcPr>
            <w:tcW w:w="4876" w:type="dxa"/>
          </w:tcPr>
          <w:p w:rsidR="0079005B" w:rsidRPr="004A6E73" w:rsidP="00511F32" w14:paraId="1BD9DF85" w14:textId="77777777">
            <w:pPr>
              <w:pStyle w:val="Normal6a"/>
              <w:rPr>
                <w:b/>
                <w:i/>
                <w:szCs w:val="24"/>
              </w:rPr>
            </w:pPr>
            <w:r w:rsidRPr="004A6E73">
              <w:rPr>
                <w:b/>
                <w:i/>
              </w:rPr>
              <w:t>(2a)</w:t>
            </w:r>
            <w:r w:rsidRPr="004A6E73">
              <w:rPr>
                <w:b/>
                <w:i/>
              </w:rPr>
              <w:tab/>
              <w:t>A magánszemélyek saját használatra történő beszerzéseire vonatkozó irányadó szinteket ki kell egészíteni az (EU) .../... tanácsi irányelvben</w:t>
            </w:r>
            <w:r w:rsidRPr="004A6E73">
              <w:rPr>
                <w:b/>
                <w:i/>
                <w:vertAlign w:val="superscript"/>
              </w:rPr>
              <w:t>1a+</w:t>
            </w:r>
            <w:r w:rsidRPr="004A6E73">
              <w:rPr>
                <w:b/>
                <w:i/>
              </w:rPr>
              <w:t xml:space="preserve"> meghatározott új jövedékiadó-kategóriákkal.</w:t>
            </w:r>
          </w:p>
        </w:tc>
      </w:tr>
      <w:tr w14:paraId="3FDF3692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69E34BC8" w14:textId="77777777">
            <w:pPr>
              <w:pStyle w:val="Normal6a"/>
            </w:pPr>
          </w:p>
        </w:tc>
        <w:tc>
          <w:tcPr>
            <w:tcW w:w="4876" w:type="dxa"/>
          </w:tcPr>
          <w:p w:rsidR="0079005B" w:rsidRPr="004A6E73" w:rsidP="00511F32" w14:paraId="4FDF2D71" w14:textId="77777777">
            <w:pPr>
              <w:pStyle w:val="Normal6a"/>
              <w:rPr>
                <w:b/>
                <w:i/>
              </w:rPr>
            </w:pPr>
            <w:r w:rsidRPr="004A6E73">
              <w:rPr>
                <w:b/>
                <w:i/>
              </w:rPr>
              <w:t>___________</w:t>
            </w:r>
          </w:p>
        </w:tc>
      </w:tr>
      <w:tr w14:paraId="15357D18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713D55CE" w14:textId="77777777">
            <w:pPr>
              <w:pStyle w:val="Normal6a"/>
            </w:pPr>
          </w:p>
        </w:tc>
        <w:tc>
          <w:tcPr>
            <w:tcW w:w="4876" w:type="dxa"/>
          </w:tcPr>
          <w:p w:rsidR="0079005B" w:rsidRPr="004A6E73" w:rsidP="00511F32" w14:paraId="5911A6B6" w14:textId="453B1840">
            <w:pPr>
              <w:pStyle w:val="Normal6a"/>
              <w:rPr>
                <w:b/>
                <w:i/>
              </w:rPr>
            </w:pPr>
            <w:r w:rsidRPr="004A6E73">
              <w:rPr>
                <w:b/>
                <w:i/>
                <w:vertAlign w:val="superscript"/>
              </w:rPr>
              <w:t>1a</w:t>
            </w:r>
            <w:r w:rsidRPr="004A6E73">
              <w:rPr>
                <w:b/>
                <w:i/>
              </w:rPr>
              <w:t xml:space="preserve"> A Tanács (EU) …/… (...) irányelve a dohánytermékekre és a dohányzáshoz kapcsolódó termékekre alkalmazott jövedéki adó szerkezetéről és adókulcsairól (átdolgozás) (HL L …, …, ELI: …).</w:t>
            </w:r>
          </w:p>
        </w:tc>
      </w:tr>
      <w:tr w14:paraId="35461258" w14:textId="77777777" w:rsidTr="00511F32">
        <w:tblPrEx>
          <w:tblW w:w="9752" w:type="dxa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400CC78D" w14:textId="77777777">
            <w:pPr>
              <w:pStyle w:val="Normal6a"/>
            </w:pPr>
          </w:p>
        </w:tc>
        <w:tc>
          <w:tcPr>
            <w:tcW w:w="4876" w:type="dxa"/>
          </w:tcPr>
          <w:p w:rsidR="0079005B" w:rsidRPr="004A6E73" w:rsidP="00511F32" w14:paraId="45505127" w14:textId="77777777">
            <w:pPr>
              <w:pStyle w:val="Normal6a"/>
              <w:rPr>
                <w:b/>
                <w:i/>
              </w:rPr>
            </w:pPr>
            <w:r w:rsidRPr="004A6E73">
              <w:rPr>
                <w:b/>
                <w:i/>
                <w:vertAlign w:val="superscript"/>
              </w:rPr>
              <w:t>+</w:t>
            </w:r>
            <w:r w:rsidRPr="004A6E73">
              <w:rPr>
                <w:b/>
                <w:i/>
              </w:rPr>
              <w:t xml:space="preserve"> HL: Kérjük, illesszék be a szövegbe a 2025/0580(CNS) dokumentumban található irányelv számát, a lábjegyzetbe pedig illesszék be az említett irányelv számát, dátumát, címét és HL-hivatkozását.</w:t>
            </w:r>
          </w:p>
        </w:tc>
      </w:tr>
    </w:tbl>
    <w:p w:rsidR="0079005B" w:rsidRPr="004A6E73" w:rsidP="0079005B" w14:paraId="5C3A9741" w14:textId="77777777"/>
    <w:p w:rsidR="0079005B" w:rsidRPr="004A6E73" w:rsidP="0079005B" w14:paraId="4EC977EC" w14:textId="77777777">
      <w:pPr>
        <w:pStyle w:val="AmNumberTabs"/>
      </w:pPr>
      <w:r w:rsidRPr="004A6E73">
        <w:t>Módosítás</w:t>
      </w:r>
      <w:r w:rsidRPr="004A6E73">
        <w:tab/>
      </w:r>
      <w:r w:rsidRPr="004A6E73">
        <w:tab/>
        <w:t>2</w:t>
      </w:r>
    </w:p>
    <w:p w:rsidR="0079005B" w:rsidRPr="004A6E73" w:rsidP="0079005B" w14:paraId="220A7460" w14:textId="77777777">
      <w:pPr>
        <w:pStyle w:val="NormalBold12b"/>
      </w:pPr>
      <w:r w:rsidRPr="004A6E73">
        <w:t>Irányelvre irányuló javaslat</w:t>
      </w:r>
    </w:p>
    <w:p w:rsidR="0079005B" w:rsidRPr="004A6E73" w:rsidP="0079005B" w14:paraId="061F3FF9" w14:textId="77777777">
      <w:pPr>
        <w:pStyle w:val="NormalBold"/>
      </w:pPr>
      <w:r w:rsidRPr="004A6E73">
        <w:t>2 b preambulumbekezdés (új)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C34D556" w14:textId="77777777" w:rsidTr="00511F32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79005B" w:rsidRPr="004A6E73" w:rsidP="00511F32" w14:paraId="77E5F6AA" w14:textId="77777777">
            <w:pPr>
              <w:keepNext/>
            </w:pPr>
          </w:p>
        </w:tc>
      </w:tr>
      <w:tr w14:paraId="3040AC4F" w14:textId="77777777" w:rsidTr="00511F32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21E92E91" w14:textId="77777777">
            <w:pPr>
              <w:pStyle w:val="ColumnHeading"/>
              <w:keepNext/>
            </w:pPr>
            <w:r w:rsidRPr="004A6E73">
              <w:t>A Bizottság által javasolt szöveg</w:t>
            </w:r>
          </w:p>
        </w:tc>
        <w:tc>
          <w:tcPr>
            <w:tcW w:w="4876" w:type="dxa"/>
          </w:tcPr>
          <w:p w:rsidR="0079005B" w:rsidRPr="004A6E73" w:rsidP="00511F32" w14:paraId="09AC40DA" w14:textId="77777777">
            <w:pPr>
              <w:pStyle w:val="ColumnHeading"/>
              <w:keepNext/>
            </w:pPr>
            <w:r w:rsidRPr="004A6E73">
              <w:t>Módosítás</w:t>
            </w:r>
          </w:p>
        </w:tc>
      </w:tr>
      <w:tr w14:paraId="736BB9DC" w14:textId="77777777" w:rsidTr="00511F32">
        <w:tblPrEx>
          <w:tblW w:w="0" w:type="auto"/>
          <w:jc w:val="center"/>
          <w:tblLayout w:type="fixed"/>
          <w:tblLook w:val="0000"/>
        </w:tblPrEx>
        <w:trPr>
          <w:jc w:val="center"/>
        </w:trPr>
        <w:tc>
          <w:tcPr>
            <w:tcW w:w="4876" w:type="dxa"/>
          </w:tcPr>
          <w:p w:rsidR="0079005B" w:rsidRPr="004A6E73" w:rsidP="00511F32" w14:paraId="3C1F269F" w14:textId="77777777">
            <w:pPr>
              <w:pStyle w:val="Normal6"/>
            </w:pPr>
          </w:p>
        </w:tc>
        <w:tc>
          <w:tcPr>
            <w:tcW w:w="4876" w:type="dxa"/>
          </w:tcPr>
          <w:p w:rsidR="0079005B" w:rsidRPr="004A6E73" w:rsidP="00511F32" w14:paraId="12196606" w14:textId="77777777">
            <w:pPr>
              <w:pStyle w:val="Normal6"/>
              <w:rPr>
                <w:szCs w:val="24"/>
              </w:rPr>
            </w:pPr>
            <w:r w:rsidRPr="004A6E73">
              <w:rPr>
                <w:b/>
                <w:i/>
              </w:rPr>
              <w:t>(2b)</w:t>
            </w:r>
            <w:r w:rsidRPr="004A6E73">
              <w:rPr>
                <w:b/>
                <w:i/>
              </w:rPr>
              <w:tab/>
              <w:t xml:space="preserve">Az irányadó szintek módosításának azon az elven kell alapulnia, hogy az (EU) .../... irányelv [Kiadóhivatal: kérjük, illesszék be a 2025/0580(CNS) dokumentumban szereplő irányelv számát] szerinti új kategóriákba tartozó termékek az (EU) 2020/262 tanácsi irányelv értelmében már irányadó szinttel szabályozott termékek helyettesítőiként szolgálnak. Az említett új kategóriákra vonatkozó irányadó szinteknek ezért összehasonlíthatóknak kell lenniük az (EU) 2020/262 tanácsi irányelv szerinti </w:t>
            </w:r>
            <w:r w:rsidRPr="004A6E73">
              <w:rPr>
                <w:b/>
                <w:i/>
              </w:rPr>
              <w:t>irányadó szintek hatálya alá tartozó termékek irányadó szintjeivel.</w:t>
            </w:r>
          </w:p>
        </w:tc>
      </w:tr>
    </w:tbl>
    <w:p w:rsidR="0079005B" w:rsidRPr="004A6E73" w:rsidP="0079005B" w14:paraId="06C62A48" w14:textId="77777777"/>
    <w:sectPr w:rsidSect="00B04C4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67B1F0E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07D9C3C9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7A5D0F48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43BF360E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4D222A6D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B04C4E" w14:paraId="433DE29E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69927933">
    <w:abstractNumId w:val="9"/>
  </w:num>
  <w:num w:numId="2" w16cid:durableId="85076120">
    <w:abstractNumId w:val="9"/>
  </w:num>
  <w:num w:numId="3" w16cid:durableId="2056734473">
    <w:abstractNumId w:val="7"/>
  </w:num>
  <w:num w:numId="4" w16cid:durableId="1895120333">
    <w:abstractNumId w:val="7"/>
  </w:num>
  <w:num w:numId="5" w16cid:durableId="227963819">
    <w:abstractNumId w:val="6"/>
  </w:num>
  <w:num w:numId="6" w16cid:durableId="556168002">
    <w:abstractNumId w:val="6"/>
  </w:num>
  <w:num w:numId="7" w16cid:durableId="616257290">
    <w:abstractNumId w:val="5"/>
  </w:num>
  <w:num w:numId="8" w16cid:durableId="1579746775">
    <w:abstractNumId w:val="5"/>
  </w:num>
  <w:num w:numId="9" w16cid:durableId="281037888">
    <w:abstractNumId w:val="4"/>
  </w:num>
  <w:num w:numId="10" w16cid:durableId="836382452">
    <w:abstractNumId w:val="4"/>
  </w:num>
  <w:num w:numId="11" w16cid:durableId="1402219340">
    <w:abstractNumId w:val="8"/>
  </w:num>
  <w:num w:numId="12" w16cid:durableId="1863543072">
    <w:abstractNumId w:val="8"/>
  </w:num>
  <w:num w:numId="13" w16cid:durableId="1119029221">
    <w:abstractNumId w:val="3"/>
  </w:num>
  <w:num w:numId="14" w16cid:durableId="735124611">
    <w:abstractNumId w:val="3"/>
  </w:num>
  <w:num w:numId="15" w16cid:durableId="1012418190">
    <w:abstractNumId w:val="2"/>
  </w:num>
  <w:num w:numId="16" w16cid:durableId="1890998183">
    <w:abstractNumId w:val="2"/>
  </w:num>
  <w:num w:numId="17" w16cid:durableId="198276278">
    <w:abstractNumId w:val="1"/>
  </w:num>
  <w:num w:numId="18" w16cid:durableId="1113281763">
    <w:abstractNumId w:val="1"/>
  </w:num>
  <w:num w:numId="19" w16cid:durableId="1832018758">
    <w:abstractNumId w:val="0"/>
  </w:num>
  <w:num w:numId="20" w16cid:durableId="398795841">
    <w:abstractNumId w:val="0"/>
  </w:num>
  <w:num w:numId="21" w16cid:durableId="983506562">
    <w:abstractNumId w:val="9"/>
  </w:num>
  <w:num w:numId="22" w16cid:durableId="35551414">
    <w:abstractNumId w:val="7"/>
  </w:num>
  <w:num w:numId="23" w16cid:durableId="521671265">
    <w:abstractNumId w:val="6"/>
  </w:num>
  <w:num w:numId="24" w16cid:durableId="189491627">
    <w:abstractNumId w:val="5"/>
  </w:num>
  <w:num w:numId="25" w16cid:durableId="1671954921">
    <w:abstractNumId w:val="4"/>
  </w:num>
  <w:num w:numId="26" w16cid:durableId="196236743">
    <w:abstractNumId w:val="8"/>
  </w:num>
  <w:num w:numId="27" w16cid:durableId="2010671874">
    <w:abstractNumId w:val="3"/>
  </w:num>
  <w:num w:numId="28" w16cid:durableId="255599400">
    <w:abstractNumId w:val="2"/>
  </w:num>
  <w:num w:numId="29" w16cid:durableId="894123722">
    <w:abstractNumId w:val="1"/>
  </w:num>
  <w:num w:numId="30" w16cid:durableId="695735179">
    <w:abstractNumId w:val="0"/>
  </w:num>
  <w:num w:numId="31" w16cid:durableId="1933007530">
    <w:abstractNumId w:val="9"/>
  </w:num>
  <w:num w:numId="32" w16cid:durableId="1007707241">
    <w:abstractNumId w:val="7"/>
  </w:num>
  <w:num w:numId="33" w16cid:durableId="1131750850">
    <w:abstractNumId w:val="6"/>
  </w:num>
  <w:num w:numId="34" w16cid:durableId="29499046">
    <w:abstractNumId w:val="5"/>
  </w:num>
  <w:num w:numId="35" w16cid:durableId="233274902">
    <w:abstractNumId w:val="4"/>
  </w:num>
  <w:num w:numId="36" w16cid:durableId="1492869341">
    <w:abstractNumId w:val="8"/>
  </w:num>
  <w:num w:numId="37" w16cid:durableId="1031951932">
    <w:abstractNumId w:val="3"/>
  </w:num>
  <w:num w:numId="38" w16cid:durableId="177355359">
    <w:abstractNumId w:val="2"/>
  </w:num>
  <w:num w:numId="39" w16cid:durableId="245309904">
    <w:abstractNumId w:val="1"/>
  </w:num>
  <w:num w:numId="40" w16cid:durableId="417216480">
    <w:abstractNumId w:val="0"/>
  </w:num>
  <w:num w:numId="41" w16cid:durableId="797457617">
    <w:abstractNumId w:val="10"/>
  </w:num>
  <w:num w:numId="42" w16cid:durableId="1557668522">
    <w:abstractNumId w:val="10"/>
  </w:num>
  <w:num w:numId="43" w16cid:durableId="762840053">
    <w:abstractNumId w:val="10"/>
  </w:num>
  <w:num w:numId="44" w16cid:durableId="194263858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3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0333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6E73"/>
    <w:rsid w:val="004C0004"/>
    <w:rsid w:val="004C5D52"/>
    <w:rsid w:val="0050519A"/>
    <w:rsid w:val="005072A1"/>
    <w:rsid w:val="00511F32"/>
    <w:rsid w:val="00514517"/>
    <w:rsid w:val="00545827"/>
    <w:rsid w:val="00560270"/>
    <w:rsid w:val="005C2568"/>
    <w:rsid w:val="005F1B17"/>
    <w:rsid w:val="006037C0"/>
    <w:rsid w:val="00616A4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05B"/>
    <w:rsid w:val="007D1690"/>
    <w:rsid w:val="007E22AD"/>
    <w:rsid w:val="00817416"/>
    <w:rsid w:val="00823A6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64737"/>
    <w:rsid w:val="00981893"/>
    <w:rsid w:val="00A1687D"/>
    <w:rsid w:val="00A358B0"/>
    <w:rsid w:val="00A43E52"/>
    <w:rsid w:val="00A4678D"/>
    <w:rsid w:val="00A778C7"/>
    <w:rsid w:val="00AB441E"/>
    <w:rsid w:val="00AB6293"/>
    <w:rsid w:val="00AC0713"/>
    <w:rsid w:val="00AE0928"/>
    <w:rsid w:val="00AF3B82"/>
    <w:rsid w:val="00B04C4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067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A10-0160/2026"/>
    <w:docVar w:name="dvlangue" w:val="HU"/>
    <w:docVar w:name="dvnumam" w:val="3"/>
    <w:docVar w:name="dvpe" w:val="784.421"/>
    <w:docVar w:name="dvrapporteur" w:val="Előadó: "/>
    <w:docVar w:name="dvtitre" w:val="Az Európai Parlament 2026.  ...-i jogalkotási állásfoglalása az (EU) 2020/262 irányelvnek a dohánytermékek és a dohányzáshoz kapcsolódó termékek jövedéki adójára vonatkozó általános rendelkezések tekintetében történő módosításáról szóló tanácsi irányelvre irányuló javaslatról(COM(2025)0581 – C10-0296/2025 – 2025/0581(CNS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93F856D"/>
  <w15:chartTrackingRefBased/>
  <w15:docId w15:val="{7574A440-7BCB-4779-B1AC-3E58D6C46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9005B"/>
    <w:pPr>
      <w:spacing w:before="480" w:after="240"/>
    </w:pPr>
  </w:style>
  <w:style w:type="paragraph" w:customStyle="1" w:styleId="Normal6a">
    <w:name w:val="Normal6a"/>
    <w:basedOn w:val="Normal"/>
    <w:rsid w:val="0079005B"/>
    <w:pPr>
      <w:spacing w:after="120"/>
    </w:pPr>
  </w:style>
  <w:style w:type="paragraph" w:customStyle="1" w:styleId="NormalBold">
    <w:name w:val="NormalBold"/>
    <w:basedOn w:val="Normal"/>
    <w:link w:val="NormalBoldChar"/>
    <w:rsid w:val="0079005B"/>
    <w:rPr>
      <w:b/>
    </w:rPr>
  </w:style>
  <w:style w:type="paragraph" w:customStyle="1" w:styleId="NormalHanging12a">
    <w:name w:val="NormalHanging12a"/>
    <w:basedOn w:val="Normal"/>
    <w:rsid w:val="0079005B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79005B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005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9005B"/>
    <w:pPr>
      <w:spacing w:before="240"/>
    </w:pPr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79005B"/>
    <w:rPr>
      <w:b/>
      <w:sz w:val="24"/>
      <w:lang w:val="hu-HU"/>
    </w:rPr>
  </w:style>
  <w:style w:type="paragraph" w:customStyle="1" w:styleId="Normal6">
    <w:name w:val="Normal6"/>
    <w:basedOn w:val="Normal"/>
    <w:link w:val="Normal6Char"/>
    <w:rsid w:val="0079005B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79005B"/>
    <w:rPr>
      <w:sz w:val="24"/>
      <w:lang w:val="hu-HU"/>
    </w:rPr>
  </w:style>
  <w:style w:type="paragraph" w:customStyle="1" w:styleId="ColumnHeading">
    <w:name w:val="ColumnHeading"/>
    <w:basedOn w:val="Normal"/>
    <w:rsid w:val="0079005B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79005B"/>
    <w:rPr>
      <w:b/>
      <w:sz w:val="24"/>
      <w:lang w:val="hu-HU"/>
    </w:rPr>
  </w:style>
  <w:style w:type="paragraph" w:styleId="Revision">
    <w:name w:val="Revision"/>
    <w:hidden/>
    <w:uiPriority w:val="99"/>
    <w:semiHidden/>
    <w:rsid w:val="00823A67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2672</Characters>
  <Application>Microsoft Office Word</Application>
  <DocSecurity>0</DocSecurity>
  <Lines>46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2026-06-17T13:16:00Z</dcterms:created>
  <dcterms:modified xsi:type="dcterms:W3CDTF">2026-06-17T13:16:00Z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A10-0160/2026</vt:lpwstr>
  </property>
  <property fmtid="{D5CDD505-2E9C-101B-9397-08002B2CF9AE}" pid="4" name="&lt;Type&gt;">
    <vt:lpwstr>RR</vt:lpwstr>
  </property>
</Properties>
</file>