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A8AEB3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669FC" w:rsidP="0010095E" w14:paraId="13FE3CCF" w14:textId="77777777">
            <w:pPr>
              <w:pStyle w:val="EPName"/>
            </w:pPr>
            <w:r w:rsidRPr="004669FC">
              <w:t xml:space="preserve">Parlamento </w:t>
            </w:r>
            <w:r w:rsidRPr="004669FC">
              <w:t>Europeu</w:t>
            </w:r>
          </w:p>
          <w:p w:rsidR="00751A4A" w:rsidRPr="004669FC" w:rsidP="005F1B17" w14:paraId="1B6F98D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69FC">
              <w:t>2024</w:t>
            </w:r>
            <w:r w:rsidRPr="004669FC" w:rsidR="00817416">
              <w:t>-202</w:t>
            </w:r>
            <w:r w:rsidRPr="004669F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669FC" w:rsidP="0010095E" w14:paraId="23485FAB" w14:textId="77777777">
            <w:pPr>
              <w:pStyle w:val="EPLogo"/>
            </w:pPr>
            <w:r w:rsidRPr="004669F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669FC" w:rsidP="004C5D52" w14:paraId="2E6F69A0" w14:textId="77777777">
      <w:pPr>
        <w:pStyle w:val="LineTop"/>
      </w:pPr>
    </w:p>
    <w:p w:rsidR="00680577" w:rsidRPr="004669FC" w:rsidP="00680577" w14:paraId="0333F4E2" w14:textId="77777777">
      <w:pPr>
        <w:pStyle w:val="EPBodyTA1"/>
      </w:pPr>
      <w:r w:rsidRPr="004669FC">
        <w:t>TEXTOS APROVADOS</w:t>
      </w:r>
    </w:p>
    <w:p w:rsidR="00D058B8" w:rsidRPr="004669FC" w:rsidP="00D058B8" w14:paraId="7B464473" w14:textId="77777777">
      <w:pPr>
        <w:pStyle w:val="LineBottom"/>
      </w:pPr>
    </w:p>
    <w:p w:rsidR="009A7A09" w:rsidRPr="004669FC" w:rsidP="009A7A09" w14:paraId="51BCD6C5" w14:textId="373BA1C8">
      <w:pPr>
        <w:pStyle w:val="ATHeading1"/>
      </w:pPr>
      <w:bookmarkStart w:id="0" w:name="TANumber"/>
      <w:r w:rsidRPr="004669FC">
        <w:t>P10_TA(2026)</w:t>
      </w:r>
      <w:bookmarkEnd w:id="0"/>
      <w:r w:rsidRPr="004669FC" w:rsidR="00E35424">
        <w:t>0212</w:t>
      </w:r>
    </w:p>
    <w:p w:rsidR="009A7A09" w:rsidRPr="004669FC" w:rsidP="009A7A09" w14:paraId="5488146A" w14:textId="77777777">
      <w:pPr>
        <w:pStyle w:val="ATHeading2"/>
      </w:pPr>
      <w:bookmarkStart w:id="1" w:name="title"/>
      <w:r w:rsidRPr="004669FC">
        <w:t>Regime geral dos impostos especiais sobre o consumo de tabaco e produtos relacionados com o tabaco</w:t>
      </w:r>
      <w:bookmarkEnd w:id="1"/>
    </w:p>
    <w:p w:rsidR="009A7A09" w:rsidRPr="004669FC" w:rsidP="009A7A09" w14:paraId="0383FFFA" w14:textId="77777777">
      <w:pPr>
        <w:rPr>
          <w:i/>
          <w:vanish/>
        </w:rPr>
      </w:pPr>
      <w:r>
        <w:rPr>
          <w:i/>
        </w:rPr>
        <w:fldChar w:fldCharType="begin"/>
      </w:r>
      <w:r w:rsidRPr="004669FC">
        <w:rPr>
          <w:i/>
        </w:rPr>
        <w:instrText xml:space="preserve"> TC"(</w:instrText>
      </w:r>
      <w:bookmarkStart w:id="2" w:name="DocNumber"/>
      <w:r w:rsidRPr="004669FC">
        <w:rPr>
          <w:i/>
        </w:rPr>
        <w:instrText>A10-0160/2026</w:instrText>
      </w:r>
      <w:bookmarkEnd w:id="2"/>
      <w:r w:rsidRPr="004669FC">
        <w:rPr>
          <w:i/>
        </w:rPr>
        <w:instrText xml:space="preserve"> - Relator: </w:instrText>
      </w:r>
      <w:r w:rsidRPr="004669FC">
        <w:rPr>
          <w:i/>
        </w:rPr>
        <w:instrText>Tomáš</w:instrText>
      </w:r>
      <w:r w:rsidRPr="004669FC">
        <w:rPr>
          <w:i/>
        </w:rPr>
        <w:instrText xml:space="preserve"> </w:instrText>
      </w:r>
      <w:r w:rsidRPr="004669FC">
        <w:rPr>
          <w:i/>
        </w:rPr>
        <w:instrText>Kubín</w:instrText>
      </w:r>
      <w:r w:rsidRPr="004669F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A7A09" w:rsidRPr="004669FC" w:rsidP="009A7A09" w14:paraId="79FFC8A6" w14:textId="77777777">
      <w:pPr>
        <w:rPr>
          <w:vanish/>
        </w:rPr>
      </w:pPr>
      <w:bookmarkStart w:id="3" w:name="Commission"/>
      <w:r w:rsidRPr="004669FC">
        <w:rPr>
          <w:vanish/>
        </w:rPr>
        <w:t>Comissão dos Assuntos Económicos e Monetários</w:t>
      </w:r>
      <w:bookmarkEnd w:id="3"/>
    </w:p>
    <w:p w:rsidR="009A7A09" w:rsidRPr="004669FC" w:rsidP="009A7A09" w14:paraId="64C1764C" w14:textId="77777777">
      <w:pPr>
        <w:rPr>
          <w:vanish/>
        </w:rPr>
      </w:pPr>
      <w:bookmarkStart w:id="4" w:name="PE"/>
      <w:r w:rsidRPr="004669FC">
        <w:rPr>
          <w:vanish/>
        </w:rPr>
        <w:t>PE784.421</w:t>
      </w:r>
      <w:bookmarkEnd w:id="4"/>
    </w:p>
    <w:p w:rsidR="009A7A09" w:rsidRPr="004669FC" w:rsidP="009A7A09" w14:paraId="09B83184" w14:textId="7429D4B9">
      <w:pPr>
        <w:pStyle w:val="ATHeading3"/>
      </w:pPr>
      <w:bookmarkStart w:id="5" w:name="Sujet"/>
      <w:r w:rsidRPr="004669FC">
        <w:t xml:space="preserve">Resolução legislativa do Parlamento Europeu, de </w:t>
      </w:r>
      <w:r w:rsidRPr="004669FC" w:rsidR="00030161">
        <w:t>17</w:t>
      </w:r>
      <w:r w:rsidRPr="004669FC">
        <w:t xml:space="preserve"> de </w:t>
      </w:r>
      <w:r w:rsidRPr="004669FC" w:rsidR="00030161">
        <w:t>junho</w:t>
      </w:r>
      <w:r w:rsidRPr="004669FC">
        <w:t xml:space="preserve"> de 2026, sobre a proposta de diretiva do Conselho que altera a Diretiva (UE) 2020/262 no que respeit</w:t>
      </w:r>
      <w:r w:rsidRPr="004669FC" w:rsidR="00030161">
        <w:t>a</w:t>
      </w:r>
      <w:r w:rsidRPr="004669FC">
        <w:t xml:space="preserve"> </w:t>
      </w:r>
      <w:r w:rsidRPr="004669FC" w:rsidR="00030161">
        <w:t>ao regime geral d</w:t>
      </w:r>
      <w:r w:rsidRPr="004669FC">
        <w:t xml:space="preserve">os impostos especiais </w:t>
      </w:r>
      <w:r w:rsidRPr="004669FC" w:rsidR="00030161">
        <w:t>sobre o</w:t>
      </w:r>
      <w:r w:rsidRPr="004669FC">
        <w:t xml:space="preserve"> consumo </w:t>
      </w:r>
      <w:r w:rsidRPr="004669FC" w:rsidR="00030161">
        <w:t>de</w:t>
      </w:r>
      <w:r w:rsidRPr="004669FC">
        <w:t xml:space="preserve"> tabaco e produtos relacionados com o tabaco</w:t>
      </w:r>
      <w:bookmarkEnd w:id="5"/>
      <w:r w:rsidRPr="004669FC">
        <w:t xml:space="preserve"> </w:t>
      </w:r>
      <w:bookmarkStart w:id="6" w:name="References"/>
      <w:r w:rsidRPr="004669FC">
        <w:t>(COM(2025)0581 – C10-0296/2025 – 2025/0581(CNS))</w:t>
      </w:r>
      <w:bookmarkEnd w:id="6"/>
    </w:p>
    <w:p w:rsidR="004E0D0F" w:rsidRPr="004669FC" w:rsidP="004E0D0F" w14:paraId="5180E098" w14:textId="77777777">
      <w:pPr>
        <w:pStyle w:val="NormalBold"/>
      </w:pPr>
      <w:r w:rsidRPr="004669FC">
        <w:t>(Processo legislativo especial – consulta)</w:t>
      </w:r>
    </w:p>
    <w:p w:rsidR="004E0D0F" w:rsidRPr="004669FC" w:rsidP="004E0D0F" w14:paraId="58350028" w14:textId="77777777">
      <w:pPr>
        <w:pStyle w:val="EPComma"/>
      </w:pPr>
      <w:r w:rsidRPr="004669FC">
        <w:rPr>
          <w:i/>
          <w:iCs/>
        </w:rPr>
        <w:t>O Parlamento Europeu,</w:t>
      </w:r>
    </w:p>
    <w:p w:rsidR="004E0D0F" w:rsidRPr="004669FC" w:rsidP="004E0D0F" w14:paraId="0453EFAD" w14:textId="77777777">
      <w:pPr>
        <w:pStyle w:val="NormalHanging12a"/>
      </w:pPr>
      <w:r w:rsidRPr="004669FC">
        <w:t>–</w:t>
      </w:r>
      <w:r w:rsidRPr="004669FC">
        <w:tab/>
        <w:t>Tendo em conta a proposta da Comissão ao Conselho (COM(2025)0581),</w:t>
      </w:r>
    </w:p>
    <w:p w:rsidR="004E0D0F" w:rsidRPr="004669FC" w:rsidP="004E0D0F" w14:paraId="231E7DF7" w14:textId="77777777">
      <w:pPr>
        <w:pStyle w:val="NormalHanging12a"/>
      </w:pPr>
      <w:r w:rsidRPr="004669FC">
        <w:t>–</w:t>
      </w:r>
      <w:r w:rsidRPr="004669FC">
        <w:tab/>
        <w:t>Tendo em conta o artigo 113.º do Tratado sobre o Funcionamento da União Europeia, nos termos do qual foi consultado pelo Conselho (C10</w:t>
      </w:r>
      <w:r w:rsidRPr="004669FC">
        <w:noBreakHyphen/>
        <w:t>0296/2025),</w:t>
      </w:r>
    </w:p>
    <w:p w:rsidR="004E0D0F" w:rsidRPr="004669FC" w:rsidP="004E0D0F" w14:paraId="63D33675" w14:textId="77777777">
      <w:pPr>
        <w:pStyle w:val="NormalHanging12a"/>
      </w:pPr>
      <w:r w:rsidRPr="004669FC">
        <w:t>–</w:t>
      </w:r>
      <w:r w:rsidRPr="004669FC">
        <w:tab/>
        <w:t>Tendo em conta o artigo 84.º do seu Regimento,</w:t>
      </w:r>
    </w:p>
    <w:p w:rsidR="004E0D0F" w:rsidRPr="004669FC" w:rsidP="004E0D0F" w14:paraId="38DD1C84" w14:textId="77777777">
      <w:pPr>
        <w:pStyle w:val="NormalHanging12a"/>
      </w:pPr>
      <w:r w:rsidRPr="004669FC">
        <w:t>–</w:t>
      </w:r>
      <w:r w:rsidRPr="004669FC">
        <w:tab/>
        <w:t>Tendo em conta o relatório da Comissão dos Assuntos Económicos e Monetários (A10</w:t>
      </w:r>
      <w:r w:rsidRPr="004669FC">
        <w:noBreakHyphen/>
        <w:t>0160/2026),</w:t>
      </w:r>
    </w:p>
    <w:p w:rsidR="004E0D0F" w:rsidRPr="004669FC" w:rsidP="004E0D0F" w14:paraId="159BD104" w14:textId="77777777">
      <w:pPr>
        <w:pStyle w:val="NormalHanging12a"/>
      </w:pPr>
      <w:r w:rsidRPr="004669FC">
        <w:t>1.</w:t>
      </w:r>
      <w:r w:rsidRPr="004669FC">
        <w:tab/>
        <w:t>Aprova a proposta da Comissão com as alterações nela introduzidas;</w:t>
      </w:r>
    </w:p>
    <w:p w:rsidR="004E0D0F" w:rsidRPr="004669FC" w:rsidP="004E0D0F" w14:paraId="15AE50DC" w14:textId="77777777">
      <w:pPr>
        <w:pStyle w:val="NormalHanging12a"/>
      </w:pPr>
      <w:r w:rsidRPr="004669FC">
        <w:t>2.</w:t>
      </w:r>
      <w:r w:rsidRPr="004669FC">
        <w:tab/>
        <w:t>Convida a Comissão a alterar a sua proposta no mesmo sentido, nos termos do artigo 293.º, n.º 2, do Tratado sobre o Funcionamento da União Europeia;</w:t>
      </w:r>
    </w:p>
    <w:p w:rsidR="004E0D0F" w:rsidRPr="004669FC" w:rsidP="004E0D0F" w14:paraId="5B60C98F" w14:textId="77777777">
      <w:pPr>
        <w:pStyle w:val="NormalHanging12a"/>
      </w:pPr>
      <w:r w:rsidRPr="004669FC">
        <w:t>3.</w:t>
      </w:r>
      <w:r w:rsidRPr="004669FC">
        <w:tab/>
        <w:t>Solicita ao Conselho que o informe, se entender afastar</w:t>
      </w:r>
      <w:r w:rsidRPr="004669FC">
        <w:noBreakHyphen/>
        <w:t>se do texto aprovado pelo Parlamento;</w:t>
      </w:r>
    </w:p>
    <w:p w:rsidR="004E0D0F" w:rsidRPr="004669FC" w:rsidP="004E0D0F" w14:paraId="2B215149" w14:textId="77777777">
      <w:pPr>
        <w:pStyle w:val="NormalHanging12a"/>
      </w:pPr>
      <w:r w:rsidRPr="004669FC">
        <w:t>4.</w:t>
      </w:r>
      <w:r w:rsidRPr="004669FC">
        <w:tab/>
        <w:t>Solicita nova consulta, caso o Conselho tencione alterar substancialmente a proposta da Comissão;</w:t>
      </w:r>
    </w:p>
    <w:p w:rsidR="00030161" w:rsidRPr="004669FC" w:rsidP="004E0D0F" w14:paraId="163325B2" w14:textId="30C4C021">
      <w:pPr>
        <w:pStyle w:val="NormalHanging12a"/>
        <w:sectPr w:rsidSect="009A5B5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669FC">
        <w:t>5.</w:t>
      </w:r>
      <w:r w:rsidRPr="004669FC">
        <w:tab/>
        <w:t>Encarrega a sua Presidente de transmitir a posição do Parlamento ao Conselho</w:t>
      </w:r>
      <w:r w:rsidRPr="004669FC" w:rsidR="00632622">
        <w:t>,</w:t>
      </w:r>
      <w:r w:rsidRPr="004669FC">
        <w:t xml:space="preserve"> à Comissão e aos parlamentos nacionais.</w:t>
      </w:r>
    </w:p>
    <w:p w:rsidR="004E0D0F" w:rsidRPr="004669FC" w:rsidP="004E0D0F" w14:paraId="3A3257B6" w14:textId="77777777">
      <w:pPr>
        <w:pStyle w:val="AmNumberTabs"/>
        <w:keepNext/>
      </w:pPr>
      <w:r w:rsidRPr="004669FC">
        <w:t>Alteração</w:t>
      </w:r>
      <w:r w:rsidRPr="004669FC">
        <w:tab/>
      </w:r>
      <w:r w:rsidRPr="004669FC">
        <w:tab/>
        <w:t>1</w:t>
      </w:r>
    </w:p>
    <w:p w:rsidR="004E0D0F" w:rsidRPr="004669FC" w:rsidP="004E0D0F" w14:paraId="385BBFC1" w14:textId="77777777">
      <w:pPr>
        <w:pStyle w:val="NormalBold12b"/>
        <w:keepNext/>
      </w:pPr>
      <w:r w:rsidRPr="004669FC">
        <w:t>Proposta de diretiva</w:t>
      </w:r>
    </w:p>
    <w:p w:rsidR="004E0D0F" w:rsidRPr="004669FC" w:rsidP="004E0D0F" w14:paraId="32D81266" w14:textId="77777777">
      <w:pPr>
        <w:pStyle w:val="NormalBold"/>
        <w:keepNext/>
      </w:pPr>
      <w:r w:rsidRPr="004669FC">
        <w:t>Considerando 2</w:t>
      </w:r>
      <w:r w:rsidRPr="004669FC">
        <w:noBreakHyphen/>
        <w:t>A (novo)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10A575E" w14:textId="77777777" w:rsidTr="00D71144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4E0D0F" w:rsidRPr="004669FC" w:rsidP="00D71144" w14:paraId="2646B13E" w14:textId="77777777">
            <w:pPr>
              <w:keepNext/>
            </w:pPr>
          </w:p>
        </w:tc>
      </w:tr>
      <w:tr w14:paraId="57286F8D" w14:textId="77777777" w:rsidTr="00D71144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0D0F" w:rsidRPr="004669FC" w:rsidP="00D71144" w14:paraId="04C65B56" w14:textId="77777777">
            <w:pPr>
              <w:pStyle w:val="AmColumnHeading"/>
              <w:keepNext/>
            </w:pPr>
            <w:r w:rsidRPr="004669FC">
              <w:t>Texto da Comissão</w:t>
            </w:r>
          </w:p>
        </w:tc>
        <w:tc>
          <w:tcPr>
            <w:tcW w:w="4876" w:type="dxa"/>
          </w:tcPr>
          <w:p w:rsidR="004E0D0F" w:rsidRPr="004669FC" w:rsidP="00D71144" w14:paraId="48AAAFD6" w14:textId="77777777">
            <w:pPr>
              <w:pStyle w:val="AmColumnHeading"/>
              <w:keepNext/>
            </w:pPr>
            <w:r w:rsidRPr="004669FC">
              <w:t>Alteração</w:t>
            </w:r>
          </w:p>
        </w:tc>
      </w:tr>
      <w:tr w14:paraId="62A787EF" w14:textId="77777777" w:rsidTr="00D71144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0D0F" w:rsidRPr="004669FC" w:rsidP="00D71144" w14:paraId="454C67C3" w14:textId="77777777">
            <w:pPr>
              <w:pStyle w:val="Normal6a"/>
            </w:pPr>
          </w:p>
        </w:tc>
        <w:tc>
          <w:tcPr>
            <w:tcW w:w="4876" w:type="dxa"/>
          </w:tcPr>
          <w:p w:rsidR="004E0D0F" w:rsidRPr="004669FC" w:rsidP="00D71144" w14:paraId="1F358121" w14:textId="070B7D25">
            <w:pPr>
              <w:pStyle w:val="Normal6a"/>
              <w:rPr>
                <w:b/>
                <w:i/>
                <w:szCs w:val="24"/>
              </w:rPr>
            </w:pPr>
            <w:r w:rsidRPr="004669FC">
              <w:rPr>
                <w:b/>
                <w:i/>
              </w:rPr>
              <w:t>(2</w:t>
            </w:r>
            <w:r w:rsidRPr="004669FC">
              <w:rPr>
                <w:b/>
                <w:i/>
              </w:rPr>
              <w:noBreakHyphen/>
              <w:t>A)</w:t>
            </w:r>
            <w:r w:rsidRPr="004669FC">
              <w:rPr>
                <w:b/>
                <w:i/>
              </w:rPr>
              <w:tab/>
              <w:t>As novas categorias de impostos especiais de consumo estabelecidas na Diretiva (UE) …/… do Conselho</w:t>
            </w:r>
            <w:r w:rsidRPr="004669FC" w:rsidR="00FE228F">
              <w:rPr>
                <w:b/>
                <w:i/>
                <w:vertAlign w:val="superscript"/>
              </w:rPr>
              <w:t>1</w:t>
            </w:r>
            <w:r w:rsidRPr="004669FC" w:rsidR="00FE228F">
              <w:rPr>
                <w:b/>
                <w:i/>
                <w:vertAlign w:val="superscript"/>
              </w:rPr>
              <w:noBreakHyphen/>
              <w:t>A+</w:t>
            </w:r>
            <w:r w:rsidRPr="004669FC">
              <w:rPr>
                <w:b/>
                <w:i/>
              </w:rPr>
              <w:t xml:space="preserve"> deverão ser aditadas aos níveis indicativos relativos às aquisições efetuadas por particulares para uso próprio.</w:t>
            </w:r>
          </w:p>
        </w:tc>
      </w:tr>
      <w:tr w14:paraId="2E379EBA" w14:textId="77777777" w:rsidTr="00D71144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0D0F" w:rsidRPr="004669FC" w:rsidP="00D71144" w14:paraId="5016B776" w14:textId="77777777">
            <w:pPr>
              <w:pStyle w:val="Normal6a"/>
            </w:pPr>
          </w:p>
        </w:tc>
        <w:tc>
          <w:tcPr>
            <w:tcW w:w="4876" w:type="dxa"/>
          </w:tcPr>
          <w:p w:rsidR="004E0D0F" w:rsidRPr="004669FC" w:rsidP="00D71144" w14:paraId="12890954" w14:textId="77777777">
            <w:pPr>
              <w:pStyle w:val="Normal6a"/>
              <w:rPr>
                <w:b/>
                <w:i/>
              </w:rPr>
            </w:pPr>
            <w:r w:rsidRPr="004669FC">
              <w:rPr>
                <w:b/>
                <w:i/>
              </w:rPr>
              <w:t>___________</w:t>
            </w:r>
          </w:p>
        </w:tc>
      </w:tr>
      <w:tr w14:paraId="1CED4125" w14:textId="77777777" w:rsidTr="00D71144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0D0F" w:rsidRPr="004669FC" w:rsidP="00D71144" w14:paraId="26D11CCA" w14:textId="77777777">
            <w:pPr>
              <w:pStyle w:val="Normal6a"/>
            </w:pPr>
          </w:p>
        </w:tc>
        <w:tc>
          <w:tcPr>
            <w:tcW w:w="4876" w:type="dxa"/>
          </w:tcPr>
          <w:p w:rsidR="004E0D0F" w:rsidRPr="004669FC" w:rsidP="00D71144" w14:paraId="3F4A3558" w14:textId="6D63C7C1">
            <w:pPr>
              <w:pStyle w:val="Normal6a"/>
              <w:rPr>
                <w:b/>
                <w:i/>
              </w:rPr>
            </w:pPr>
            <w:r w:rsidRPr="004669FC">
              <w:rPr>
                <w:b/>
                <w:i/>
                <w:vertAlign w:val="superscript"/>
              </w:rPr>
              <w:t>1</w:t>
            </w:r>
            <w:r w:rsidRPr="004669FC">
              <w:rPr>
                <w:b/>
                <w:i/>
                <w:vertAlign w:val="superscript"/>
              </w:rPr>
              <w:noBreakHyphen/>
              <w:t xml:space="preserve">A </w:t>
            </w:r>
            <w:r w:rsidRPr="004669FC">
              <w:rPr>
                <w:b/>
                <w:i/>
              </w:rPr>
              <w:t>Diretiva (UE) .../... do Conselho</w:t>
            </w:r>
            <w:r w:rsidRPr="004669FC" w:rsidR="00030161">
              <w:rPr>
                <w:b/>
                <w:i/>
              </w:rPr>
              <w:t>, de …,</w:t>
            </w:r>
            <w:r w:rsidRPr="004669FC">
              <w:rPr>
                <w:b/>
                <w:i/>
              </w:rPr>
              <w:t xml:space="preserve"> relativa à estrutura e taxas dos impostos especiais sobre o consumo de tabaco e produtos relacionados com o tabaco (JO L …, …, ELI: …).</w:t>
            </w:r>
          </w:p>
        </w:tc>
      </w:tr>
      <w:tr w14:paraId="7C69FF7C" w14:textId="77777777" w:rsidTr="00D71144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0D0F" w:rsidRPr="004669FC" w:rsidP="00D71144" w14:paraId="54E8E98E" w14:textId="77777777">
            <w:pPr>
              <w:pStyle w:val="Normal6a"/>
            </w:pPr>
          </w:p>
        </w:tc>
        <w:tc>
          <w:tcPr>
            <w:tcW w:w="4876" w:type="dxa"/>
          </w:tcPr>
          <w:p w:rsidR="004E0D0F" w:rsidRPr="004669FC" w:rsidP="00D71144" w14:paraId="0654C082" w14:textId="375EDE74">
            <w:pPr>
              <w:pStyle w:val="Normal6a"/>
              <w:rPr>
                <w:b/>
                <w:i/>
              </w:rPr>
            </w:pPr>
            <w:r w:rsidRPr="004669FC">
              <w:rPr>
                <w:b/>
                <w:i/>
              </w:rPr>
              <w:t>+ JO: inserir no texto o número da diretiva que consta do documento 2025/0580(C</w:t>
            </w:r>
            <w:r w:rsidRPr="004669FC" w:rsidR="00030161">
              <w:rPr>
                <w:b/>
                <w:i/>
              </w:rPr>
              <w:t>NS</w:t>
            </w:r>
            <w:r w:rsidRPr="004669FC">
              <w:rPr>
                <w:b/>
                <w:i/>
              </w:rPr>
              <w:t>) e inserir na nota de rodapé o número, a data, o título e a referência de publicação e referência do JO desse regulamento.</w:t>
            </w:r>
          </w:p>
        </w:tc>
      </w:tr>
    </w:tbl>
    <w:p w:rsidR="004E0D0F" w:rsidRPr="004669FC" w:rsidP="004E0D0F" w14:paraId="097B2419" w14:textId="77777777"/>
    <w:p w:rsidR="004E0D0F" w:rsidRPr="004669FC" w:rsidP="004E0D0F" w14:paraId="542483DC" w14:textId="77777777">
      <w:pPr>
        <w:pStyle w:val="AmNumberTabs"/>
      </w:pPr>
      <w:r w:rsidRPr="004669FC">
        <w:t>Alteração</w:t>
      </w:r>
      <w:r w:rsidRPr="004669FC">
        <w:tab/>
      </w:r>
      <w:r w:rsidRPr="004669FC">
        <w:tab/>
        <w:t>2</w:t>
      </w:r>
    </w:p>
    <w:p w:rsidR="004E0D0F" w:rsidRPr="004669FC" w:rsidP="004E0D0F" w14:paraId="17E37248" w14:textId="77777777">
      <w:pPr>
        <w:pStyle w:val="NormalBold12b"/>
      </w:pPr>
      <w:r w:rsidRPr="004669FC">
        <w:t>Proposta de diretiva</w:t>
      </w:r>
    </w:p>
    <w:p w:rsidR="004E0D0F" w:rsidRPr="004669FC" w:rsidP="004E0D0F" w14:paraId="0BA3E217" w14:textId="77777777">
      <w:pPr>
        <w:pStyle w:val="NormalBold"/>
      </w:pPr>
      <w:r w:rsidRPr="004669FC">
        <w:t>Considerando 2</w:t>
      </w:r>
      <w:r w:rsidRPr="004669FC">
        <w:noBreakHyphen/>
        <w:t>B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70B692A" w14:textId="77777777" w:rsidTr="00D71144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4E0D0F" w:rsidRPr="004669FC" w:rsidP="00D71144" w14:paraId="29254D18" w14:textId="77777777">
            <w:pPr>
              <w:keepNext/>
            </w:pPr>
          </w:p>
        </w:tc>
      </w:tr>
      <w:tr w14:paraId="26C106E8" w14:textId="77777777" w:rsidTr="00D71144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0D0F" w:rsidRPr="004669FC" w:rsidP="00D71144" w14:paraId="2BCE22C3" w14:textId="77777777">
            <w:pPr>
              <w:pStyle w:val="ColumnHeading"/>
              <w:keepNext/>
            </w:pPr>
            <w:r w:rsidRPr="004669FC">
              <w:t>Texto da Comissão</w:t>
            </w:r>
          </w:p>
        </w:tc>
        <w:tc>
          <w:tcPr>
            <w:tcW w:w="4876" w:type="dxa"/>
          </w:tcPr>
          <w:p w:rsidR="004E0D0F" w:rsidRPr="004669FC" w:rsidP="00D71144" w14:paraId="1E1856A7" w14:textId="77777777">
            <w:pPr>
              <w:pStyle w:val="ColumnHeading"/>
              <w:keepNext/>
            </w:pPr>
            <w:r w:rsidRPr="004669FC">
              <w:t>Alteração</w:t>
            </w:r>
          </w:p>
        </w:tc>
      </w:tr>
      <w:tr w14:paraId="2607B445" w14:textId="77777777" w:rsidTr="00D71144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0D0F" w:rsidRPr="004669FC" w:rsidP="00D71144" w14:paraId="5632BBA3" w14:textId="77777777">
            <w:pPr>
              <w:pStyle w:val="Normal6"/>
            </w:pPr>
          </w:p>
        </w:tc>
        <w:tc>
          <w:tcPr>
            <w:tcW w:w="4876" w:type="dxa"/>
          </w:tcPr>
          <w:p w:rsidR="004E0D0F" w:rsidRPr="004669FC" w:rsidP="00D71144" w14:paraId="73552F62" w14:textId="1A9AEE03">
            <w:pPr>
              <w:pStyle w:val="Normal6"/>
              <w:rPr>
                <w:szCs w:val="24"/>
              </w:rPr>
            </w:pPr>
            <w:r w:rsidRPr="004669FC">
              <w:rPr>
                <w:b/>
                <w:i/>
              </w:rPr>
              <w:t>(2</w:t>
            </w:r>
            <w:r w:rsidRPr="004669FC">
              <w:rPr>
                <w:b/>
                <w:i/>
              </w:rPr>
              <w:noBreakHyphen/>
              <w:t>B)</w:t>
            </w:r>
            <w:r w:rsidRPr="004669FC">
              <w:rPr>
                <w:b/>
                <w:i/>
              </w:rPr>
              <w:tab/>
              <w:t>As alterações dos níveis indicativos deverão basear</w:t>
            </w:r>
            <w:r w:rsidRPr="004669FC">
              <w:rPr>
                <w:b/>
                <w:i/>
              </w:rPr>
              <w:noBreakHyphen/>
              <w:t>se no princípio de que os produtos das novas categorias estabelecidas pela Diretiva (UE) .../... [</w:t>
            </w:r>
            <w:r w:rsidRPr="004669FC" w:rsidR="00974F44">
              <w:rPr>
                <w:b/>
                <w:i/>
              </w:rPr>
              <w:t>JO</w:t>
            </w:r>
            <w:r w:rsidRPr="004669FC">
              <w:rPr>
                <w:b/>
                <w:i/>
              </w:rPr>
              <w:t>: inserir o número da diretiva que consta do documento 2025/0580(C</w:t>
            </w:r>
            <w:r w:rsidRPr="004669FC" w:rsidR="00974F44">
              <w:rPr>
                <w:b/>
                <w:i/>
              </w:rPr>
              <w:t>NS</w:t>
            </w:r>
            <w:r w:rsidRPr="004669FC">
              <w:rPr>
                <w:b/>
                <w:i/>
              </w:rPr>
              <w:t>)] representam alternativas a produtos já sujeitos aos níveis indicativos ao abrigo da Diretiva (UE) 2020/262</w:t>
            </w:r>
            <w:r w:rsidRPr="004669FC" w:rsidR="00942884">
              <w:rPr>
                <w:b/>
                <w:i/>
              </w:rPr>
              <w:t xml:space="preserve"> do Conselho</w:t>
            </w:r>
            <w:r w:rsidRPr="004669FC">
              <w:rPr>
                <w:b/>
                <w:i/>
              </w:rPr>
              <w:t>. Importa, por conseguinte, que os níveis indicativos aplicáveis a essas novas categorias sejam comparáveis aos dos produtos já sujeitos aos níveis indicativos ao abrigo da Diretiva (UE) 2020/262</w:t>
            </w:r>
            <w:r w:rsidRPr="004669FC" w:rsidR="00691C02">
              <w:rPr>
                <w:b/>
                <w:i/>
              </w:rPr>
              <w:t xml:space="preserve"> do Conselho</w:t>
            </w:r>
            <w:r w:rsidRPr="004669FC">
              <w:rPr>
                <w:b/>
                <w:i/>
              </w:rPr>
              <w:t>.</w:t>
            </w:r>
          </w:p>
        </w:tc>
      </w:tr>
    </w:tbl>
    <w:p w:rsidR="00E365E1" w:rsidRPr="004669FC" w:rsidP="006977DD" w14:paraId="329E1F06" w14:textId="7793485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</w:pPr>
    </w:p>
    <w:sectPr w:rsidSect="009A5B5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5B56" w14:paraId="06F5BD4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5B56" w14:paraId="4F6F0ED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5B56" w14:paraId="29C0782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5B56" w14:paraId="14E1920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5B56" w14:paraId="4FA9961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5B56" w14:paraId="56566B6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1821477">
    <w:abstractNumId w:val="9"/>
  </w:num>
  <w:num w:numId="2" w16cid:durableId="425807092">
    <w:abstractNumId w:val="9"/>
  </w:num>
  <w:num w:numId="3" w16cid:durableId="1895387095">
    <w:abstractNumId w:val="7"/>
  </w:num>
  <w:num w:numId="4" w16cid:durableId="745078958">
    <w:abstractNumId w:val="7"/>
  </w:num>
  <w:num w:numId="5" w16cid:durableId="1273899387">
    <w:abstractNumId w:val="6"/>
  </w:num>
  <w:num w:numId="6" w16cid:durableId="374504275">
    <w:abstractNumId w:val="6"/>
  </w:num>
  <w:num w:numId="7" w16cid:durableId="900597424">
    <w:abstractNumId w:val="5"/>
  </w:num>
  <w:num w:numId="8" w16cid:durableId="1298410348">
    <w:abstractNumId w:val="5"/>
  </w:num>
  <w:num w:numId="9" w16cid:durableId="1700547783">
    <w:abstractNumId w:val="4"/>
  </w:num>
  <w:num w:numId="10" w16cid:durableId="856888038">
    <w:abstractNumId w:val="4"/>
  </w:num>
  <w:num w:numId="11" w16cid:durableId="737870583">
    <w:abstractNumId w:val="8"/>
  </w:num>
  <w:num w:numId="12" w16cid:durableId="1879706124">
    <w:abstractNumId w:val="8"/>
  </w:num>
  <w:num w:numId="13" w16cid:durableId="483355360">
    <w:abstractNumId w:val="3"/>
  </w:num>
  <w:num w:numId="14" w16cid:durableId="987972833">
    <w:abstractNumId w:val="3"/>
  </w:num>
  <w:num w:numId="15" w16cid:durableId="1037002630">
    <w:abstractNumId w:val="2"/>
  </w:num>
  <w:num w:numId="16" w16cid:durableId="267585093">
    <w:abstractNumId w:val="2"/>
  </w:num>
  <w:num w:numId="17" w16cid:durableId="836188588">
    <w:abstractNumId w:val="1"/>
  </w:num>
  <w:num w:numId="18" w16cid:durableId="453520771">
    <w:abstractNumId w:val="1"/>
  </w:num>
  <w:num w:numId="19" w16cid:durableId="1019551669">
    <w:abstractNumId w:val="0"/>
  </w:num>
  <w:num w:numId="20" w16cid:durableId="1426729646">
    <w:abstractNumId w:val="0"/>
  </w:num>
  <w:num w:numId="21" w16cid:durableId="730930369">
    <w:abstractNumId w:val="9"/>
  </w:num>
  <w:num w:numId="22" w16cid:durableId="1362321001">
    <w:abstractNumId w:val="7"/>
  </w:num>
  <w:num w:numId="23" w16cid:durableId="982393693">
    <w:abstractNumId w:val="6"/>
  </w:num>
  <w:num w:numId="24" w16cid:durableId="830633563">
    <w:abstractNumId w:val="5"/>
  </w:num>
  <w:num w:numId="25" w16cid:durableId="1035934354">
    <w:abstractNumId w:val="4"/>
  </w:num>
  <w:num w:numId="26" w16cid:durableId="2078553878">
    <w:abstractNumId w:val="8"/>
  </w:num>
  <w:num w:numId="27" w16cid:durableId="421410704">
    <w:abstractNumId w:val="3"/>
  </w:num>
  <w:num w:numId="28" w16cid:durableId="108859310">
    <w:abstractNumId w:val="2"/>
  </w:num>
  <w:num w:numId="29" w16cid:durableId="471601167">
    <w:abstractNumId w:val="1"/>
  </w:num>
  <w:num w:numId="30" w16cid:durableId="2003047937">
    <w:abstractNumId w:val="0"/>
  </w:num>
  <w:num w:numId="31" w16cid:durableId="2029335544">
    <w:abstractNumId w:val="9"/>
  </w:num>
  <w:num w:numId="32" w16cid:durableId="2054503930">
    <w:abstractNumId w:val="7"/>
  </w:num>
  <w:num w:numId="33" w16cid:durableId="216823128">
    <w:abstractNumId w:val="6"/>
  </w:num>
  <w:num w:numId="34" w16cid:durableId="406457360">
    <w:abstractNumId w:val="5"/>
  </w:num>
  <w:num w:numId="35" w16cid:durableId="210462852">
    <w:abstractNumId w:val="4"/>
  </w:num>
  <w:num w:numId="36" w16cid:durableId="1478566477">
    <w:abstractNumId w:val="8"/>
  </w:num>
  <w:num w:numId="37" w16cid:durableId="1570924925">
    <w:abstractNumId w:val="3"/>
  </w:num>
  <w:num w:numId="38" w16cid:durableId="866332792">
    <w:abstractNumId w:val="2"/>
  </w:num>
  <w:num w:numId="39" w16cid:durableId="394856619">
    <w:abstractNumId w:val="1"/>
  </w:num>
  <w:num w:numId="40" w16cid:durableId="1051416271">
    <w:abstractNumId w:val="0"/>
  </w:num>
  <w:num w:numId="41" w16cid:durableId="537013971">
    <w:abstractNumId w:val="10"/>
  </w:num>
  <w:num w:numId="42" w16cid:durableId="1263151372">
    <w:abstractNumId w:val="10"/>
  </w:num>
  <w:num w:numId="43" w16cid:durableId="1433159554">
    <w:abstractNumId w:val="10"/>
  </w:num>
  <w:num w:numId="44" w16cid:durableId="7504666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09"/>
    <w:rsid w:val="00002272"/>
    <w:rsid w:val="00030161"/>
    <w:rsid w:val="00064002"/>
    <w:rsid w:val="000677B9"/>
    <w:rsid w:val="000831BA"/>
    <w:rsid w:val="000A42CC"/>
    <w:rsid w:val="000E7DD9"/>
    <w:rsid w:val="0010095E"/>
    <w:rsid w:val="00125B37"/>
    <w:rsid w:val="00187494"/>
    <w:rsid w:val="001C5015"/>
    <w:rsid w:val="001F32AE"/>
    <w:rsid w:val="002767FF"/>
    <w:rsid w:val="002B18FE"/>
    <w:rsid w:val="002B5493"/>
    <w:rsid w:val="00343214"/>
    <w:rsid w:val="00361C00"/>
    <w:rsid w:val="00372E74"/>
    <w:rsid w:val="00395FA1"/>
    <w:rsid w:val="003E15D4"/>
    <w:rsid w:val="00411CCE"/>
    <w:rsid w:val="0041666E"/>
    <w:rsid w:val="00421060"/>
    <w:rsid w:val="00446F22"/>
    <w:rsid w:val="004669FC"/>
    <w:rsid w:val="00471C19"/>
    <w:rsid w:val="004867E3"/>
    <w:rsid w:val="00494A28"/>
    <w:rsid w:val="004C0004"/>
    <w:rsid w:val="004C5D52"/>
    <w:rsid w:val="004E0D0F"/>
    <w:rsid w:val="0050519A"/>
    <w:rsid w:val="005072A1"/>
    <w:rsid w:val="00514517"/>
    <w:rsid w:val="00545827"/>
    <w:rsid w:val="00560270"/>
    <w:rsid w:val="005C2568"/>
    <w:rsid w:val="005F1B17"/>
    <w:rsid w:val="006037C0"/>
    <w:rsid w:val="00632622"/>
    <w:rsid w:val="006631B6"/>
    <w:rsid w:val="00680577"/>
    <w:rsid w:val="00691C02"/>
    <w:rsid w:val="006977DD"/>
    <w:rsid w:val="006F74FA"/>
    <w:rsid w:val="00731ADD"/>
    <w:rsid w:val="00734777"/>
    <w:rsid w:val="00747932"/>
    <w:rsid w:val="00751A4A"/>
    <w:rsid w:val="00756632"/>
    <w:rsid w:val="00762C74"/>
    <w:rsid w:val="00786EC0"/>
    <w:rsid w:val="0079728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884"/>
    <w:rsid w:val="009509D8"/>
    <w:rsid w:val="00950B64"/>
    <w:rsid w:val="00974F44"/>
    <w:rsid w:val="00981893"/>
    <w:rsid w:val="009A5B56"/>
    <w:rsid w:val="009A7A0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A20"/>
    <w:rsid w:val="00B558F0"/>
    <w:rsid w:val="00BD48FE"/>
    <w:rsid w:val="00BD7BD8"/>
    <w:rsid w:val="00BE6ADC"/>
    <w:rsid w:val="00C05BFE"/>
    <w:rsid w:val="00C23CD4"/>
    <w:rsid w:val="00C61C0C"/>
    <w:rsid w:val="00C70570"/>
    <w:rsid w:val="00C941CB"/>
    <w:rsid w:val="00CC2357"/>
    <w:rsid w:val="00CF071A"/>
    <w:rsid w:val="00D058B8"/>
    <w:rsid w:val="00D56C11"/>
    <w:rsid w:val="00D71144"/>
    <w:rsid w:val="00D834A0"/>
    <w:rsid w:val="00D872DF"/>
    <w:rsid w:val="00D91E21"/>
    <w:rsid w:val="00DA7FCD"/>
    <w:rsid w:val="00E3542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2BF"/>
    <w:rsid w:val="00F5134D"/>
    <w:rsid w:val="00F74202"/>
    <w:rsid w:val="00F87713"/>
    <w:rsid w:val="00FB4360"/>
    <w:rsid w:val="00FD0C70"/>
    <w:rsid w:val="00FE228F"/>
  </w:rsids>
  <w:docVars>
    <w:docVar w:name="dvdocse" w:val="A10-0160/2026"/>
    <w:docVar w:name="dvlangue" w:val="PT"/>
    <w:docVar w:name="dvnumam" w:val="3"/>
    <w:docVar w:name="dvpe" w:val="784.421"/>
    <w:docVar w:name="dvrapporteur" w:val="Relator: "/>
    <w:docVar w:name="dvstar" w:val="*"/>
    <w:docVar w:name="dvtitre" w:val="Resolução legislativa do Parlamento Europeu, de ... de ... de 2026,&#13;_x000a_ sobre a proposta de diretiva do Conselho que altera a Diretiva (UE) 2020/262 no que diz respeito às disposições gerais sobre os impostos especiais de consumo sobre o tabaco e produtos relacionados com o tabaco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A674F00"/>
  <w15:chartTrackingRefBased/>
  <w15:docId w15:val="{2B037BA8-CFA7-4D31-801D-1B714C3D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0D0F"/>
    <w:pPr>
      <w:spacing w:before="480" w:after="240"/>
    </w:pPr>
  </w:style>
  <w:style w:type="paragraph" w:customStyle="1" w:styleId="Normal6a">
    <w:name w:val="Normal6a"/>
    <w:basedOn w:val="Normal"/>
    <w:rsid w:val="004E0D0F"/>
    <w:pPr>
      <w:spacing w:after="120"/>
    </w:pPr>
  </w:style>
  <w:style w:type="paragraph" w:customStyle="1" w:styleId="NormalBold">
    <w:name w:val="NormalBold"/>
    <w:basedOn w:val="Normal"/>
    <w:link w:val="NormalBoldChar"/>
    <w:rsid w:val="004E0D0F"/>
    <w:rPr>
      <w:b/>
    </w:rPr>
  </w:style>
  <w:style w:type="paragraph" w:customStyle="1" w:styleId="NormalHanging12a">
    <w:name w:val="NormalHanging12a"/>
    <w:basedOn w:val="Normal"/>
    <w:rsid w:val="004E0D0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E0D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E0D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E0D0F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E0D0F"/>
    <w:rPr>
      <w:b/>
      <w:sz w:val="24"/>
      <w:lang w:val="pt-PT"/>
    </w:rPr>
  </w:style>
  <w:style w:type="paragraph" w:customStyle="1" w:styleId="Normal6">
    <w:name w:val="Normal6"/>
    <w:basedOn w:val="Normal"/>
    <w:link w:val="Normal6Char"/>
    <w:rsid w:val="004E0D0F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E0D0F"/>
    <w:rPr>
      <w:sz w:val="24"/>
      <w:lang w:val="pt-PT"/>
    </w:rPr>
  </w:style>
  <w:style w:type="paragraph" w:customStyle="1" w:styleId="ColumnHeading">
    <w:name w:val="ColumnHeading"/>
    <w:basedOn w:val="Normal"/>
    <w:rsid w:val="004E0D0F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E0D0F"/>
    <w:rPr>
      <w:b/>
      <w:sz w:val="24"/>
      <w:lang w:val="pt-PT"/>
    </w:rPr>
  </w:style>
  <w:style w:type="paragraph" w:styleId="Revision">
    <w:name w:val="Revision"/>
    <w:hidden/>
    <w:uiPriority w:val="99"/>
    <w:semiHidden/>
    <w:rsid w:val="00030161"/>
    <w:rPr>
      <w:sz w:val="24"/>
      <w:lang w:val="pt-PT"/>
    </w:rPr>
  </w:style>
  <w:style w:type="character" w:styleId="CommentReference">
    <w:name w:val="annotation reference"/>
    <w:basedOn w:val="DefaultParagraphFont"/>
    <w:rsid w:val="000301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016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016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30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0161"/>
    <w:rPr>
      <w:b/>
      <w:bCs/>
      <w:lang w:val="pt-PT"/>
    </w:rPr>
  </w:style>
  <w:style w:type="character" w:styleId="Hyperlink">
    <w:name w:val="Hyperlink"/>
    <w:basedOn w:val="DefaultParagraphFont"/>
    <w:rsid w:val="000301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01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2026-06-17T15:52:00Z</dcterms:created>
  <dcterms:modified xsi:type="dcterms:W3CDTF">2026-06-17T15:52:00Z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