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4D4D22F2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6510F" w:rsidP="0010095E" w14:paraId="4E7D6579" w14:textId="77777777">
            <w:pPr>
              <w:pStyle w:val="EPName"/>
            </w:pPr>
            <w:r w:rsidRPr="0056510F">
              <w:t>Evropski parlament</w:t>
            </w:r>
          </w:p>
          <w:p w:rsidR="00751A4A" w:rsidRPr="0056510F" w:rsidP="005F1B17" w14:paraId="3BAAC00E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6510F">
              <w:t>2024</w:t>
            </w:r>
            <w:r w:rsidRPr="0056510F" w:rsidR="00817416">
              <w:t>-202</w:t>
            </w:r>
            <w:r w:rsidRPr="0056510F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56510F" w:rsidP="0010095E" w14:paraId="20969E8C" w14:textId="77777777">
            <w:pPr>
              <w:pStyle w:val="EPLogo"/>
            </w:pPr>
            <w:r w:rsidRPr="0056510F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6510F" w:rsidP="004C5D52" w14:paraId="23427FB3" w14:textId="77777777">
      <w:pPr>
        <w:pStyle w:val="LineTop"/>
      </w:pPr>
    </w:p>
    <w:p w:rsidR="00680577" w:rsidRPr="0056510F" w:rsidP="00680577" w14:paraId="4929AB14" w14:textId="77777777">
      <w:pPr>
        <w:pStyle w:val="EPBodyTA1"/>
      </w:pPr>
      <w:r w:rsidRPr="0056510F">
        <w:t>SPREJETA BESEDILA</w:t>
      </w:r>
    </w:p>
    <w:p w:rsidR="00D058B8" w:rsidRPr="0056510F" w:rsidP="00D058B8" w14:paraId="5E94E8D1" w14:textId="77777777">
      <w:pPr>
        <w:pStyle w:val="LineBottom"/>
      </w:pPr>
    </w:p>
    <w:p w:rsidR="00B6535F" w:rsidRPr="0056510F" w:rsidP="00B6535F" w14:paraId="11B48FDE" w14:textId="592A3A72">
      <w:pPr>
        <w:pStyle w:val="ATHeading1"/>
      </w:pPr>
      <w:bookmarkStart w:id="0" w:name="TANumber"/>
      <w:r w:rsidRPr="0056510F">
        <w:t>P10_TA(2026)</w:t>
      </w:r>
      <w:bookmarkEnd w:id="0"/>
      <w:r w:rsidR="00030E0D">
        <w:t>0212</w:t>
      </w:r>
    </w:p>
    <w:p w:rsidR="00B6535F" w:rsidRPr="0056510F" w:rsidP="00B6535F" w14:paraId="56FFE760" w14:textId="583B8BB5">
      <w:pPr>
        <w:pStyle w:val="ATHeading2"/>
      </w:pPr>
      <w:bookmarkStart w:id="1" w:name="title"/>
      <w:r>
        <w:t>S</w:t>
      </w:r>
      <w:r w:rsidRPr="00354CC9">
        <w:t>plošn</w:t>
      </w:r>
      <w:r>
        <w:t>i</w:t>
      </w:r>
      <w:r w:rsidRPr="00354CC9">
        <w:t xml:space="preserve"> režim za trošarino za tobak in s tobakom povezane izdelke</w:t>
      </w:r>
      <w:bookmarkEnd w:id="1"/>
    </w:p>
    <w:p w:rsidR="00B6535F" w:rsidRPr="0056510F" w:rsidP="00B6535F" w14:paraId="325C42C4" w14:textId="77777777">
      <w:pPr>
        <w:rPr>
          <w:i/>
          <w:vanish/>
        </w:rPr>
      </w:pPr>
      <w:r>
        <w:rPr>
          <w:i/>
        </w:rPr>
        <w:fldChar w:fldCharType="begin"/>
      </w:r>
      <w:r w:rsidRPr="0056510F">
        <w:rPr>
          <w:i/>
        </w:rPr>
        <w:instrText xml:space="preserve"> TC"(</w:instrText>
      </w:r>
      <w:bookmarkStart w:id="2" w:name="DocNumber"/>
      <w:r w:rsidRPr="0056510F">
        <w:rPr>
          <w:i/>
        </w:rPr>
        <w:instrText>A10-0160/2026</w:instrText>
      </w:r>
      <w:bookmarkEnd w:id="2"/>
      <w:r w:rsidRPr="0056510F">
        <w:rPr>
          <w:i/>
        </w:rPr>
        <w:instrText xml:space="preserve"> - Poročevalec: Tomáš </w:instrText>
      </w:r>
      <w:r w:rsidRPr="0056510F">
        <w:rPr>
          <w:i/>
        </w:rPr>
        <w:instrText>Kubín</w:instrText>
      </w:r>
      <w:r w:rsidRPr="0056510F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B6535F" w:rsidRPr="0056510F" w:rsidP="00B6535F" w14:paraId="187A1A78" w14:textId="77777777">
      <w:pPr>
        <w:rPr>
          <w:vanish/>
        </w:rPr>
      </w:pPr>
      <w:bookmarkStart w:id="3" w:name="Commission"/>
      <w:r w:rsidRPr="0056510F">
        <w:rPr>
          <w:vanish/>
        </w:rPr>
        <w:t>Odbor za ekonomske in monetarne zadeve</w:t>
      </w:r>
      <w:bookmarkEnd w:id="3"/>
    </w:p>
    <w:p w:rsidR="00B6535F" w:rsidRPr="0056510F" w:rsidP="00B6535F" w14:paraId="1F562917" w14:textId="77777777">
      <w:pPr>
        <w:rPr>
          <w:vanish/>
        </w:rPr>
      </w:pPr>
      <w:bookmarkStart w:id="4" w:name="PE"/>
      <w:r w:rsidRPr="0056510F">
        <w:rPr>
          <w:vanish/>
        </w:rPr>
        <w:t>PE784.421</w:t>
      </w:r>
      <w:bookmarkEnd w:id="4"/>
    </w:p>
    <w:p w:rsidR="00B6535F" w:rsidRPr="0056510F" w:rsidP="00B6535F" w14:paraId="4773135F" w14:textId="0E3A194A">
      <w:pPr>
        <w:pStyle w:val="ATHeading3"/>
      </w:pPr>
      <w:bookmarkStart w:id="5" w:name="Sujet"/>
      <w:r w:rsidRPr="0056510F">
        <w:t xml:space="preserve">Zakonodajna resolucija Evropskega parlamenta z dne </w:t>
      </w:r>
      <w:r w:rsidR="00900B6A">
        <w:t>17. junija</w:t>
      </w:r>
      <w:r w:rsidRPr="0056510F" w:rsidR="00900B6A">
        <w:t xml:space="preserve"> </w:t>
      </w:r>
      <w:r w:rsidRPr="0056510F">
        <w:t>2026 o predlogu direktive Sveta o spremembi Direktive (EU) 2020/262 glede splošnega režima za trošarino za tobak in s tobakom povezane izdelke</w:t>
      </w:r>
      <w:bookmarkEnd w:id="5"/>
      <w:r w:rsidRPr="0056510F">
        <w:t xml:space="preserve"> </w:t>
      </w:r>
      <w:bookmarkStart w:id="6" w:name="References"/>
      <w:r w:rsidRPr="0056510F">
        <w:t>(COM(2025)0581 – C10-0296/2025 – 2025/0581(CNS))</w:t>
      </w:r>
      <w:bookmarkEnd w:id="6"/>
    </w:p>
    <w:p w:rsidR="004E1651" w:rsidRPr="0056510F" w:rsidP="004E1651" w14:paraId="179ADD13" w14:textId="77777777">
      <w:pPr>
        <w:pStyle w:val="NormalBold"/>
      </w:pPr>
      <w:r w:rsidRPr="0056510F">
        <w:t>(Posebni zakonodajni postopek – posvetovanje)</w:t>
      </w:r>
    </w:p>
    <w:p w:rsidR="004E1651" w:rsidRPr="0056510F" w:rsidP="004E1651" w14:paraId="2B1FE531" w14:textId="77777777">
      <w:pPr>
        <w:pStyle w:val="EPComma"/>
      </w:pPr>
      <w:r w:rsidRPr="0056510F">
        <w:rPr>
          <w:i/>
        </w:rPr>
        <w:t>Evropski parlament</w:t>
      </w:r>
      <w:r w:rsidRPr="0056510F">
        <w:t>,</w:t>
      </w:r>
    </w:p>
    <w:p w:rsidR="004E1651" w:rsidRPr="0056510F" w:rsidP="004E1651" w14:paraId="01A840A0" w14:textId="77777777">
      <w:pPr>
        <w:pStyle w:val="NormalHanging12a"/>
      </w:pPr>
      <w:r w:rsidRPr="0056510F">
        <w:t>–</w:t>
      </w:r>
      <w:r w:rsidRPr="0056510F">
        <w:tab/>
        <w:t>ob upoštevanju predloga Komisije Svetu (COM(2025)0581),</w:t>
      </w:r>
    </w:p>
    <w:p w:rsidR="004E1651" w:rsidRPr="0056510F" w:rsidP="004E1651" w14:paraId="2EC3F9F7" w14:textId="77777777">
      <w:pPr>
        <w:pStyle w:val="NormalHanging12a"/>
      </w:pPr>
      <w:r w:rsidRPr="0056510F">
        <w:t>–</w:t>
      </w:r>
      <w:r w:rsidRPr="0056510F">
        <w:tab/>
        <w:t>ob upoštevanju člena 113 Pogodbe o delovanju Evropske unije, na podlagi katerega se je Svet posvetoval s Parlamentom (C10</w:t>
      </w:r>
      <w:r w:rsidRPr="0056510F">
        <w:noBreakHyphen/>
        <w:t>0296/2025),</w:t>
      </w:r>
    </w:p>
    <w:p w:rsidR="004E1651" w:rsidRPr="0056510F" w:rsidP="004E1651" w14:paraId="2F594948" w14:textId="77777777">
      <w:pPr>
        <w:pStyle w:val="NormalHanging12a"/>
      </w:pPr>
      <w:r w:rsidRPr="0056510F">
        <w:t>–</w:t>
      </w:r>
      <w:r w:rsidRPr="0056510F">
        <w:tab/>
        <w:t>ob upoštevanju člena 84 Poslovnika,</w:t>
      </w:r>
    </w:p>
    <w:p w:rsidR="004E1651" w:rsidRPr="0056510F" w:rsidP="004E1651" w14:paraId="0F5D1841" w14:textId="77777777">
      <w:pPr>
        <w:pStyle w:val="NormalHanging12a"/>
      </w:pPr>
      <w:r w:rsidRPr="0056510F">
        <w:t>–</w:t>
      </w:r>
      <w:r w:rsidRPr="0056510F">
        <w:tab/>
        <w:t>ob upoštevanju poročila Odbora za ekonomske in monetarne zadeve (A10-0160/2026),</w:t>
      </w:r>
    </w:p>
    <w:p w:rsidR="004E1651" w:rsidRPr="0056510F" w:rsidP="004E1651" w14:paraId="01781D38" w14:textId="77777777">
      <w:pPr>
        <w:pStyle w:val="NormalHanging12a"/>
      </w:pPr>
      <w:r w:rsidRPr="0056510F">
        <w:t>1.</w:t>
      </w:r>
      <w:r w:rsidRPr="0056510F">
        <w:tab/>
        <w:t>odobri predlog Komisije, kakor je bil spremenjen;</w:t>
      </w:r>
    </w:p>
    <w:p w:rsidR="004E1651" w:rsidRPr="0056510F" w:rsidP="004E1651" w14:paraId="78058D86" w14:textId="77777777">
      <w:pPr>
        <w:pStyle w:val="NormalHanging12a"/>
      </w:pPr>
      <w:r w:rsidRPr="0056510F">
        <w:t>2.</w:t>
      </w:r>
      <w:r w:rsidRPr="0056510F">
        <w:tab/>
        <w:t>poziva Komisijo, naj ustrezno spremeni svoj predlog na podlagi člena 293(2) Pogodbe o delovanju Evropske unije;</w:t>
      </w:r>
    </w:p>
    <w:p w:rsidR="004E1651" w:rsidRPr="0056510F" w:rsidP="004E1651" w14:paraId="08133B44" w14:textId="77777777">
      <w:pPr>
        <w:pStyle w:val="NormalHanging12a"/>
      </w:pPr>
      <w:r w:rsidRPr="0056510F">
        <w:t>3.</w:t>
      </w:r>
      <w:r w:rsidRPr="0056510F">
        <w:tab/>
        <w:t>poziva Svet, naj ga obvesti, če namerava odstopiti od besedila, ki ga je odobril Parlament;</w:t>
      </w:r>
    </w:p>
    <w:p w:rsidR="004E1651" w:rsidRPr="0056510F" w:rsidP="004E1651" w14:paraId="64D56469" w14:textId="425CDDEA">
      <w:pPr>
        <w:pStyle w:val="NormalHanging12a"/>
      </w:pPr>
      <w:r w:rsidRPr="0056510F">
        <w:t>4.</w:t>
      </w:r>
      <w:r w:rsidRPr="0056510F">
        <w:tab/>
        <w:t xml:space="preserve">poziva Svet, naj se ponovno posvetuje </w:t>
      </w:r>
      <w:r w:rsidR="00EF3B37">
        <w:t>z njim</w:t>
      </w:r>
      <w:r w:rsidRPr="0056510F">
        <w:t>, če namerava bistveno spremeniti predlog Komisije;</w:t>
      </w:r>
    </w:p>
    <w:p w:rsidR="00900B6A" w:rsidP="004E1651" w14:paraId="4840C48B" w14:textId="27804531">
      <w:pPr>
        <w:pStyle w:val="NormalHanging12a"/>
        <w:sectPr w:rsidSect="0056510F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56510F">
        <w:t>5.</w:t>
      </w:r>
      <w:r w:rsidRPr="0056510F">
        <w:tab/>
        <w:t>naroči svoji predsednici, naj stališče Parlamenta posreduje Svetu</w:t>
      </w:r>
      <w:r>
        <w:t>,</w:t>
      </w:r>
      <w:r w:rsidRPr="0056510F">
        <w:t xml:space="preserve"> Komisiji </w:t>
      </w:r>
      <w:r>
        <w:t>in</w:t>
      </w:r>
      <w:r w:rsidRPr="0056510F">
        <w:t xml:space="preserve"> </w:t>
      </w:r>
      <w:r w:rsidRPr="0056510F">
        <w:t>nacionalnim parlamentom.</w:t>
      </w:r>
    </w:p>
    <w:p w:rsidR="004E1651" w:rsidRPr="0056510F" w:rsidP="004E1651" w14:paraId="24CDDA23" w14:textId="304D4DBD">
      <w:pPr>
        <w:pStyle w:val="AmNumberTabs"/>
        <w:keepNext/>
      </w:pPr>
      <w:r>
        <w:t>Sprememba</w:t>
      </w:r>
      <w:r w:rsidRPr="0056510F">
        <w:tab/>
      </w:r>
      <w:r w:rsidRPr="0056510F">
        <w:tab/>
        <w:t>1</w:t>
      </w:r>
    </w:p>
    <w:p w:rsidR="004E1651" w:rsidRPr="0056510F" w:rsidP="004E1651" w14:paraId="08363820" w14:textId="77777777">
      <w:pPr>
        <w:pStyle w:val="NormalBold12b"/>
        <w:keepNext/>
      </w:pPr>
      <w:r w:rsidRPr="0056510F">
        <w:t>Predlog direktive</w:t>
      </w:r>
    </w:p>
    <w:p w:rsidR="004E1651" w:rsidRPr="0056510F" w:rsidP="004E1651" w14:paraId="2313DB13" w14:textId="77777777">
      <w:pPr>
        <w:pStyle w:val="NormalBold"/>
        <w:keepNext/>
      </w:pPr>
      <w:r w:rsidRPr="0056510F">
        <w:t>Uvodna izjava 2 a (novo)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59308E7E" w14:textId="77777777" w:rsidTr="00497715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9752" w:type="dxa"/>
            <w:gridSpan w:val="2"/>
          </w:tcPr>
          <w:p w:rsidR="004E1651" w:rsidRPr="0056510F" w:rsidP="00497715" w14:paraId="4BC82B43" w14:textId="77777777">
            <w:pPr>
              <w:keepNext/>
            </w:pPr>
          </w:p>
        </w:tc>
      </w:tr>
      <w:tr w14:paraId="33890A1E" w14:textId="77777777" w:rsidTr="00497715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4E1651" w:rsidRPr="0056510F" w:rsidP="00497715" w14:paraId="36D759DB" w14:textId="77777777">
            <w:pPr>
              <w:pStyle w:val="AmColumnHeading"/>
              <w:keepNext/>
            </w:pPr>
            <w:r w:rsidRPr="0056510F">
              <w:t>Besedilo, ki ga predlaga Komisija</w:t>
            </w:r>
          </w:p>
        </w:tc>
        <w:tc>
          <w:tcPr>
            <w:tcW w:w="4876" w:type="dxa"/>
          </w:tcPr>
          <w:p w:rsidR="004E1651" w:rsidRPr="0056510F" w:rsidP="00497715" w14:paraId="7E9EF77A" w14:textId="20AC0F66">
            <w:pPr>
              <w:pStyle w:val="AmColumnHeading"/>
              <w:keepNext/>
            </w:pPr>
            <w:r>
              <w:t>Sprememba</w:t>
            </w:r>
          </w:p>
        </w:tc>
      </w:tr>
      <w:tr w14:paraId="228EF8F4" w14:textId="77777777" w:rsidTr="00497715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4E1651" w:rsidRPr="0056510F" w:rsidP="00497715" w14:paraId="2B55F20C" w14:textId="77777777">
            <w:pPr>
              <w:pStyle w:val="Normal6a"/>
            </w:pPr>
          </w:p>
        </w:tc>
        <w:tc>
          <w:tcPr>
            <w:tcW w:w="4876" w:type="dxa"/>
          </w:tcPr>
          <w:p w:rsidR="004E1651" w:rsidRPr="0056510F" w:rsidP="00497715" w14:paraId="1B338556" w14:textId="77777777">
            <w:pPr>
              <w:pStyle w:val="Normal6a"/>
              <w:rPr>
                <w:b/>
                <w:i/>
                <w:szCs w:val="24"/>
              </w:rPr>
            </w:pPr>
            <w:r w:rsidRPr="0056510F">
              <w:rPr>
                <w:b/>
                <w:i/>
              </w:rPr>
              <w:t>(2a)</w:t>
            </w:r>
            <w:r w:rsidRPr="0056510F">
              <w:rPr>
                <w:b/>
                <w:i/>
              </w:rPr>
              <w:tab/>
              <w:t>Nove kategorije trošarin iz Direktive Sveta (EU) …/…</w:t>
            </w:r>
            <w:r w:rsidRPr="0056510F">
              <w:rPr>
                <w:b/>
                <w:i/>
                <w:vertAlign w:val="superscript"/>
              </w:rPr>
              <w:t>1a+</w:t>
            </w:r>
            <w:r w:rsidRPr="0056510F">
              <w:rPr>
                <w:b/>
                <w:i/>
              </w:rPr>
              <w:t xml:space="preserve"> bi bilo treba dodati k okvirnim količinam v zvezi z nakupi, ki jih fizične osebe opravijo za lastno uporabo.</w:t>
            </w:r>
          </w:p>
        </w:tc>
      </w:tr>
      <w:tr w14:paraId="3B3790D5" w14:textId="77777777" w:rsidTr="00497715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4E1651" w:rsidRPr="0056510F" w:rsidP="00497715" w14:paraId="61F171C5" w14:textId="77777777">
            <w:pPr>
              <w:pStyle w:val="Normal6a"/>
            </w:pPr>
          </w:p>
        </w:tc>
        <w:tc>
          <w:tcPr>
            <w:tcW w:w="4876" w:type="dxa"/>
          </w:tcPr>
          <w:p w:rsidR="004E1651" w:rsidRPr="0056510F" w:rsidP="00497715" w14:paraId="06A67733" w14:textId="77777777">
            <w:pPr>
              <w:pStyle w:val="Normal6a"/>
              <w:rPr>
                <w:b/>
                <w:i/>
              </w:rPr>
            </w:pPr>
            <w:r w:rsidRPr="0056510F">
              <w:rPr>
                <w:b/>
                <w:i/>
              </w:rPr>
              <w:t>___________</w:t>
            </w:r>
          </w:p>
        </w:tc>
      </w:tr>
      <w:tr w14:paraId="3F49CCBD" w14:textId="77777777" w:rsidTr="00497715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4E1651" w:rsidRPr="0056510F" w:rsidP="00497715" w14:paraId="5DBC02C9" w14:textId="77777777">
            <w:pPr>
              <w:pStyle w:val="Normal6a"/>
            </w:pPr>
          </w:p>
        </w:tc>
        <w:tc>
          <w:tcPr>
            <w:tcW w:w="4876" w:type="dxa"/>
          </w:tcPr>
          <w:p w:rsidR="004E1651" w:rsidRPr="0056510F" w:rsidP="00497715" w14:paraId="10C3B6D5" w14:textId="213D6CB4">
            <w:pPr>
              <w:pStyle w:val="Normal6a"/>
              <w:rPr>
                <w:b/>
                <w:i/>
              </w:rPr>
            </w:pPr>
            <w:r w:rsidRPr="0056510F">
              <w:rPr>
                <w:b/>
                <w:i/>
                <w:vertAlign w:val="superscript"/>
              </w:rPr>
              <w:t>1a</w:t>
            </w:r>
            <w:r w:rsidRPr="0056510F">
              <w:rPr>
                <w:b/>
                <w:i/>
              </w:rPr>
              <w:t xml:space="preserve"> </w:t>
            </w:r>
            <w:r w:rsidRPr="0056510F" w:rsidR="00900B6A">
              <w:rPr>
                <w:b/>
                <w:i/>
              </w:rPr>
              <w:tab/>
            </w:r>
            <w:r w:rsidRPr="0056510F">
              <w:rPr>
                <w:b/>
                <w:i/>
              </w:rPr>
              <w:t>Direktiva Sveta (EU) …/… o strukturi in stopnjah trošarine, ki velja za tobak in s tobakom povezane izdelke (prenovitev) (</w:t>
            </w:r>
            <w:r w:rsidR="00900B6A">
              <w:rPr>
                <w:b/>
                <w:i/>
              </w:rPr>
              <w:t>UL</w:t>
            </w:r>
            <w:r w:rsidRPr="0056510F" w:rsidR="00900B6A">
              <w:rPr>
                <w:b/>
                <w:i/>
              </w:rPr>
              <w:t xml:space="preserve"> </w:t>
            </w:r>
            <w:r w:rsidRPr="0056510F">
              <w:rPr>
                <w:b/>
                <w:i/>
              </w:rPr>
              <w:t>L …, …, ELI: …).</w:t>
            </w:r>
          </w:p>
        </w:tc>
      </w:tr>
      <w:tr w14:paraId="55DC6EDD" w14:textId="77777777" w:rsidTr="00497715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4E1651" w:rsidRPr="0056510F" w:rsidP="00497715" w14:paraId="0D4053D1" w14:textId="77777777">
            <w:pPr>
              <w:pStyle w:val="Normal6a"/>
            </w:pPr>
          </w:p>
        </w:tc>
        <w:tc>
          <w:tcPr>
            <w:tcW w:w="4876" w:type="dxa"/>
          </w:tcPr>
          <w:p w:rsidR="004E1651" w:rsidRPr="0056510F" w:rsidP="00497715" w14:paraId="77DC34A4" w14:textId="4C7FEF29">
            <w:pPr>
              <w:pStyle w:val="Normal6a"/>
              <w:rPr>
                <w:b/>
                <w:i/>
              </w:rPr>
            </w:pPr>
            <w:r w:rsidRPr="0056510F">
              <w:rPr>
                <w:b/>
                <w:i/>
              </w:rPr>
              <w:t xml:space="preserve">+ </w:t>
            </w:r>
            <w:r w:rsidRPr="0056510F" w:rsidR="00900B6A">
              <w:rPr>
                <w:b/>
                <w:i/>
              </w:rPr>
              <w:tab/>
            </w:r>
            <w:r w:rsidR="00900B6A">
              <w:rPr>
                <w:b/>
                <w:i/>
              </w:rPr>
              <w:t>UL</w:t>
            </w:r>
            <w:r w:rsidRPr="0056510F">
              <w:rPr>
                <w:b/>
                <w:i/>
              </w:rPr>
              <w:t>: prosimo, da v besedilo vstavite številko direktive iz dokumenta PE-CONS …/… (2025/0580(CNS)) ter v opombo vstavite številko, datum, naslov in sklic na UL za navedeno direktivo.</w:t>
            </w:r>
          </w:p>
        </w:tc>
      </w:tr>
    </w:tbl>
    <w:p w:rsidR="004E1651" w:rsidRPr="0056510F" w:rsidP="004E1651" w14:paraId="0495F4B9" w14:textId="77777777"/>
    <w:p w:rsidR="004E1651" w:rsidRPr="0056510F" w:rsidP="004E1651" w14:paraId="07DA07EB" w14:textId="03D77754">
      <w:pPr>
        <w:pStyle w:val="AmNumberTabs"/>
      </w:pPr>
      <w:r>
        <w:t>Sprememba</w:t>
      </w:r>
      <w:r w:rsidRPr="0056510F">
        <w:tab/>
      </w:r>
      <w:r w:rsidRPr="0056510F">
        <w:tab/>
        <w:t>2</w:t>
      </w:r>
    </w:p>
    <w:p w:rsidR="004E1651" w:rsidRPr="0056510F" w:rsidP="004E1651" w14:paraId="526E8A60" w14:textId="77777777">
      <w:pPr>
        <w:pStyle w:val="NormalBold12b"/>
      </w:pPr>
      <w:r w:rsidRPr="0056510F">
        <w:t>Predlog direktive</w:t>
      </w:r>
    </w:p>
    <w:p w:rsidR="004E1651" w:rsidRPr="0056510F" w:rsidP="004E1651" w14:paraId="75BF7411" w14:textId="77777777">
      <w:pPr>
        <w:pStyle w:val="NormalBold"/>
      </w:pPr>
      <w:r w:rsidRPr="0056510F">
        <w:t>Uvodna izjava 2 b (novo)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13EFE879" w14:textId="77777777" w:rsidTr="00497715">
        <w:tblPrEx>
          <w:tblW w:w="0" w:type="auto"/>
          <w:jc w:val="center"/>
          <w:tblLayout w:type="fixed"/>
          <w:tblLook w:val="0000"/>
        </w:tblPrEx>
        <w:trPr>
          <w:jc w:val="center"/>
        </w:trPr>
        <w:tc>
          <w:tcPr>
            <w:tcW w:w="9752" w:type="dxa"/>
            <w:gridSpan w:val="2"/>
          </w:tcPr>
          <w:p w:rsidR="004E1651" w:rsidRPr="0056510F" w:rsidP="00497715" w14:paraId="4CD49F4B" w14:textId="77777777">
            <w:pPr>
              <w:keepNext/>
            </w:pPr>
          </w:p>
        </w:tc>
      </w:tr>
      <w:tr w14:paraId="5D9BD509" w14:textId="77777777" w:rsidTr="00497715">
        <w:tblPrEx>
          <w:tblW w:w="0" w:type="auto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4E1651" w:rsidRPr="0056510F" w:rsidP="00497715" w14:paraId="75B636D5" w14:textId="77777777">
            <w:pPr>
              <w:pStyle w:val="ColumnHeading"/>
              <w:keepNext/>
            </w:pPr>
            <w:r w:rsidRPr="0056510F">
              <w:t>Besedilo, ki ga predlaga Komisija</w:t>
            </w:r>
          </w:p>
        </w:tc>
        <w:tc>
          <w:tcPr>
            <w:tcW w:w="4876" w:type="dxa"/>
          </w:tcPr>
          <w:p w:rsidR="004E1651" w:rsidRPr="0056510F" w:rsidP="00497715" w14:paraId="6A627127" w14:textId="7C0978A0">
            <w:pPr>
              <w:pStyle w:val="ColumnHeading"/>
              <w:keepNext/>
            </w:pPr>
            <w:r>
              <w:t>Sprememba</w:t>
            </w:r>
          </w:p>
        </w:tc>
      </w:tr>
      <w:tr w14:paraId="27BBA241" w14:textId="77777777" w:rsidTr="00497715">
        <w:tblPrEx>
          <w:tblW w:w="0" w:type="auto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4E1651" w:rsidRPr="0056510F" w:rsidP="00497715" w14:paraId="3E489B61" w14:textId="77777777">
            <w:pPr>
              <w:pStyle w:val="Normal6"/>
            </w:pPr>
          </w:p>
        </w:tc>
        <w:tc>
          <w:tcPr>
            <w:tcW w:w="4876" w:type="dxa"/>
          </w:tcPr>
          <w:p w:rsidR="004E1651" w:rsidRPr="0056510F" w:rsidP="00497715" w14:paraId="027D9B4E" w14:textId="12F968F0">
            <w:pPr>
              <w:pStyle w:val="Normal6"/>
              <w:rPr>
                <w:szCs w:val="24"/>
              </w:rPr>
            </w:pPr>
            <w:r w:rsidRPr="0056510F">
              <w:rPr>
                <w:b/>
                <w:i/>
              </w:rPr>
              <w:t>(2b)</w:t>
            </w:r>
            <w:r w:rsidRPr="0056510F">
              <w:rPr>
                <w:b/>
                <w:i/>
              </w:rPr>
              <w:tab/>
              <w:t>Spremembe okvirnih količin bi morale temeljiti na načelu, da izdelki, ki sodijo v nove kategorije iz Direktive (EU) …/… [</w:t>
            </w:r>
            <w:r w:rsidR="00900B6A">
              <w:rPr>
                <w:b/>
                <w:i/>
              </w:rPr>
              <w:t>UL</w:t>
            </w:r>
            <w:r w:rsidRPr="0056510F">
              <w:rPr>
                <w:b/>
                <w:i/>
              </w:rPr>
              <w:t xml:space="preserve">: prosimo, da v besedilo vstavite številko direktive iz dokumenta PE-CONS …/… (2025/0580(CNS)], lahko nadomeščajo izdelke, za katere že veljajo okvirne količine iz Direktive Sveta (EU) 2020/262. </w:t>
            </w:r>
            <w:r w:rsidR="00EF3B37">
              <w:rPr>
                <w:b/>
                <w:i/>
              </w:rPr>
              <w:t>Okvirne količine</w:t>
            </w:r>
            <w:r w:rsidRPr="0056510F">
              <w:rPr>
                <w:b/>
                <w:i/>
              </w:rPr>
              <w:t xml:space="preserve"> za navedene nove kategorije bi zato morale biti primerljive </w:t>
            </w:r>
            <w:r w:rsidR="00EF3B37">
              <w:rPr>
                <w:b/>
                <w:i/>
              </w:rPr>
              <w:t>s tistimi</w:t>
            </w:r>
            <w:r w:rsidRPr="0056510F">
              <w:rPr>
                <w:b/>
                <w:i/>
              </w:rPr>
              <w:t xml:space="preserve"> za proizvode, za katere že veljajo </w:t>
            </w:r>
            <w:r w:rsidR="00EF3B37">
              <w:rPr>
                <w:b/>
                <w:i/>
              </w:rPr>
              <w:t>okvirne količine</w:t>
            </w:r>
            <w:r w:rsidRPr="0056510F">
              <w:rPr>
                <w:b/>
                <w:i/>
              </w:rPr>
              <w:t xml:space="preserve"> iz Direktive Sveta (EU) 2020/262.</w:t>
            </w:r>
          </w:p>
        </w:tc>
      </w:tr>
    </w:tbl>
    <w:p w:rsidR="00E365E1" w:rsidRPr="0056510F" w:rsidP="00B6535F" w14:paraId="7D6D90DF" w14:textId="335D48B1"/>
    <w:sectPr w:rsidSect="0056510F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6510F" w14:paraId="0AFA7DA7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6510F" w14:paraId="64015576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6510F" w14:paraId="2DD49B16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6510F" w14:paraId="1706F420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6510F" w14:paraId="4B60F3CF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6510F" w14:paraId="6C471360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913397369">
    <w:abstractNumId w:val="9"/>
  </w:num>
  <w:num w:numId="2" w16cid:durableId="2093816711">
    <w:abstractNumId w:val="9"/>
  </w:num>
  <w:num w:numId="3" w16cid:durableId="475729709">
    <w:abstractNumId w:val="7"/>
  </w:num>
  <w:num w:numId="4" w16cid:durableId="135880744">
    <w:abstractNumId w:val="7"/>
  </w:num>
  <w:num w:numId="5" w16cid:durableId="564141483">
    <w:abstractNumId w:val="6"/>
  </w:num>
  <w:num w:numId="6" w16cid:durableId="268007138">
    <w:abstractNumId w:val="6"/>
  </w:num>
  <w:num w:numId="7" w16cid:durableId="752969708">
    <w:abstractNumId w:val="5"/>
  </w:num>
  <w:num w:numId="8" w16cid:durableId="1368987324">
    <w:abstractNumId w:val="5"/>
  </w:num>
  <w:num w:numId="9" w16cid:durableId="904797790">
    <w:abstractNumId w:val="4"/>
  </w:num>
  <w:num w:numId="10" w16cid:durableId="630093623">
    <w:abstractNumId w:val="4"/>
  </w:num>
  <w:num w:numId="11" w16cid:durableId="74321887">
    <w:abstractNumId w:val="8"/>
  </w:num>
  <w:num w:numId="12" w16cid:durableId="1857301819">
    <w:abstractNumId w:val="8"/>
  </w:num>
  <w:num w:numId="13" w16cid:durableId="2012028061">
    <w:abstractNumId w:val="3"/>
  </w:num>
  <w:num w:numId="14" w16cid:durableId="2036805973">
    <w:abstractNumId w:val="3"/>
  </w:num>
  <w:num w:numId="15" w16cid:durableId="294602457">
    <w:abstractNumId w:val="2"/>
  </w:num>
  <w:num w:numId="16" w16cid:durableId="2127655426">
    <w:abstractNumId w:val="2"/>
  </w:num>
  <w:num w:numId="17" w16cid:durableId="1158306625">
    <w:abstractNumId w:val="1"/>
  </w:num>
  <w:num w:numId="18" w16cid:durableId="809791081">
    <w:abstractNumId w:val="1"/>
  </w:num>
  <w:num w:numId="19" w16cid:durableId="2061394820">
    <w:abstractNumId w:val="0"/>
  </w:num>
  <w:num w:numId="20" w16cid:durableId="1960064934">
    <w:abstractNumId w:val="0"/>
  </w:num>
  <w:num w:numId="21" w16cid:durableId="628702417">
    <w:abstractNumId w:val="9"/>
  </w:num>
  <w:num w:numId="22" w16cid:durableId="1345740939">
    <w:abstractNumId w:val="7"/>
  </w:num>
  <w:num w:numId="23" w16cid:durableId="1174564890">
    <w:abstractNumId w:val="6"/>
  </w:num>
  <w:num w:numId="24" w16cid:durableId="2113233599">
    <w:abstractNumId w:val="5"/>
  </w:num>
  <w:num w:numId="25" w16cid:durableId="1551988916">
    <w:abstractNumId w:val="4"/>
  </w:num>
  <w:num w:numId="26" w16cid:durableId="1005550759">
    <w:abstractNumId w:val="8"/>
  </w:num>
  <w:num w:numId="27" w16cid:durableId="1398169650">
    <w:abstractNumId w:val="3"/>
  </w:num>
  <w:num w:numId="28" w16cid:durableId="1570380701">
    <w:abstractNumId w:val="2"/>
  </w:num>
  <w:num w:numId="29" w16cid:durableId="1601059196">
    <w:abstractNumId w:val="1"/>
  </w:num>
  <w:num w:numId="30" w16cid:durableId="1409381897">
    <w:abstractNumId w:val="0"/>
  </w:num>
  <w:num w:numId="31" w16cid:durableId="1757942533">
    <w:abstractNumId w:val="9"/>
  </w:num>
  <w:num w:numId="32" w16cid:durableId="791750917">
    <w:abstractNumId w:val="7"/>
  </w:num>
  <w:num w:numId="33" w16cid:durableId="1368917550">
    <w:abstractNumId w:val="6"/>
  </w:num>
  <w:num w:numId="34" w16cid:durableId="89473408">
    <w:abstractNumId w:val="5"/>
  </w:num>
  <w:num w:numId="35" w16cid:durableId="190262656">
    <w:abstractNumId w:val="4"/>
  </w:num>
  <w:num w:numId="36" w16cid:durableId="1767311326">
    <w:abstractNumId w:val="8"/>
  </w:num>
  <w:num w:numId="37" w16cid:durableId="1015689857">
    <w:abstractNumId w:val="3"/>
  </w:num>
  <w:num w:numId="38" w16cid:durableId="1573275976">
    <w:abstractNumId w:val="2"/>
  </w:num>
  <w:num w:numId="39" w16cid:durableId="84739124">
    <w:abstractNumId w:val="1"/>
  </w:num>
  <w:num w:numId="40" w16cid:durableId="1701005512">
    <w:abstractNumId w:val="0"/>
  </w:num>
  <w:num w:numId="41" w16cid:durableId="1835337445">
    <w:abstractNumId w:val="10"/>
  </w:num>
  <w:num w:numId="42" w16cid:durableId="815953766">
    <w:abstractNumId w:val="10"/>
  </w:num>
  <w:num w:numId="43" w16cid:durableId="678508039">
    <w:abstractNumId w:val="10"/>
  </w:num>
  <w:num w:numId="44" w16cid:durableId="97486807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35F"/>
    <w:rsid w:val="00002272"/>
    <w:rsid w:val="00030E0D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E7493"/>
    <w:rsid w:val="00343214"/>
    <w:rsid w:val="00354CC9"/>
    <w:rsid w:val="00361C00"/>
    <w:rsid w:val="00395FA1"/>
    <w:rsid w:val="003E15D4"/>
    <w:rsid w:val="00411CCE"/>
    <w:rsid w:val="0041666E"/>
    <w:rsid w:val="00421060"/>
    <w:rsid w:val="00471C19"/>
    <w:rsid w:val="00476C04"/>
    <w:rsid w:val="0048229D"/>
    <w:rsid w:val="004867E3"/>
    <w:rsid w:val="00494A28"/>
    <w:rsid w:val="00497715"/>
    <w:rsid w:val="004C0004"/>
    <w:rsid w:val="004C5D52"/>
    <w:rsid w:val="004E1651"/>
    <w:rsid w:val="0050519A"/>
    <w:rsid w:val="005072A1"/>
    <w:rsid w:val="00514517"/>
    <w:rsid w:val="00521E20"/>
    <w:rsid w:val="00545827"/>
    <w:rsid w:val="00560270"/>
    <w:rsid w:val="0056510F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00B6A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6535F"/>
    <w:rsid w:val="00BD48FE"/>
    <w:rsid w:val="00BD7BD8"/>
    <w:rsid w:val="00BE6ADC"/>
    <w:rsid w:val="00C05BFE"/>
    <w:rsid w:val="00C23CD4"/>
    <w:rsid w:val="00C61C0C"/>
    <w:rsid w:val="00C85D08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F3B37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A10-0160/2026"/>
    <w:docVar w:name="dvlangue" w:val="SL"/>
    <w:docVar w:name="dvnumam" w:val="3"/>
    <w:docVar w:name="dvpe" w:val="784.421"/>
    <w:docVar w:name="dvrapporteur" w:val="Poročevalec: "/>
    <w:docVar w:name="dvstar" w:val="*"/>
    <w:docVar w:name="dvtitre" w:val="Zakonodajna resolucija Evropskega parlamenta z dne … 2026 o predlogu direktive Sveta o spremembi Direktive (EU) 2020/262 glede splošnega režima za trošarino za tobak in s tobakom povezane izdelke(COM(2025)0581 – C10-0296/2025 – 2025/0581(CNS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089DF1B6"/>
  <w15:chartTrackingRefBased/>
  <w15:docId w15:val="{59F71286-73AA-41F5-99B5-111F9C12C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4E1651"/>
    <w:pPr>
      <w:spacing w:before="480" w:after="240"/>
    </w:pPr>
  </w:style>
  <w:style w:type="paragraph" w:customStyle="1" w:styleId="Normal6a">
    <w:name w:val="Normal6a"/>
    <w:basedOn w:val="Normal"/>
    <w:rsid w:val="004E1651"/>
    <w:pPr>
      <w:spacing w:after="120"/>
    </w:pPr>
  </w:style>
  <w:style w:type="paragraph" w:customStyle="1" w:styleId="NormalBold">
    <w:name w:val="NormalBold"/>
    <w:basedOn w:val="Normal"/>
    <w:link w:val="NormalBoldChar"/>
    <w:rsid w:val="004E1651"/>
    <w:rPr>
      <w:b/>
    </w:rPr>
  </w:style>
  <w:style w:type="paragraph" w:customStyle="1" w:styleId="NormalHanging12a">
    <w:name w:val="NormalHanging12a"/>
    <w:basedOn w:val="Normal"/>
    <w:rsid w:val="004E1651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4E1651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4E165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4E1651"/>
    <w:pPr>
      <w:spacing w:before="240"/>
    </w:pPr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4E1651"/>
    <w:rPr>
      <w:b/>
      <w:sz w:val="24"/>
      <w:lang w:val="sl-SI"/>
    </w:rPr>
  </w:style>
  <w:style w:type="paragraph" w:customStyle="1" w:styleId="Normal6">
    <w:name w:val="Normal6"/>
    <w:basedOn w:val="Normal"/>
    <w:link w:val="Normal6Char"/>
    <w:rsid w:val="004E1651"/>
    <w:pPr>
      <w:spacing w:after="120"/>
    </w:pPr>
  </w:style>
  <w:style w:type="character" w:customStyle="1" w:styleId="Normal6Char">
    <w:name w:val="Normal6 Char"/>
    <w:basedOn w:val="DefaultParagraphFont"/>
    <w:link w:val="Normal6"/>
    <w:rsid w:val="004E1651"/>
    <w:rPr>
      <w:sz w:val="24"/>
      <w:lang w:val="sl-SI"/>
    </w:rPr>
  </w:style>
  <w:style w:type="paragraph" w:customStyle="1" w:styleId="ColumnHeading">
    <w:name w:val="ColumnHeading"/>
    <w:basedOn w:val="Normal"/>
    <w:rsid w:val="004E1651"/>
    <w:pPr>
      <w:spacing w:after="240"/>
      <w:jc w:val="center"/>
    </w:pPr>
    <w:rPr>
      <w:i/>
    </w:rPr>
  </w:style>
  <w:style w:type="character" w:customStyle="1" w:styleId="NormalBold12bChar">
    <w:name w:val="NormalBold12b Char"/>
    <w:basedOn w:val="DefaultParagraphFont"/>
    <w:link w:val="NormalBold12b"/>
    <w:rsid w:val="004E1651"/>
    <w:rPr>
      <w:b/>
      <w:sz w:val="24"/>
      <w:lang w:val="sl-SI"/>
    </w:rPr>
  </w:style>
  <w:style w:type="paragraph" w:styleId="Revision">
    <w:name w:val="Revision"/>
    <w:hidden/>
    <w:uiPriority w:val="99"/>
    <w:semiHidden/>
    <w:rsid w:val="00900B6A"/>
    <w:rPr>
      <w:sz w:val="24"/>
      <w:lang w:val="sl-SI"/>
    </w:rPr>
  </w:style>
  <w:style w:type="character" w:styleId="CommentReference">
    <w:name w:val="annotation reference"/>
    <w:basedOn w:val="DefaultParagraphFont"/>
    <w:rsid w:val="00354CC9"/>
    <w:rPr>
      <w:sz w:val="16"/>
      <w:szCs w:val="16"/>
    </w:rPr>
  </w:style>
  <w:style w:type="paragraph" w:styleId="CommentText">
    <w:name w:val="annotation text"/>
    <w:basedOn w:val="Normal"/>
    <w:link w:val="CommentTextChar"/>
    <w:rsid w:val="00354CC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354CC9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rsid w:val="00354C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54CC9"/>
    <w:rPr>
      <w:b/>
      <w:bCs/>
      <w:lang w:val="sl-SI"/>
    </w:rPr>
  </w:style>
  <w:style w:type="character" w:styleId="Hyperlink">
    <w:name w:val="Hyperlink"/>
    <w:basedOn w:val="DefaultParagraphFont"/>
    <w:rsid w:val="00354CC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54C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351</Words>
  <Characters>2236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2026-06-17T13:09:00Z</dcterms:created>
  <dcterms:modified xsi:type="dcterms:W3CDTF">2026-06-17T13:09:00Z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A10-0160/2026</vt:lpwstr>
  </property>
  <property fmtid="{D5CDD505-2E9C-101B-9397-08002B2CF9AE}" pid="4" name="&lt;Type&gt;">
    <vt:lpwstr>RR</vt:lpwstr>
  </property>
</Properties>
</file>