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7C5659E" w14:textId="77777777" w:rsidTr="0010095E">
        <w:tblPrEx>
          <w:tblW w:w="9072" w:type="dxa"/>
          <w:tblLook w:val="01E0"/>
        </w:tblPrEx>
        <w:trPr>
          <w:trHeight w:hRule="exact" w:val="1418"/>
        </w:trPr>
        <w:tc>
          <w:tcPr>
            <w:tcW w:w="6804" w:type="dxa"/>
            <w:shd w:val="clear" w:color="auto" w:fill="auto"/>
            <w:vAlign w:val="center"/>
          </w:tcPr>
          <w:p w:rsidR="00751A4A" w:rsidRPr="0094140D" w:rsidP="0010095E" w14:paraId="6063F8AA" w14:textId="77777777">
            <w:pPr>
              <w:pStyle w:val="EPName"/>
            </w:pPr>
            <w:r w:rsidRPr="0094140D">
              <w:t>Europski parlament</w:t>
            </w:r>
          </w:p>
          <w:p w:rsidR="00751A4A" w:rsidRPr="0094140D" w:rsidP="005F1B17" w14:paraId="76478ECF" w14:textId="77777777">
            <w:pPr>
              <w:pStyle w:val="EPTerm"/>
              <w:rPr>
                <w:rStyle w:val="HideTWBExt"/>
                <w:noProof w:val="0"/>
                <w:vanish w:val="0"/>
                <w:color w:val="auto"/>
              </w:rPr>
            </w:pPr>
            <w:r w:rsidRPr="0094140D">
              <w:t>2024</w:t>
            </w:r>
            <w:r w:rsidRPr="0094140D" w:rsidR="00817416">
              <w:t>-202</w:t>
            </w:r>
            <w:r w:rsidRPr="0094140D">
              <w:t>9</w:t>
            </w:r>
          </w:p>
        </w:tc>
        <w:tc>
          <w:tcPr>
            <w:tcW w:w="2268" w:type="dxa"/>
            <w:shd w:val="clear" w:color="auto" w:fill="auto"/>
          </w:tcPr>
          <w:p w:rsidR="00751A4A" w:rsidRPr="0094140D" w:rsidP="0010095E" w14:paraId="323EA179" w14:textId="77777777">
            <w:pPr>
              <w:pStyle w:val="EPLogo"/>
            </w:pPr>
            <w:r w:rsidRPr="0094140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4140D" w:rsidP="004C5D52" w14:paraId="5AD81CE3" w14:textId="77777777">
      <w:pPr>
        <w:pStyle w:val="LineTop"/>
      </w:pPr>
    </w:p>
    <w:p w:rsidR="00680577" w:rsidRPr="0094140D" w:rsidP="00680577" w14:paraId="2FD91D0A" w14:textId="77777777">
      <w:pPr>
        <w:pStyle w:val="EPBodyTA1"/>
      </w:pPr>
      <w:r w:rsidRPr="0094140D">
        <w:t>USVOJENI TEKSTOVI</w:t>
      </w:r>
    </w:p>
    <w:p w:rsidR="00D058B8" w:rsidRPr="0094140D" w:rsidP="00D058B8" w14:paraId="373BC3AD" w14:textId="77777777">
      <w:pPr>
        <w:pStyle w:val="LineBottom"/>
      </w:pPr>
    </w:p>
    <w:p w:rsidR="008C6F81" w:rsidRPr="0094140D" w:rsidP="008C6F81" w14:paraId="0ACEA2C9" w14:textId="0DBBCF14">
      <w:pPr>
        <w:pStyle w:val="ATHeading1"/>
      </w:pPr>
      <w:bookmarkStart w:id="0" w:name="TANumber"/>
      <w:r w:rsidRPr="0094140D">
        <w:t>P10_TA(2026)0</w:t>
      </w:r>
      <w:r w:rsidR="00A15B11">
        <w:t>213</w:t>
      </w:r>
      <w:bookmarkEnd w:id="0"/>
    </w:p>
    <w:p w:rsidR="008C6F81" w:rsidRPr="0094140D" w:rsidP="008C6F81" w14:paraId="3447B1D1" w14:textId="77777777">
      <w:pPr>
        <w:pStyle w:val="ATHeading2"/>
      </w:pPr>
      <w:bookmarkStart w:id="1" w:name="title"/>
      <w:r w:rsidRPr="0094140D">
        <w:t>Ured europskog javnog tužitelja (EPPO) i Europski ured za borbu protiv prijevara (OLAF): pristup informacijama o porezu na dodanu vrijednost na razini Unije</w:t>
      </w:r>
      <w:bookmarkEnd w:id="1"/>
    </w:p>
    <w:p w:rsidR="008C6F81" w:rsidRPr="0094140D" w:rsidP="008C6F81" w14:paraId="3D7D6CA0" w14:textId="77777777">
      <w:pPr>
        <w:rPr>
          <w:i/>
          <w:vanish/>
        </w:rPr>
      </w:pPr>
      <w:r>
        <w:rPr>
          <w:i/>
        </w:rPr>
        <w:fldChar w:fldCharType="begin"/>
      </w:r>
      <w:r w:rsidRPr="0094140D">
        <w:rPr>
          <w:i/>
        </w:rPr>
        <w:instrText xml:space="preserve"> TC"(</w:instrText>
      </w:r>
      <w:bookmarkStart w:id="2" w:name="DocNumber"/>
      <w:r w:rsidRPr="0094140D">
        <w:rPr>
          <w:i/>
        </w:rPr>
        <w:instrText>A10-0159/2026</w:instrText>
      </w:r>
      <w:bookmarkEnd w:id="2"/>
      <w:r w:rsidRPr="0094140D">
        <w:rPr>
          <w:i/>
        </w:rPr>
        <w:instrText xml:space="preserve"> - Izvjestitelj: Michalis Hadjipantela)"\l3 \n&gt; \* MERGEFORMAT </w:instrText>
      </w:r>
      <w:r>
        <w:rPr>
          <w:i/>
        </w:rPr>
        <w:fldChar w:fldCharType="end"/>
      </w:r>
    </w:p>
    <w:p w:rsidR="008C6F81" w:rsidRPr="0094140D" w:rsidP="008C6F81" w14:paraId="0FBD1DD4" w14:textId="77777777">
      <w:pPr>
        <w:rPr>
          <w:vanish/>
        </w:rPr>
      </w:pPr>
      <w:bookmarkStart w:id="3" w:name="Commission"/>
      <w:r w:rsidRPr="0094140D">
        <w:rPr>
          <w:vanish/>
        </w:rPr>
        <w:t>Odbor za ekonomsku i monetarnu politiku</w:t>
      </w:r>
      <w:bookmarkEnd w:id="3"/>
    </w:p>
    <w:p w:rsidR="008C6F81" w:rsidRPr="0094140D" w:rsidP="008C6F81" w14:paraId="652E107A" w14:textId="77777777">
      <w:pPr>
        <w:rPr>
          <w:vanish/>
        </w:rPr>
      </w:pPr>
      <w:bookmarkStart w:id="4" w:name="PE"/>
      <w:r w:rsidRPr="0094140D">
        <w:rPr>
          <w:vanish/>
        </w:rPr>
        <w:t>PE784.400</w:t>
      </w:r>
      <w:bookmarkEnd w:id="4"/>
    </w:p>
    <w:p w:rsidR="008C6F81" w:rsidRPr="0094140D" w:rsidP="008C6F81" w14:paraId="333AF695" w14:textId="1AC88C26">
      <w:pPr>
        <w:pStyle w:val="ATHeading3"/>
      </w:pPr>
      <w:bookmarkStart w:id="5" w:name="Sujet"/>
      <w:r w:rsidRPr="0094140D">
        <w:t xml:space="preserve">Zakonodavna rezolucija Europskog parlamenta od </w:t>
      </w:r>
      <w:r w:rsidR="00917547">
        <w:t>17. lipnja</w:t>
      </w:r>
      <w:r w:rsidRPr="0094140D">
        <w:t xml:space="preserve"> 2026. o Prijedlogu uredbe Vijeća o izmjeni Uredbe (EU) br. 904/2010 u pogledu pristupa Ureda europskog javnog tužitelja (EPPO) i Europskog ureda za borbu protiv prijevara (OLAF) informacijama o porezu na dodanu vrijednost na razini Unije</w:t>
      </w:r>
      <w:bookmarkEnd w:id="5"/>
      <w:r w:rsidRPr="0094140D">
        <w:t xml:space="preserve"> </w:t>
      </w:r>
      <w:bookmarkStart w:id="6" w:name="References"/>
      <w:r w:rsidRPr="0094140D">
        <w:t>(COM(2025)0685 – C10-0298/2025 – 2025/0348(CNS))</w:t>
      </w:r>
      <w:bookmarkEnd w:id="6"/>
    </w:p>
    <w:p w:rsidR="002F60CA" w:rsidRPr="0094140D" w:rsidP="002F60CA" w14:paraId="478D5806" w14:textId="77777777">
      <w:pPr>
        <w:rPr>
          <w:b/>
        </w:rPr>
      </w:pPr>
      <w:r w:rsidRPr="0094140D">
        <w:rPr>
          <w:b/>
        </w:rPr>
        <w:t>(Posebni zakonodavni postupak – savjetovanje)</w:t>
      </w:r>
    </w:p>
    <w:p w:rsidR="002F60CA" w:rsidRPr="0094140D" w:rsidP="002F60CA" w14:paraId="1476CBA7" w14:textId="77777777">
      <w:pPr>
        <w:spacing w:before="480" w:after="240"/>
      </w:pPr>
      <w:r w:rsidRPr="0094140D">
        <w:rPr>
          <w:i/>
        </w:rPr>
        <w:t>Europski parlament</w:t>
      </w:r>
      <w:r w:rsidRPr="0094140D">
        <w:t>,</w:t>
      </w:r>
    </w:p>
    <w:p w:rsidR="002F60CA" w:rsidRPr="0094140D" w:rsidP="002F60CA" w14:paraId="2C6F879B" w14:textId="77777777">
      <w:pPr>
        <w:spacing w:after="240"/>
        <w:ind w:left="567" w:hanging="567"/>
      </w:pPr>
      <w:r w:rsidRPr="0094140D">
        <w:t>–</w:t>
      </w:r>
      <w:r w:rsidRPr="0094140D">
        <w:tab/>
        <w:t>uzimajući u obzir Prijedlog koji je Komisija uputila Vijeću (COM(2025)0685),</w:t>
      </w:r>
    </w:p>
    <w:p w:rsidR="002F60CA" w:rsidRPr="0094140D" w:rsidP="002F60CA" w14:paraId="4DB21927" w14:textId="77777777">
      <w:pPr>
        <w:spacing w:after="240"/>
        <w:ind w:left="567" w:hanging="567"/>
      </w:pPr>
      <w:r w:rsidRPr="0094140D">
        <w:t>–</w:t>
      </w:r>
      <w:r w:rsidRPr="0094140D">
        <w:tab/>
        <w:t>uzimajući u obzir članak 113. Ugovora o funkcioniranju Europske unije, na temelju kojeg se Vijeće savjetovalo s Parlamentom (C10</w:t>
      </w:r>
      <w:r w:rsidRPr="0094140D">
        <w:noBreakHyphen/>
        <w:t>0298/2025),</w:t>
      </w:r>
    </w:p>
    <w:p w:rsidR="002F60CA" w:rsidRPr="0094140D" w:rsidP="002F60CA" w14:paraId="447BD0D3" w14:textId="77777777">
      <w:pPr>
        <w:spacing w:after="240"/>
        <w:ind w:left="567" w:hanging="567"/>
      </w:pPr>
      <w:r w:rsidRPr="0094140D">
        <w:t>–</w:t>
      </w:r>
      <w:r w:rsidRPr="0094140D">
        <w:tab/>
        <w:t>uzimajući u obzir članak 84. Poslovnika,</w:t>
      </w:r>
    </w:p>
    <w:p w:rsidR="002F60CA" w:rsidRPr="0094140D" w:rsidP="002F60CA" w14:paraId="5D06F875" w14:textId="77777777">
      <w:pPr>
        <w:spacing w:after="240"/>
        <w:ind w:left="567" w:hanging="567"/>
      </w:pPr>
      <w:r w:rsidRPr="0094140D">
        <w:t>–</w:t>
      </w:r>
      <w:r w:rsidRPr="0094140D">
        <w:tab/>
        <w:t>uzimajući u obzir mišljenje Odbora za proračunski nadzor,</w:t>
      </w:r>
    </w:p>
    <w:p w:rsidR="002F60CA" w:rsidRPr="0094140D" w:rsidP="002F60CA" w14:paraId="6F76771E" w14:textId="77777777">
      <w:pPr>
        <w:spacing w:after="240"/>
        <w:ind w:left="567" w:hanging="567"/>
      </w:pPr>
      <w:r w:rsidRPr="0094140D">
        <w:t>–</w:t>
      </w:r>
      <w:r w:rsidRPr="0094140D">
        <w:tab/>
        <w:t>uzimajući u obzir izvješće Odbora za ekonomsku i monetarnu politiku (A10</w:t>
      </w:r>
      <w:r w:rsidRPr="0094140D">
        <w:noBreakHyphen/>
        <w:t>0159/2026),</w:t>
      </w:r>
    </w:p>
    <w:p w:rsidR="002F60CA" w:rsidRPr="0094140D" w:rsidP="002F60CA" w14:paraId="2EC4B934" w14:textId="77777777">
      <w:pPr>
        <w:spacing w:after="240"/>
        <w:ind w:left="567" w:hanging="567"/>
      </w:pPr>
      <w:r w:rsidRPr="0094140D">
        <w:t>1.</w:t>
      </w:r>
      <w:r w:rsidRPr="0094140D">
        <w:tab/>
        <w:t>prihvaća Prijedlog Komisije s predloženim izmjenama;</w:t>
      </w:r>
    </w:p>
    <w:p w:rsidR="002F60CA" w:rsidRPr="0094140D" w:rsidP="002F60CA" w14:paraId="4C01CABE" w14:textId="77777777">
      <w:pPr>
        <w:spacing w:after="240"/>
        <w:ind w:left="567" w:hanging="567"/>
      </w:pPr>
      <w:r w:rsidRPr="0094140D">
        <w:t>2.</w:t>
      </w:r>
      <w:r w:rsidRPr="0094140D">
        <w:tab/>
        <w:t>poziva Komisiju da shodno tomu izmijeni svoj Prijedlog u skladu s člankom 293. stavkom 2. Ugovora o funkcioniranju Europske unije;</w:t>
      </w:r>
    </w:p>
    <w:p w:rsidR="002F60CA" w:rsidRPr="0094140D" w:rsidP="002F60CA" w14:paraId="7BCBC678" w14:textId="77777777">
      <w:pPr>
        <w:spacing w:after="240"/>
        <w:ind w:left="567" w:hanging="567"/>
      </w:pPr>
      <w:r w:rsidRPr="0094140D">
        <w:t>3.</w:t>
      </w:r>
      <w:r w:rsidRPr="0094140D">
        <w:tab/>
        <w:t>poziva Vijeće da ga obavijesti ako namjerava odstupiti od teksta koji je Parlament prihvatio;</w:t>
      </w:r>
    </w:p>
    <w:p w:rsidR="002F60CA" w:rsidRPr="0094140D" w:rsidP="002F60CA" w14:paraId="5389D591" w14:textId="77777777">
      <w:pPr>
        <w:spacing w:after="240"/>
        <w:ind w:left="567" w:hanging="567"/>
      </w:pPr>
      <w:r w:rsidRPr="0094140D">
        <w:t>4.</w:t>
      </w:r>
      <w:r w:rsidRPr="0094140D">
        <w:tab/>
        <w:t>poziva Vijeće da se ponovno savjetuje s Parlamentom ako namjerava bitno izmijeniti Prijedlog Komisije;</w:t>
      </w:r>
    </w:p>
    <w:p w:rsidR="002F60CA" w:rsidRPr="0094140D" w:rsidP="002F60CA" w14:paraId="69D2EBC6" w14:textId="77777777">
      <w:pPr>
        <w:spacing w:after="240"/>
        <w:ind w:left="567" w:hanging="567"/>
      </w:pPr>
      <w:r w:rsidRPr="0094140D">
        <w:t>5.</w:t>
      </w:r>
      <w:r w:rsidRPr="0094140D">
        <w:tab/>
        <w:t>nalaže svojoj predsjednici da stajalište Parlamenta proslijedi Vijeću, Komisiji i nacionalnim parlamentima.</w:t>
      </w:r>
    </w:p>
    <w:p w:rsidR="002F60CA" w:rsidRPr="0094140D" w:rsidP="002F60CA" w14:paraId="5BABEB70" w14:textId="77777777">
      <w:r w:rsidRPr="0094140D">
        <w:br w:type="page"/>
      </w:r>
    </w:p>
    <w:p w:rsidR="0096656B" w:rsidRPr="006756A0" w:rsidP="0096656B" w14:paraId="732327B7" w14:textId="16525454">
      <w:pPr>
        <w:pStyle w:val="AmNumberTabs"/>
      </w:pPr>
      <w:r w:rsidRPr="0096656B">
        <w:t>Amandman</w:t>
      </w:r>
      <w:r w:rsidRPr="0096656B">
        <w:tab/>
      </w:r>
      <w:r w:rsidRPr="0096656B">
        <w:tab/>
        <w:t>1</w:t>
      </w:r>
    </w:p>
    <w:p w:rsidR="002F60CA" w:rsidRPr="0094140D" w:rsidP="002F60CA" w14:paraId="16266CD2" w14:textId="77777777">
      <w:pPr>
        <w:spacing w:before="240"/>
        <w:rPr>
          <w:b/>
        </w:rPr>
      </w:pPr>
      <w:r w:rsidRPr="0094140D">
        <w:rPr>
          <w:b/>
        </w:rPr>
        <w:t>Prijedlog uredbe</w:t>
      </w:r>
    </w:p>
    <w:p w:rsidR="002F60CA" w:rsidRPr="0094140D" w:rsidP="002F60CA" w14:paraId="5B297DA4" w14:textId="77777777">
      <w:pPr>
        <w:rPr>
          <w:b/>
        </w:rPr>
      </w:pPr>
      <w:r w:rsidRPr="0094140D">
        <w:rPr>
          <w:b/>
        </w:rPr>
        <w:t>Uvodna izjava 2.</w:t>
      </w:r>
    </w:p>
    <w:tbl>
      <w:tblPr>
        <w:tblW w:w="0" w:type="auto"/>
        <w:jc w:val="center"/>
        <w:tblLayout w:type="fixed"/>
        <w:tblCellMar>
          <w:left w:w="340" w:type="dxa"/>
          <w:right w:w="340" w:type="dxa"/>
        </w:tblCellMar>
        <w:tblLook w:val="0000"/>
      </w:tblPr>
      <w:tblGrid>
        <w:gridCol w:w="4876"/>
        <w:gridCol w:w="4876"/>
      </w:tblGrid>
      <w:tr w14:paraId="027F81D8" w14:textId="77777777" w:rsidTr="003C2001">
        <w:tblPrEx>
          <w:tblW w:w="0" w:type="auto"/>
          <w:jc w:val="center"/>
          <w:tblLayout w:type="fixed"/>
          <w:tblLook w:val="0000"/>
        </w:tblPrEx>
        <w:trPr>
          <w:jc w:val="center"/>
        </w:trPr>
        <w:tc>
          <w:tcPr>
            <w:tcW w:w="9752" w:type="dxa"/>
            <w:gridSpan w:val="2"/>
          </w:tcPr>
          <w:p w:rsidR="002F60CA" w:rsidRPr="0094140D" w:rsidP="003C2001" w14:paraId="61C5F61C" w14:textId="77777777">
            <w:pPr>
              <w:keepNext/>
            </w:pPr>
          </w:p>
        </w:tc>
      </w:tr>
      <w:tr w14:paraId="0AC15D25" w14:textId="77777777" w:rsidTr="003C2001">
        <w:tblPrEx>
          <w:tblW w:w="0" w:type="auto"/>
          <w:jc w:val="center"/>
          <w:tblLayout w:type="fixed"/>
          <w:tblLook w:val="0000"/>
        </w:tblPrEx>
        <w:trPr>
          <w:jc w:val="center"/>
        </w:trPr>
        <w:tc>
          <w:tcPr>
            <w:tcW w:w="4876" w:type="dxa"/>
          </w:tcPr>
          <w:p w:rsidR="002F60CA" w:rsidRPr="0094140D" w:rsidP="003C2001" w14:paraId="70A4DDA2" w14:textId="77777777">
            <w:pPr>
              <w:keepNext/>
              <w:spacing w:after="240"/>
              <w:jc w:val="center"/>
              <w:rPr>
                <w:i/>
              </w:rPr>
            </w:pPr>
            <w:r w:rsidRPr="0094140D">
              <w:rPr>
                <w:b/>
                <w:i/>
              </w:rPr>
              <w:t>Tekst koji je predložila Komisija</w:t>
            </w:r>
          </w:p>
        </w:tc>
        <w:tc>
          <w:tcPr>
            <w:tcW w:w="4876" w:type="dxa"/>
          </w:tcPr>
          <w:p w:rsidR="002F60CA" w:rsidRPr="0094140D" w:rsidP="003C2001" w14:paraId="7FD78975" w14:textId="77777777">
            <w:pPr>
              <w:keepNext/>
              <w:spacing w:after="240"/>
              <w:jc w:val="center"/>
              <w:rPr>
                <w:i/>
              </w:rPr>
            </w:pPr>
            <w:r w:rsidRPr="0094140D">
              <w:rPr>
                <w:i/>
              </w:rPr>
              <w:t>Izmjena</w:t>
            </w:r>
          </w:p>
        </w:tc>
      </w:tr>
      <w:tr w14:paraId="2E871BCC" w14:textId="77777777" w:rsidTr="003C2001">
        <w:tblPrEx>
          <w:tblW w:w="0" w:type="auto"/>
          <w:jc w:val="center"/>
          <w:tblLayout w:type="fixed"/>
          <w:tblLook w:val="0000"/>
        </w:tblPrEx>
        <w:trPr>
          <w:jc w:val="center"/>
        </w:trPr>
        <w:tc>
          <w:tcPr>
            <w:tcW w:w="4876" w:type="dxa"/>
          </w:tcPr>
          <w:p w:rsidR="002F60CA" w:rsidRPr="0094140D" w:rsidP="003C2001" w14:paraId="371F0FDC" w14:textId="77777777">
            <w:pPr>
              <w:spacing w:after="120"/>
            </w:pPr>
            <w:r w:rsidRPr="0094140D">
              <w:t>(2)</w:t>
            </w:r>
            <w:r w:rsidRPr="0094140D">
              <w:tab/>
              <w:t xml:space="preserve">U skladu s člankom 24. stavkom 1. Uredbe (EU) 2017/1939 institucije, tijela, uredi i agencije Unije te tijela država članica nadležna u skladu s primjenjivim nacionalnim pravom dužni su bez nepotrebne odgode obavijestiti EPPO o svakom kažnjivom postupanju, uključujući prekogranične prijevare povezane s PDV-om, u pogledu kojeg bi EPPO mogao izvršavati svoju nadležnost u skladu s člankom 22. i člankom 25. stavcima 2. i 3. te uredbe. Prekogranične prijevare povezane s PDV-om po definiciji obuhvaćaju više država članica, a protok informacija od pojedinačnih država članica do EPPO-a nije primjeren svrsi borbe protiv prijevara povezanih s PDV-om na razini EU-a. Stoga, kako bi EPPO mogao primati informacije o rizicima od prijevara povezanih s PDV-om na razini EU-a i izvršavati svoje ovlasti, potrebno je detaljnije utvrditi načine na koje bi države članice u okviru mreže </w:t>
            </w:r>
            <w:r w:rsidRPr="0094140D">
              <w:t>Eurofisc</w:t>
            </w:r>
            <w:r w:rsidRPr="0094140D">
              <w:t xml:space="preserve"> iz članka 33. Uredbe (EU) br. 904/2010 trebale obavijestiti EPPO o svakoj sumnji i u konačnici dostaviti točne informacije </w:t>
            </w:r>
            <w:r w:rsidRPr="0094140D">
              <w:rPr>
                <w:b/>
                <w:i/>
              </w:rPr>
              <w:t>o prijevarama povezanima s PDV-om</w:t>
            </w:r>
            <w:r w:rsidRPr="0094140D">
              <w:t xml:space="preserve">. Nadalje, u skladu s člankom 24. stavkom 9. Uredbe (EU) 2017/1939 EPPO u posebnim slučajevima može zatražiti dodatne relevantne informacije koje su dostupne institucijama, tijelima, uredima i agencijama Unije te tijelima država članica. Prema tome, trebalo bi utvrditi pravila prema kojima države članice u okviru mreže </w:t>
            </w:r>
            <w:r w:rsidRPr="0094140D">
              <w:t>Eurofisc</w:t>
            </w:r>
            <w:r w:rsidRPr="0094140D">
              <w:t xml:space="preserve"> EPPO-u na njegov zahtjev dostavljaju informacije o prekograničnim prijevarama povezanima s PDV-om.</w:t>
            </w:r>
          </w:p>
        </w:tc>
        <w:tc>
          <w:tcPr>
            <w:tcW w:w="4876" w:type="dxa"/>
          </w:tcPr>
          <w:p w:rsidR="002F60CA" w:rsidRPr="0094140D" w:rsidP="003C2001" w14:paraId="3DB04656" w14:textId="3B74D8C6">
            <w:pPr>
              <w:spacing w:after="120"/>
            </w:pPr>
            <w:r w:rsidRPr="0094140D">
              <w:t>(2)</w:t>
            </w:r>
            <w:r w:rsidRPr="0094140D">
              <w:tab/>
              <w:t>U skladu s člankom 24. stavkom 1. Uredbe (EU) 2017/1939 institucije, tijela, uredi i agencije Unije te tijela država članica nadležna u skladu s primjenjivim nacionalnim pravom dužni su bez nepotrebne odgode obavijestiti EPPO o svakom kažnjivom postupanju, uključujući prekogranične prijevare povezane s PDV-om, u pogledu kojeg bi EPPO mogao izvršavati svoju nadležnost u skladu s člankom 22. i člankom 25. stavcima 2. i 3. te Uredbe</w:t>
            </w:r>
            <w:r w:rsidRPr="0094140D">
              <w:rPr>
                <w:b/>
                <w:i/>
              </w:rPr>
              <w:t>, pravovremeno kako bi se omogućila analiza ili istraga tog kažnjivog postupanja</w:t>
            </w:r>
            <w:r w:rsidRPr="0094140D">
              <w:t xml:space="preserve">. Prekogranične prijevare povezane s PDV-om po definiciji obuhvaćaju više država članica, a protok informacija od pojedinačnih država članica do EPPO-a nije primjeren svrsi borbe protiv prijevara povezanih s PDV-om na razini EU-a. Stoga, kako bi EPPO mogao primati informacije o rizicima od prijevara povezanih s PDV-om na razini EU-a i izvršavati svoje ovlasti, potrebno je detaljnije utvrditi načine na koje bi države članice u okviru mreže </w:t>
            </w:r>
            <w:r w:rsidRPr="0094140D">
              <w:t>Eurofisc</w:t>
            </w:r>
            <w:r w:rsidRPr="0094140D">
              <w:t xml:space="preserve"> iz članka 33. Uredbe (EU) br. 904/2010 trebale obavijestiti EPPO </w:t>
            </w:r>
            <w:r w:rsidRPr="0094140D">
              <w:rPr>
                <w:b/>
                <w:i/>
              </w:rPr>
              <w:t xml:space="preserve">o rezultatima obrade i analize </w:t>
            </w:r>
            <w:r w:rsidRPr="0094140D">
              <w:rPr>
                <w:b/>
                <w:i/>
              </w:rPr>
              <w:t>Eurofisca</w:t>
            </w:r>
            <w:r w:rsidRPr="0094140D">
              <w:rPr>
                <w:b/>
                <w:i/>
              </w:rPr>
              <w:t xml:space="preserve"> slučajev</w:t>
            </w:r>
            <w:r w:rsidR="00917547">
              <w:rPr>
                <w:b/>
                <w:i/>
              </w:rPr>
              <w:t>a</w:t>
            </w:r>
            <w:r w:rsidRPr="0094140D">
              <w:rPr>
                <w:b/>
                <w:i/>
              </w:rPr>
              <w:t xml:space="preserve"> u kojima se sumnja na prekogranične prijevare i</w:t>
            </w:r>
            <w:r w:rsidRPr="0094140D">
              <w:t xml:space="preserve"> o svakoj sumnji i u konačnici dostaviti točne informacije </w:t>
            </w:r>
            <w:r w:rsidRPr="0094140D">
              <w:rPr>
                <w:b/>
                <w:i/>
              </w:rPr>
              <w:t>koje su nužne kako bi EPPO mogao procijeniti treba li izvršavati svoju nadležnost</w:t>
            </w:r>
            <w:r w:rsidRPr="0094140D">
              <w:t xml:space="preserve">. Nadalje, u skladu s člankom 24. stavkom 9. Uredbe (EU) 2017/1939 EPPO u posebnim slučajevima može zatražiti dodatne relevantne informacije koje su dostupne institucijama, tijelima, uredima i agencijama Unije te tijelima država članica. Prema tome, trebalo bi utvrditi pravila prema kojima države članice u okviru mreže </w:t>
            </w:r>
            <w:r w:rsidRPr="0094140D">
              <w:t>Eurofisc</w:t>
            </w:r>
            <w:r w:rsidRPr="0094140D">
              <w:t xml:space="preserve"> EPPO-u na njegov zahtjev dostavljaju informacije o prekograničnim prijevarama povezanima s </w:t>
            </w:r>
            <w:r w:rsidRPr="0094140D">
              <w:t>PDV-om.</w:t>
            </w:r>
          </w:p>
        </w:tc>
      </w:tr>
    </w:tbl>
    <w:p w:rsidR="002F60CA" w:rsidRPr="0094140D" w:rsidP="00A15B11" w14:paraId="104230B0" w14:textId="77777777">
      <w:pPr>
        <w:pStyle w:val="AmNumberTabs"/>
      </w:pPr>
      <w:r w:rsidRPr="0094140D">
        <w:t>Amandman</w:t>
      </w:r>
      <w:r w:rsidRPr="0094140D">
        <w:tab/>
      </w:r>
      <w:r w:rsidRPr="0094140D">
        <w:tab/>
        <w:t>2</w:t>
      </w:r>
    </w:p>
    <w:p w:rsidR="002F60CA" w:rsidRPr="0094140D" w:rsidP="002F60CA" w14:paraId="56527FAA" w14:textId="77777777">
      <w:pPr>
        <w:keepNext/>
        <w:spacing w:before="240"/>
        <w:rPr>
          <w:b/>
        </w:rPr>
      </w:pPr>
      <w:r w:rsidRPr="0094140D">
        <w:rPr>
          <w:b/>
        </w:rPr>
        <w:t>Prijedlog uredbe</w:t>
      </w:r>
    </w:p>
    <w:p w:rsidR="002F60CA" w:rsidRPr="0094140D" w:rsidP="002F60CA" w14:paraId="35F891A6" w14:textId="77777777">
      <w:pPr>
        <w:rPr>
          <w:b/>
        </w:rPr>
      </w:pPr>
      <w:r w:rsidRPr="0094140D">
        <w:rPr>
          <w:b/>
        </w:rPr>
        <w:t>Uvodna izjava 4.</w:t>
      </w:r>
    </w:p>
    <w:tbl>
      <w:tblPr>
        <w:tblW w:w="0" w:type="auto"/>
        <w:jc w:val="center"/>
        <w:tblLayout w:type="fixed"/>
        <w:tblCellMar>
          <w:left w:w="340" w:type="dxa"/>
          <w:right w:w="340" w:type="dxa"/>
        </w:tblCellMar>
        <w:tblLook w:val="0000"/>
      </w:tblPr>
      <w:tblGrid>
        <w:gridCol w:w="4876"/>
        <w:gridCol w:w="4876"/>
      </w:tblGrid>
      <w:tr w14:paraId="1FEAF289" w14:textId="77777777" w:rsidTr="003C2001">
        <w:tblPrEx>
          <w:tblW w:w="0" w:type="auto"/>
          <w:jc w:val="center"/>
          <w:tblLayout w:type="fixed"/>
          <w:tblLook w:val="0000"/>
        </w:tblPrEx>
        <w:trPr>
          <w:jc w:val="center"/>
        </w:trPr>
        <w:tc>
          <w:tcPr>
            <w:tcW w:w="9752" w:type="dxa"/>
            <w:gridSpan w:val="2"/>
          </w:tcPr>
          <w:p w:rsidR="002F60CA" w:rsidRPr="0094140D" w:rsidP="003C2001" w14:paraId="1BF84E92" w14:textId="77777777">
            <w:pPr>
              <w:keepNext/>
            </w:pPr>
          </w:p>
        </w:tc>
      </w:tr>
      <w:tr w14:paraId="58AC75E0" w14:textId="77777777" w:rsidTr="003C2001">
        <w:tblPrEx>
          <w:tblW w:w="0" w:type="auto"/>
          <w:jc w:val="center"/>
          <w:tblLayout w:type="fixed"/>
          <w:tblLook w:val="0000"/>
        </w:tblPrEx>
        <w:trPr>
          <w:jc w:val="center"/>
        </w:trPr>
        <w:tc>
          <w:tcPr>
            <w:tcW w:w="4876" w:type="dxa"/>
          </w:tcPr>
          <w:p w:rsidR="002F60CA" w:rsidRPr="0094140D" w:rsidP="003C2001" w14:paraId="13672DCA" w14:textId="77777777">
            <w:pPr>
              <w:keepNext/>
              <w:spacing w:after="240"/>
              <w:jc w:val="center"/>
              <w:rPr>
                <w:i/>
              </w:rPr>
            </w:pPr>
            <w:r w:rsidRPr="0094140D">
              <w:rPr>
                <w:b/>
                <w:i/>
              </w:rPr>
              <w:t>Tekst koji je predložila Komisija</w:t>
            </w:r>
          </w:p>
        </w:tc>
        <w:tc>
          <w:tcPr>
            <w:tcW w:w="4876" w:type="dxa"/>
          </w:tcPr>
          <w:p w:rsidR="002F60CA" w:rsidRPr="0094140D" w:rsidP="003C2001" w14:paraId="785464D0" w14:textId="77777777">
            <w:pPr>
              <w:keepNext/>
              <w:spacing w:after="240"/>
              <w:jc w:val="center"/>
              <w:rPr>
                <w:i/>
              </w:rPr>
            </w:pPr>
            <w:r w:rsidRPr="0094140D">
              <w:rPr>
                <w:i/>
              </w:rPr>
              <w:t>Izmjena</w:t>
            </w:r>
          </w:p>
        </w:tc>
      </w:tr>
      <w:tr w14:paraId="0ED5E9B5" w14:textId="77777777" w:rsidTr="003C2001">
        <w:tblPrEx>
          <w:tblW w:w="0" w:type="auto"/>
          <w:jc w:val="center"/>
          <w:tblLayout w:type="fixed"/>
          <w:tblLook w:val="0000"/>
        </w:tblPrEx>
        <w:trPr>
          <w:jc w:val="center"/>
        </w:trPr>
        <w:tc>
          <w:tcPr>
            <w:tcW w:w="4876" w:type="dxa"/>
          </w:tcPr>
          <w:p w:rsidR="002F60CA" w:rsidRPr="0094140D" w:rsidP="003C2001" w14:paraId="6B32E505" w14:textId="77777777">
            <w:pPr>
              <w:spacing w:after="120"/>
            </w:pPr>
            <w:r w:rsidRPr="0094140D">
              <w:t>(4)</w:t>
            </w:r>
            <w:r w:rsidRPr="0094140D">
              <w:tab/>
              <w:t xml:space="preserve">Države članice koje ne sudjeluju u EPPO-u obvezne su u skladu s načelom lojalne suradnje iz članka 4. stavka 3. Ugovora o Europskoj uniji podupirati rad EPPO-a i suzdržati se od aktivnosti koje bi mogle ugroziti postizanje njegovih ciljeva. Mrežu </w:t>
            </w:r>
            <w:r w:rsidRPr="0094140D">
              <w:t>Eurofisc</w:t>
            </w:r>
            <w:r w:rsidRPr="0094140D">
              <w:t xml:space="preserve"> čine i države članice koje sudjeluju u EPPO-u i one koje ne sudjeluju u njegovu radu. Stoga je važno utvrditi jasnu pravnu osnovu za pristup EPPO-a informacijama koje obrađuje </w:t>
            </w:r>
            <w:r w:rsidRPr="0094140D">
              <w:rPr>
                <w:b/>
                <w:i/>
              </w:rPr>
              <w:t>Eurofisc</w:t>
            </w:r>
            <w:r w:rsidRPr="0094140D">
              <w:t>.</w:t>
            </w:r>
          </w:p>
        </w:tc>
        <w:tc>
          <w:tcPr>
            <w:tcW w:w="4876" w:type="dxa"/>
          </w:tcPr>
          <w:p w:rsidR="002F60CA" w:rsidRPr="0094140D" w:rsidP="003C2001" w14:paraId="1A88D812" w14:textId="77777777">
            <w:pPr>
              <w:spacing w:after="120"/>
            </w:pPr>
            <w:r w:rsidRPr="0094140D">
              <w:t>(4)</w:t>
            </w:r>
            <w:r w:rsidRPr="0094140D">
              <w:tab/>
              <w:t xml:space="preserve">Države članice koje ne sudjeluju u EPPO-u obvezne su u skladu s načelom lojalne suradnje iz članka 4. stavka 3. Ugovora o Europskoj uniji podupirati rad EPPO-a i suzdržati se od aktivnosti koje bi mogle ugroziti postizanje njegovih ciljeva. Mrežu </w:t>
            </w:r>
            <w:r w:rsidRPr="0094140D">
              <w:t>Eurofisc</w:t>
            </w:r>
            <w:r w:rsidRPr="0094140D">
              <w:t xml:space="preserve"> čine i države članice koje sudjeluju u EPPO-u i one koje ne sudjeluju u njegovu radu. Stoga je važno utvrditi jasnu pravnu osnovu za pristup EPPO-a informacijama koje </w:t>
            </w:r>
            <w:r w:rsidRPr="0094140D">
              <w:rPr>
                <w:b/>
                <w:i/>
              </w:rPr>
              <w:t>Eurofisc</w:t>
            </w:r>
            <w:r w:rsidRPr="0094140D">
              <w:t xml:space="preserve"> obrađuje </w:t>
            </w:r>
            <w:r w:rsidRPr="0094140D">
              <w:rPr>
                <w:b/>
                <w:i/>
              </w:rPr>
              <w:t>za potrebe kaznenog progona kako bi uspješno izvršio ovlasti utvrđene u članku 4. Uredbe Vijeća (EU) 2017/1939, odnosno istragu i kazneni progon kaznenih djela koja utječu na financijske interese Unije</w:t>
            </w:r>
            <w:r w:rsidRPr="0094140D">
              <w:t>.</w:t>
            </w:r>
          </w:p>
        </w:tc>
      </w:tr>
    </w:tbl>
    <w:p w:rsidR="002F60CA" w:rsidRPr="0094140D" w:rsidP="002F60CA" w14:paraId="3F737CF3" w14:textId="77777777"/>
    <w:p w:rsidR="002F60CA" w:rsidRPr="0094140D" w:rsidP="00A15B11" w14:paraId="4C8D58F5" w14:textId="77777777">
      <w:pPr>
        <w:pStyle w:val="AmNumberTabs"/>
      </w:pPr>
      <w:r w:rsidRPr="0094140D">
        <w:t>Amandman</w:t>
      </w:r>
      <w:r w:rsidRPr="0094140D">
        <w:tab/>
      </w:r>
      <w:r w:rsidRPr="0094140D">
        <w:tab/>
        <w:t>3</w:t>
      </w:r>
    </w:p>
    <w:p w:rsidR="002F60CA" w:rsidRPr="0094140D" w:rsidP="002F60CA" w14:paraId="659A914F" w14:textId="77777777">
      <w:pPr>
        <w:spacing w:before="240"/>
        <w:rPr>
          <w:b/>
        </w:rPr>
      </w:pPr>
      <w:r w:rsidRPr="0094140D">
        <w:rPr>
          <w:b/>
        </w:rPr>
        <w:t>Prijedlog uredbe</w:t>
      </w:r>
    </w:p>
    <w:p w:rsidR="002F60CA" w:rsidRPr="0094140D" w:rsidP="002F60CA" w14:paraId="75C56986" w14:textId="77777777">
      <w:pPr>
        <w:rPr>
          <w:b/>
        </w:rPr>
      </w:pPr>
      <w:r w:rsidRPr="0094140D">
        <w:rPr>
          <w:b/>
        </w:rPr>
        <w:t>Uvodna izjava 4.a (nova)</w:t>
      </w:r>
    </w:p>
    <w:tbl>
      <w:tblPr>
        <w:tblW w:w="0" w:type="auto"/>
        <w:jc w:val="center"/>
        <w:tblLayout w:type="fixed"/>
        <w:tblCellMar>
          <w:left w:w="340" w:type="dxa"/>
          <w:right w:w="340" w:type="dxa"/>
        </w:tblCellMar>
        <w:tblLook w:val="0000"/>
      </w:tblPr>
      <w:tblGrid>
        <w:gridCol w:w="4876"/>
        <w:gridCol w:w="4876"/>
      </w:tblGrid>
      <w:tr w14:paraId="6BD20EE1" w14:textId="77777777" w:rsidTr="003C2001">
        <w:tblPrEx>
          <w:tblW w:w="0" w:type="auto"/>
          <w:jc w:val="center"/>
          <w:tblLayout w:type="fixed"/>
          <w:tblLook w:val="0000"/>
        </w:tblPrEx>
        <w:trPr>
          <w:jc w:val="center"/>
        </w:trPr>
        <w:tc>
          <w:tcPr>
            <w:tcW w:w="9752" w:type="dxa"/>
            <w:gridSpan w:val="2"/>
          </w:tcPr>
          <w:p w:rsidR="002F60CA" w:rsidRPr="0094140D" w:rsidP="003C2001" w14:paraId="316E341D" w14:textId="77777777">
            <w:pPr>
              <w:keepNext/>
            </w:pPr>
          </w:p>
        </w:tc>
      </w:tr>
      <w:tr w14:paraId="3A191704" w14:textId="77777777" w:rsidTr="003C2001">
        <w:tblPrEx>
          <w:tblW w:w="0" w:type="auto"/>
          <w:jc w:val="center"/>
          <w:tblLayout w:type="fixed"/>
          <w:tblLook w:val="0000"/>
        </w:tblPrEx>
        <w:trPr>
          <w:jc w:val="center"/>
        </w:trPr>
        <w:tc>
          <w:tcPr>
            <w:tcW w:w="4876" w:type="dxa"/>
          </w:tcPr>
          <w:p w:rsidR="002F60CA" w:rsidRPr="0094140D" w:rsidP="003C2001" w14:paraId="7491BF7A" w14:textId="77777777">
            <w:pPr>
              <w:keepNext/>
              <w:spacing w:after="240"/>
              <w:jc w:val="center"/>
              <w:rPr>
                <w:i/>
              </w:rPr>
            </w:pPr>
            <w:r w:rsidRPr="0094140D">
              <w:rPr>
                <w:b/>
                <w:i/>
              </w:rPr>
              <w:t>Tekst</w:t>
            </w:r>
            <w:r w:rsidRPr="0094140D">
              <w:rPr>
                <w:i/>
              </w:rPr>
              <w:t xml:space="preserve"> koji je </w:t>
            </w:r>
            <w:r w:rsidRPr="0094140D">
              <w:rPr>
                <w:b/>
                <w:i/>
              </w:rPr>
              <w:t>predložila Komisija</w:t>
            </w:r>
          </w:p>
        </w:tc>
        <w:tc>
          <w:tcPr>
            <w:tcW w:w="4876" w:type="dxa"/>
          </w:tcPr>
          <w:p w:rsidR="002F60CA" w:rsidRPr="0094140D" w:rsidP="003C2001" w14:paraId="166BA156" w14:textId="77777777">
            <w:pPr>
              <w:keepNext/>
              <w:spacing w:after="240"/>
              <w:jc w:val="center"/>
              <w:rPr>
                <w:i/>
              </w:rPr>
            </w:pPr>
            <w:r w:rsidRPr="0094140D">
              <w:rPr>
                <w:i/>
              </w:rPr>
              <w:t>Izmjena</w:t>
            </w:r>
          </w:p>
        </w:tc>
      </w:tr>
      <w:tr w14:paraId="01D82732" w14:textId="77777777" w:rsidTr="003C2001">
        <w:tblPrEx>
          <w:tblW w:w="0" w:type="auto"/>
          <w:jc w:val="center"/>
          <w:tblLayout w:type="fixed"/>
          <w:tblLook w:val="0000"/>
        </w:tblPrEx>
        <w:trPr>
          <w:jc w:val="center"/>
        </w:trPr>
        <w:tc>
          <w:tcPr>
            <w:tcW w:w="4876" w:type="dxa"/>
          </w:tcPr>
          <w:p w:rsidR="002F60CA" w:rsidRPr="0094140D" w:rsidP="003C2001" w14:paraId="6F94C5D3" w14:textId="77777777">
            <w:pPr>
              <w:spacing w:after="120"/>
            </w:pPr>
          </w:p>
        </w:tc>
        <w:tc>
          <w:tcPr>
            <w:tcW w:w="4876" w:type="dxa"/>
          </w:tcPr>
          <w:p w:rsidR="002F60CA" w:rsidRPr="0094140D" w:rsidP="003C2001" w14:paraId="39761388" w14:textId="77777777">
            <w:pPr>
              <w:spacing w:after="120"/>
            </w:pPr>
            <w:r w:rsidRPr="0094140D">
              <w:rPr>
                <w:b/>
                <w:i/>
              </w:rPr>
              <w:t>(4a)</w:t>
            </w:r>
            <w:r w:rsidRPr="0094140D">
              <w:rPr>
                <w:b/>
                <w:i/>
              </w:rPr>
              <w:tab/>
              <w:t xml:space="preserve">Europski revizorski sud u više je navrata utvrdio nedostatke u pogledu dostupnosti i interoperabilnosti informacijskih sustava povezanih s PDV-om u državama članicama i tijelima Unije kao veliku prepreku za uspješne prekogranične istrage prijevara povezanih s PDV-om, posljednji put u tematskom izvješću br. 8/2025 o prijevarama povezanim s PDV-om pri uvozu. U izvješću su također utvrđene znatne razlike u visinama administrativnih kazni koje države članice primjenjuju zbog prijevara povezanih s PDV-om pri uvozu jer se time stvaraju uvjeti koji </w:t>
            </w:r>
            <w:r w:rsidRPr="0094140D">
              <w:rPr>
                <w:b/>
                <w:i/>
              </w:rPr>
              <w:t>gospodarskim subjektima omogućuju da iskoriste jurisdikciju s najnižim kaznama. Pristup EPPO-a i OLAF-a podacima o PDV-u odobren ovom Uredbom poboljšava kapacitete za otkrivanje i kazneni progon, ali ne predstavlja odvraćajući pravni lijek za razlike u kaznama. U tom kontekstu i u skladu s Komisijinom željom da preispita strukturu za borbu protiv prijevara u okviru mjera uključenih u VFO za razdoblje nakon 2027. mogla bi se razmotriti mogućnost daljnjih mjera za smanjenje tih razlika, kao što je zakonodavni prijedlog na temelju odgovarajuće pravne osnove čiji bi cilj bilo postizanje minimalne razine usklađenosti ili dosljednosti administrativnih kazni koje se primjenjuju na najteže kršenje propisa povezanih s PDV-om i carinama, uzimajući u obzir potrebu za djelotvornom zaštitom financijskih interesa Unije. Bilo koji takav prijedlog trebao bi biti popraćen sveobuhvatnom procjenom učinka i njime bi se trebala dokazati usklađenost s načelima supsidijarnosti i proporcionalnosti kako je utvrđeno u članku 5. UFEU-a.</w:t>
            </w:r>
          </w:p>
        </w:tc>
      </w:tr>
    </w:tbl>
    <w:p w:rsidR="002F60CA" w:rsidRPr="0094140D" w:rsidP="00A15B11" w14:paraId="5C645406" w14:textId="77777777">
      <w:pPr>
        <w:pStyle w:val="AmNumberTabs"/>
      </w:pPr>
      <w:r w:rsidRPr="0094140D">
        <w:t>Amandman</w:t>
      </w:r>
      <w:r w:rsidRPr="0094140D">
        <w:tab/>
      </w:r>
      <w:r w:rsidRPr="0094140D">
        <w:tab/>
        <w:t>4</w:t>
      </w:r>
    </w:p>
    <w:p w:rsidR="002F60CA" w:rsidRPr="0094140D" w:rsidP="002F60CA" w14:paraId="0FF84021" w14:textId="77777777">
      <w:pPr>
        <w:spacing w:before="240"/>
        <w:rPr>
          <w:b/>
        </w:rPr>
      </w:pPr>
      <w:r w:rsidRPr="0094140D">
        <w:rPr>
          <w:b/>
        </w:rPr>
        <w:t>Prijedlog uredbe</w:t>
      </w:r>
    </w:p>
    <w:p w:rsidR="002F60CA" w:rsidRPr="0094140D" w:rsidP="002F60CA" w14:paraId="41C0E337" w14:textId="77777777">
      <w:pPr>
        <w:rPr>
          <w:b/>
        </w:rPr>
      </w:pPr>
      <w:r w:rsidRPr="0094140D">
        <w:rPr>
          <w:b/>
        </w:rPr>
        <w:t>Uvodna izjava 4.b (nova)</w:t>
      </w:r>
    </w:p>
    <w:tbl>
      <w:tblPr>
        <w:tblW w:w="0" w:type="auto"/>
        <w:jc w:val="center"/>
        <w:tblLayout w:type="fixed"/>
        <w:tblCellMar>
          <w:left w:w="340" w:type="dxa"/>
          <w:right w:w="340" w:type="dxa"/>
        </w:tblCellMar>
        <w:tblLook w:val="04A0"/>
      </w:tblPr>
      <w:tblGrid>
        <w:gridCol w:w="4876"/>
        <w:gridCol w:w="4876"/>
      </w:tblGrid>
      <w:tr w14:paraId="7A3A2996" w14:textId="77777777" w:rsidTr="003C2001">
        <w:tblPrEx>
          <w:tblW w:w="0" w:type="auto"/>
          <w:jc w:val="center"/>
          <w:tblLayout w:type="fixed"/>
          <w:tblLook w:val="04A0"/>
        </w:tblPrEx>
        <w:trPr>
          <w:trHeight w:val="240"/>
          <w:jc w:val="center"/>
        </w:trPr>
        <w:tc>
          <w:tcPr>
            <w:tcW w:w="9752" w:type="dxa"/>
            <w:gridSpan w:val="2"/>
          </w:tcPr>
          <w:p w:rsidR="002F60CA" w:rsidRPr="0094140D" w:rsidP="003C2001" w14:paraId="1FD99BC9" w14:textId="77777777"/>
        </w:tc>
      </w:tr>
      <w:tr w14:paraId="175FB0B9" w14:textId="77777777" w:rsidTr="003C2001">
        <w:tblPrEx>
          <w:tblW w:w="0" w:type="auto"/>
          <w:jc w:val="center"/>
          <w:tblLayout w:type="fixed"/>
          <w:tblLook w:val="04A0"/>
        </w:tblPrEx>
        <w:trPr>
          <w:trHeight w:val="240"/>
          <w:jc w:val="center"/>
        </w:trPr>
        <w:tc>
          <w:tcPr>
            <w:tcW w:w="4876" w:type="dxa"/>
            <w:hideMark/>
          </w:tcPr>
          <w:p w:rsidR="002F60CA" w:rsidRPr="0094140D" w:rsidP="003C2001" w14:paraId="245A48D8" w14:textId="77777777">
            <w:pPr>
              <w:spacing w:after="240"/>
              <w:jc w:val="center"/>
              <w:rPr>
                <w:i/>
              </w:rPr>
            </w:pPr>
            <w:r w:rsidRPr="0094140D">
              <w:rPr>
                <w:b/>
                <w:i/>
              </w:rPr>
              <w:t>Tekst</w:t>
            </w:r>
            <w:r w:rsidRPr="0094140D">
              <w:rPr>
                <w:i/>
              </w:rPr>
              <w:t xml:space="preserve"> koji je </w:t>
            </w:r>
            <w:r w:rsidRPr="0094140D">
              <w:rPr>
                <w:b/>
                <w:i/>
              </w:rPr>
              <w:t>predložila Komisija</w:t>
            </w:r>
          </w:p>
        </w:tc>
        <w:tc>
          <w:tcPr>
            <w:tcW w:w="4876" w:type="dxa"/>
            <w:hideMark/>
          </w:tcPr>
          <w:p w:rsidR="002F60CA" w:rsidRPr="0094140D" w:rsidP="003C2001" w14:paraId="36A948EE" w14:textId="77777777">
            <w:pPr>
              <w:spacing w:after="240"/>
              <w:jc w:val="center"/>
              <w:rPr>
                <w:i/>
              </w:rPr>
            </w:pPr>
            <w:r w:rsidRPr="0094140D">
              <w:rPr>
                <w:i/>
              </w:rPr>
              <w:t>Izmjena</w:t>
            </w:r>
          </w:p>
        </w:tc>
      </w:tr>
      <w:tr w14:paraId="6BB53D11" w14:textId="77777777" w:rsidTr="003C2001">
        <w:tblPrEx>
          <w:tblW w:w="0" w:type="auto"/>
          <w:jc w:val="center"/>
          <w:tblLayout w:type="fixed"/>
          <w:tblLook w:val="04A0"/>
        </w:tblPrEx>
        <w:trPr>
          <w:jc w:val="center"/>
        </w:trPr>
        <w:tc>
          <w:tcPr>
            <w:tcW w:w="4876" w:type="dxa"/>
          </w:tcPr>
          <w:p w:rsidR="002F60CA" w:rsidRPr="0094140D" w:rsidP="003C2001" w14:paraId="4D0B7004" w14:textId="77777777">
            <w:pPr>
              <w:spacing w:after="120"/>
            </w:pPr>
          </w:p>
        </w:tc>
        <w:tc>
          <w:tcPr>
            <w:tcW w:w="4876" w:type="dxa"/>
            <w:hideMark/>
          </w:tcPr>
          <w:p w:rsidR="002F60CA" w:rsidRPr="0094140D" w:rsidP="003C2001" w14:paraId="4AD515E1" w14:textId="0CACF90D">
            <w:pPr>
              <w:spacing w:after="120"/>
            </w:pPr>
            <w:r w:rsidRPr="0094140D">
              <w:rPr>
                <w:b/>
                <w:i/>
              </w:rPr>
              <w:t>(4b)</w:t>
            </w:r>
            <w:r w:rsidRPr="0094140D">
              <w:tab/>
            </w:r>
            <w:r w:rsidRPr="0094140D">
              <w:rPr>
                <w:b/>
                <w:i/>
              </w:rPr>
              <w:t xml:space="preserve">U Bijeloj knjizi Komisije iz srpnja 2025. o preispitivanju strukture EU-a za borbu protiv prijevara rascjepkanost protoka informacija između </w:t>
            </w:r>
            <w:r w:rsidRPr="0094140D">
              <w:rPr>
                <w:b/>
                <w:i/>
              </w:rPr>
              <w:t>Eurofisca</w:t>
            </w:r>
            <w:r w:rsidRPr="0094140D">
              <w:rPr>
                <w:b/>
                <w:i/>
              </w:rPr>
              <w:t xml:space="preserve">, EPPO-a, OLAF-a, </w:t>
            </w:r>
            <w:r w:rsidRPr="0094140D">
              <w:rPr>
                <w:b/>
                <w:i/>
              </w:rPr>
              <w:t>Europola</w:t>
            </w:r>
            <w:r w:rsidRPr="0094140D">
              <w:rPr>
                <w:b/>
                <w:i/>
              </w:rPr>
              <w:t xml:space="preserve"> i </w:t>
            </w:r>
            <w:r w:rsidRPr="0094140D">
              <w:rPr>
                <w:b/>
                <w:i/>
              </w:rPr>
              <w:t>Eurojusta</w:t>
            </w:r>
            <w:r w:rsidRPr="0094140D">
              <w:rPr>
                <w:b/>
                <w:i/>
              </w:rPr>
              <w:t xml:space="preserve"> istaknuta je kao sistemski strukturni nedostatak koji umanjuje djelotvornost odgovora Unije na prekogranične prijevare povezane s PDV-om. Ova Uredba zakonodavna je provedba onog dijela preispitane strukture za borbu protiv prijevara koja se odnosi na razmjenu podataka i tumači se zajedno s daljnjim mjerama najavljenima u Bijeloj </w:t>
            </w:r>
            <w:r w:rsidRPr="0094140D">
              <w:rPr>
                <w:b/>
                <w:i/>
              </w:rPr>
              <w:t xml:space="preserve">knjizi, uključujući jačanje operativnog kapaciteta </w:t>
            </w:r>
            <w:r w:rsidRPr="0094140D">
              <w:rPr>
                <w:b/>
                <w:i/>
              </w:rPr>
              <w:t>Eurofisca</w:t>
            </w:r>
            <w:r w:rsidRPr="0094140D">
              <w:rPr>
                <w:b/>
                <w:i/>
              </w:rPr>
              <w:t>, usklađivanje uvjeta i pravila o odgovornosti koji se primjenjuju na fiskalne predstavnike koje imenuju porezni obveznici izvan EU-a u okviru sustava IOSS i drugih sustava PDV-a na uvoz te proširenje okvira za upravljanje sustava CESOP kako bi se osigurala usklađenost s pristupom carinskim podacima utvrđenim ovom Uredbom.</w:t>
            </w:r>
          </w:p>
        </w:tc>
      </w:tr>
    </w:tbl>
    <w:p w:rsidR="002F60CA" w:rsidRPr="0094140D" w:rsidP="00A15B11" w14:paraId="22F49755" w14:textId="77777777">
      <w:pPr>
        <w:pStyle w:val="AmNumberTabs"/>
      </w:pPr>
      <w:r w:rsidRPr="0094140D">
        <w:t>Amandman</w:t>
      </w:r>
      <w:r w:rsidRPr="0094140D">
        <w:tab/>
      </w:r>
      <w:r w:rsidRPr="0094140D">
        <w:tab/>
        <w:t>5</w:t>
      </w:r>
    </w:p>
    <w:p w:rsidR="002F60CA" w:rsidRPr="0094140D" w:rsidP="002F60CA" w14:paraId="1C5E6FEC" w14:textId="77777777">
      <w:pPr>
        <w:spacing w:before="240"/>
        <w:rPr>
          <w:b/>
        </w:rPr>
      </w:pPr>
      <w:r w:rsidRPr="0094140D">
        <w:rPr>
          <w:b/>
        </w:rPr>
        <w:t>Prijedlog uredbe</w:t>
      </w:r>
    </w:p>
    <w:p w:rsidR="002F60CA" w:rsidRPr="0094140D" w:rsidP="002F60CA" w14:paraId="6DF8749E" w14:textId="77777777">
      <w:pPr>
        <w:rPr>
          <w:b/>
        </w:rPr>
      </w:pPr>
      <w:r w:rsidRPr="0094140D">
        <w:rPr>
          <w:b/>
        </w:rPr>
        <w:t>Uvodna izjava 4.c (nova)</w:t>
      </w:r>
    </w:p>
    <w:tbl>
      <w:tblPr>
        <w:tblW w:w="0" w:type="auto"/>
        <w:jc w:val="center"/>
        <w:tblLayout w:type="fixed"/>
        <w:tblCellMar>
          <w:left w:w="340" w:type="dxa"/>
          <w:right w:w="340" w:type="dxa"/>
        </w:tblCellMar>
        <w:tblLook w:val="04A0"/>
      </w:tblPr>
      <w:tblGrid>
        <w:gridCol w:w="4876"/>
        <w:gridCol w:w="4876"/>
      </w:tblGrid>
      <w:tr w14:paraId="385DAF67" w14:textId="77777777" w:rsidTr="003C2001">
        <w:tblPrEx>
          <w:tblW w:w="0" w:type="auto"/>
          <w:jc w:val="center"/>
          <w:tblLayout w:type="fixed"/>
          <w:tblLook w:val="04A0"/>
        </w:tblPrEx>
        <w:trPr>
          <w:trHeight w:val="240"/>
          <w:jc w:val="center"/>
        </w:trPr>
        <w:tc>
          <w:tcPr>
            <w:tcW w:w="9752" w:type="dxa"/>
            <w:gridSpan w:val="2"/>
          </w:tcPr>
          <w:p w:rsidR="002F60CA" w:rsidRPr="0094140D" w:rsidP="003C2001" w14:paraId="6F9EC0F7" w14:textId="77777777"/>
        </w:tc>
      </w:tr>
      <w:tr w14:paraId="49AA599A" w14:textId="77777777" w:rsidTr="003C2001">
        <w:tblPrEx>
          <w:tblW w:w="0" w:type="auto"/>
          <w:jc w:val="center"/>
          <w:tblLayout w:type="fixed"/>
          <w:tblLook w:val="04A0"/>
        </w:tblPrEx>
        <w:trPr>
          <w:trHeight w:val="240"/>
          <w:jc w:val="center"/>
        </w:trPr>
        <w:tc>
          <w:tcPr>
            <w:tcW w:w="4876" w:type="dxa"/>
            <w:hideMark/>
          </w:tcPr>
          <w:p w:rsidR="002F60CA" w:rsidRPr="0094140D" w:rsidP="003C2001" w14:paraId="7D1EDD01" w14:textId="77777777">
            <w:pPr>
              <w:spacing w:after="240"/>
              <w:jc w:val="center"/>
              <w:rPr>
                <w:i/>
              </w:rPr>
            </w:pPr>
            <w:r w:rsidRPr="0094140D">
              <w:rPr>
                <w:b/>
                <w:i/>
              </w:rPr>
              <w:t>Tekst</w:t>
            </w:r>
            <w:r w:rsidRPr="0094140D">
              <w:rPr>
                <w:i/>
              </w:rPr>
              <w:t xml:space="preserve"> koji </w:t>
            </w:r>
            <w:r w:rsidRPr="0094140D">
              <w:rPr>
                <w:b/>
                <w:i/>
              </w:rPr>
              <w:t>je predložila Komisija</w:t>
            </w:r>
          </w:p>
        </w:tc>
        <w:tc>
          <w:tcPr>
            <w:tcW w:w="4876" w:type="dxa"/>
            <w:hideMark/>
          </w:tcPr>
          <w:p w:rsidR="002F60CA" w:rsidRPr="0094140D" w:rsidP="003C2001" w14:paraId="2411605B" w14:textId="77777777">
            <w:pPr>
              <w:spacing w:after="240"/>
              <w:jc w:val="center"/>
              <w:rPr>
                <w:i/>
              </w:rPr>
            </w:pPr>
            <w:r w:rsidRPr="0094140D">
              <w:rPr>
                <w:i/>
              </w:rPr>
              <w:t>Izmjena</w:t>
            </w:r>
          </w:p>
        </w:tc>
      </w:tr>
      <w:tr w14:paraId="2788F32C" w14:textId="77777777" w:rsidTr="003C2001">
        <w:tblPrEx>
          <w:tblW w:w="0" w:type="auto"/>
          <w:jc w:val="center"/>
          <w:tblLayout w:type="fixed"/>
          <w:tblLook w:val="04A0"/>
        </w:tblPrEx>
        <w:trPr>
          <w:jc w:val="center"/>
        </w:trPr>
        <w:tc>
          <w:tcPr>
            <w:tcW w:w="4876" w:type="dxa"/>
          </w:tcPr>
          <w:p w:rsidR="002F60CA" w:rsidRPr="0094140D" w:rsidP="003C2001" w14:paraId="273C3AEB" w14:textId="77777777">
            <w:pPr>
              <w:spacing w:after="120"/>
            </w:pPr>
          </w:p>
        </w:tc>
        <w:tc>
          <w:tcPr>
            <w:tcW w:w="4876" w:type="dxa"/>
            <w:hideMark/>
          </w:tcPr>
          <w:p w:rsidR="002F60CA" w:rsidRPr="0094140D" w:rsidP="003C2001" w14:paraId="4CAD1845" w14:textId="77777777">
            <w:pPr>
              <w:spacing w:after="120"/>
            </w:pPr>
            <w:r w:rsidRPr="0094140D">
              <w:rPr>
                <w:b/>
                <w:i/>
              </w:rPr>
              <w:t>(4c)</w:t>
            </w:r>
            <w:r w:rsidRPr="0094140D">
              <w:tab/>
            </w:r>
            <w:r w:rsidRPr="0094140D">
              <w:rPr>
                <w:b/>
                <w:i/>
              </w:rPr>
              <w:t>Informacije koje carinska tijela pohranjuju u vezi s uvoznim postupcima na temelju kojih postoji odgoda ili izuzeće za obveze plaćanja PDV-a zapravo su informacije povezane s PDV-om za potrebe članka 113. UFEU-a. Kako bi se nadležnim tijelima, uključujući EPPO i OLAF, omogućilo povezivanje i uspoređivanje uvoznih deklaracija s deklaracijama o PDV-u i otkrivanje odstupanja koja upućuju na prijevaru, potrebno je proširenje područja primjene članka 17. stavka 1. točke (f) Uredbe (EU) br. 904/2010 kako bi se obuhvatili svi postupci uvoza koji uključuju izuzeća od plaćanja PDV-a ili odgode plaćanja PDV-a, među ostalim u okviru sustava IOSS uspostavljenog Direktivom 2006/112/EZ, kao i dodavanje deklarirane carinske vrijednosti i zemlje podrijetla kao obveznih podatkovnih elemenata. Tim proširenjem ne dovode se u pitanje materijalna carinska pravila kojima su uređeni ti uvozni postupci, na koja se i dalje primjenjuje Uredba (EU) br. 952/2013.</w:t>
            </w:r>
          </w:p>
        </w:tc>
      </w:tr>
    </w:tbl>
    <w:p w:rsidR="002F60CA" w:rsidRPr="0094140D" w:rsidP="002F60CA" w14:paraId="4BE5AC3C" w14:textId="77777777"/>
    <w:p w:rsidR="002F60CA" w:rsidRPr="0094140D" w:rsidP="00A15B11" w14:paraId="450D5E0D" w14:textId="77777777">
      <w:pPr>
        <w:pStyle w:val="AmNumberTabs"/>
      </w:pPr>
      <w:r w:rsidRPr="0094140D">
        <w:t>Amandman</w:t>
      </w:r>
      <w:r w:rsidRPr="0094140D">
        <w:tab/>
      </w:r>
      <w:r w:rsidRPr="0094140D">
        <w:tab/>
        <w:t>6</w:t>
      </w:r>
    </w:p>
    <w:p w:rsidR="002F60CA" w:rsidRPr="0094140D" w:rsidP="002F60CA" w14:paraId="2CDDF3E9" w14:textId="77777777">
      <w:pPr>
        <w:spacing w:before="240"/>
        <w:rPr>
          <w:b/>
        </w:rPr>
      </w:pPr>
      <w:r w:rsidRPr="0094140D">
        <w:rPr>
          <w:b/>
        </w:rPr>
        <w:t>Prijedlog uredbe</w:t>
      </w:r>
    </w:p>
    <w:p w:rsidR="002F60CA" w:rsidRPr="0094140D" w:rsidP="002F60CA" w14:paraId="59E30DA8" w14:textId="77777777">
      <w:pPr>
        <w:rPr>
          <w:b/>
        </w:rPr>
      </w:pPr>
      <w:r w:rsidRPr="0094140D">
        <w:rPr>
          <w:b/>
        </w:rPr>
        <w:t>Uvodna izjava 4.d (nova)</w:t>
      </w:r>
    </w:p>
    <w:tbl>
      <w:tblPr>
        <w:tblW w:w="0" w:type="auto"/>
        <w:jc w:val="center"/>
        <w:tblLayout w:type="fixed"/>
        <w:tblCellMar>
          <w:left w:w="340" w:type="dxa"/>
          <w:right w:w="340" w:type="dxa"/>
        </w:tblCellMar>
        <w:tblLook w:val="0000"/>
      </w:tblPr>
      <w:tblGrid>
        <w:gridCol w:w="4876"/>
        <w:gridCol w:w="4876"/>
      </w:tblGrid>
      <w:tr w14:paraId="04111C11" w14:textId="77777777" w:rsidTr="003C2001">
        <w:tblPrEx>
          <w:tblW w:w="0" w:type="auto"/>
          <w:jc w:val="center"/>
          <w:tblLayout w:type="fixed"/>
          <w:tblLook w:val="0000"/>
        </w:tblPrEx>
        <w:trPr>
          <w:jc w:val="center"/>
        </w:trPr>
        <w:tc>
          <w:tcPr>
            <w:tcW w:w="9752" w:type="dxa"/>
            <w:gridSpan w:val="2"/>
          </w:tcPr>
          <w:p w:rsidR="002F60CA" w:rsidRPr="0094140D" w:rsidP="003C2001" w14:paraId="768FC1F7" w14:textId="77777777">
            <w:pPr>
              <w:keepNext/>
            </w:pPr>
          </w:p>
        </w:tc>
      </w:tr>
      <w:tr w14:paraId="2B670EDF" w14:textId="77777777" w:rsidTr="003C2001">
        <w:tblPrEx>
          <w:tblW w:w="0" w:type="auto"/>
          <w:jc w:val="center"/>
          <w:tblLayout w:type="fixed"/>
          <w:tblLook w:val="0000"/>
        </w:tblPrEx>
        <w:trPr>
          <w:jc w:val="center"/>
        </w:trPr>
        <w:tc>
          <w:tcPr>
            <w:tcW w:w="4876" w:type="dxa"/>
          </w:tcPr>
          <w:p w:rsidR="002F60CA" w:rsidRPr="0094140D" w:rsidP="003C2001" w14:paraId="1F6E6B0E" w14:textId="77777777">
            <w:pPr>
              <w:keepNext/>
              <w:spacing w:after="240"/>
              <w:jc w:val="center"/>
              <w:rPr>
                <w:i/>
              </w:rPr>
            </w:pPr>
            <w:r w:rsidRPr="0094140D">
              <w:rPr>
                <w:b/>
                <w:i/>
              </w:rPr>
              <w:t>Tekst koji je predložila Komisija</w:t>
            </w:r>
          </w:p>
        </w:tc>
        <w:tc>
          <w:tcPr>
            <w:tcW w:w="4876" w:type="dxa"/>
          </w:tcPr>
          <w:p w:rsidR="002F60CA" w:rsidRPr="0094140D" w:rsidP="003C2001" w14:paraId="6A0DB85F" w14:textId="77777777">
            <w:pPr>
              <w:keepNext/>
              <w:spacing w:after="240"/>
              <w:jc w:val="center"/>
              <w:rPr>
                <w:i/>
              </w:rPr>
            </w:pPr>
            <w:r w:rsidRPr="0094140D">
              <w:rPr>
                <w:i/>
              </w:rPr>
              <w:t>Izmjena</w:t>
            </w:r>
          </w:p>
        </w:tc>
      </w:tr>
      <w:tr w14:paraId="5CF42B5B" w14:textId="77777777" w:rsidTr="003C2001">
        <w:tblPrEx>
          <w:tblW w:w="0" w:type="auto"/>
          <w:jc w:val="center"/>
          <w:tblLayout w:type="fixed"/>
          <w:tblLook w:val="0000"/>
        </w:tblPrEx>
        <w:trPr>
          <w:jc w:val="center"/>
        </w:trPr>
        <w:tc>
          <w:tcPr>
            <w:tcW w:w="4876" w:type="dxa"/>
          </w:tcPr>
          <w:p w:rsidR="002F60CA" w:rsidRPr="0094140D" w:rsidP="003C2001" w14:paraId="2BB24C3E" w14:textId="77777777">
            <w:pPr>
              <w:spacing w:after="120"/>
            </w:pPr>
          </w:p>
        </w:tc>
        <w:tc>
          <w:tcPr>
            <w:tcW w:w="4876" w:type="dxa"/>
          </w:tcPr>
          <w:p w:rsidR="002F60CA" w:rsidRPr="0094140D" w:rsidP="003C2001" w14:paraId="7223A815" w14:textId="77777777">
            <w:pPr>
              <w:spacing w:after="120"/>
            </w:pPr>
            <w:r w:rsidRPr="0094140D">
              <w:rPr>
                <w:b/>
                <w:i/>
              </w:rPr>
              <w:t>(4d)</w:t>
            </w:r>
            <w:r w:rsidRPr="0094140D">
              <w:rPr>
                <w:b/>
                <w:i/>
              </w:rPr>
              <w:tab/>
              <w:t xml:space="preserve">Kako bi se osiguralo da se kapaciteti za izvršenje uspostavljeni ovom Uredbom doista prošire na sve države članice, kako bi se izbjegle trajne asimetrije na jedinstvenom tržištu i u strukturama Unije za borbu protiv prijevara te u okviru Komisijine želje da preispita strukturu za borbu protiv prijevara, od država članica koje nisu pridružene EPPO-u trebalo bi zahtijevati da imenuju nadležno nacionalno tijelo odgovorno za obavljanje istovjetnih funkcija za potrebe suradnje s </w:t>
            </w:r>
            <w:r w:rsidRPr="0094140D">
              <w:rPr>
                <w:b/>
                <w:i/>
              </w:rPr>
              <w:t>Eurofiscom</w:t>
            </w:r>
            <w:r w:rsidRPr="0094140D">
              <w:rPr>
                <w:b/>
                <w:i/>
              </w:rPr>
              <w:t xml:space="preserve"> i OLAF-om u području prekograničnih prijevara povezanih s PDV-om.  Te države članice trebale bi obavijestiti Komisiju o imenovanom tijelu u roku od šest mjeseci od stupanja na snagu ove Uredbe te bi svake godine trebale izvješćivati Komisiju o upotrebi primljenih informacija, među ostalim o broju pokrenutih istraga i njihovim ishodima.</w:t>
            </w:r>
          </w:p>
        </w:tc>
      </w:tr>
    </w:tbl>
    <w:p w:rsidR="002F60CA" w:rsidRPr="0094140D" w:rsidP="002F60CA" w14:paraId="1E303A79" w14:textId="77777777"/>
    <w:p w:rsidR="002F60CA" w:rsidRPr="0094140D" w:rsidP="00A15B11" w14:paraId="3B3FE376" w14:textId="77777777">
      <w:pPr>
        <w:pStyle w:val="AmNumberTabs"/>
      </w:pPr>
      <w:r w:rsidRPr="0094140D">
        <w:t>Amandman</w:t>
      </w:r>
      <w:r w:rsidRPr="0094140D">
        <w:tab/>
      </w:r>
      <w:r w:rsidRPr="0094140D">
        <w:tab/>
        <w:t>7</w:t>
      </w:r>
    </w:p>
    <w:p w:rsidR="002F60CA" w:rsidRPr="0094140D" w:rsidP="002F60CA" w14:paraId="1D0605DA" w14:textId="77777777">
      <w:pPr>
        <w:keepNext/>
        <w:spacing w:before="240"/>
        <w:rPr>
          <w:b/>
        </w:rPr>
      </w:pPr>
      <w:r w:rsidRPr="0094140D">
        <w:rPr>
          <w:b/>
        </w:rPr>
        <w:t>Prijedlog uredbe</w:t>
      </w:r>
    </w:p>
    <w:p w:rsidR="002F60CA" w:rsidRPr="0094140D" w:rsidP="002F60CA" w14:paraId="0B1B49D3" w14:textId="77777777">
      <w:pPr>
        <w:rPr>
          <w:b/>
        </w:rPr>
      </w:pPr>
      <w:r w:rsidRPr="0094140D">
        <w:rPr>
          <w:b/>
        </w:rPr>
        <w:t>Uvodna izjava 5.</w:t>
      </w:r>
    </w:p>
    <w:tbl>
      <w:tblPr>
        <w:tblW w:w="0" w:type="auto"/>
        <w:jc w:val="center"/>
        <w:tblLayout w:type="fixed"/>
        <w:tblCellMar>
          <w:left w:w="340" w:type="dxa"/>
          <w:right w:w="340" w:type="dxa"/>
        </w:tblCellMar>
        <w:tblLook w:val="0000"/>
      </w:tblPr>
      <w:tblGrid>
        <w:gridCol w:w="4876"/>
        <w:gridCol w:w="4876"/>
      </w:tblGrid>
      <w:tr w14:paraId="63B152C3" w14:textId="77777777" w:rsidTr="003C2001">
        <w:tblPrEx>
          <w:tblW w:w="0" w:type="auto"/>
          <w:jc w:val="center"/>
          <w:tblLayout w:type="fixed"/>
          <w:tblLook w:val="0000"/>
        </w:tblPrEx>
        <w:trPr>
          <w:jc w:val="center"/>
        </w:trPr>
        <w:tc>
          <w:tcPr>
            <w:tcW w:w="9752" w:type="dxa"/>
            <w:gridSpan w:val="2"/>
          </w:tcPr>
          <w:p w:rsidR="002F60CA" w:rsidRPr="0094140D" w:rsidP="003C2001" w14:paraId="30EBDE06" w14:textId="77777777">
            <w:pPr>
              <w:keepNext/>
            </w:pPr>
          </w:p>
        </w:tc>
      </w:tr>
      <w:tr w14:paraId="62DA9D96" w14:textId="77777777" w:rsidTr="003C2001">
        <w:tblPrEx>
          <w:tblW w:w="0" w:type="auto"/>
          <w:jc w:val="center"/>
          <w:tblLayout w:type="fixed"/>
          <w:tblLook w:val="0000"/>
        </w:tblPrEx>
        <w:trPr>
          <w:jc w:val="center"/>
        </w:trPr>
        <w:tc>
          <w:tcPr>
            <w:tcW w:w="4876" w:type="dxa"/>
          </w:tcPr>
          <w:p w:rsidR="002F60CA" w:rsidRPr="0094140D" w:rsidP="003C2001" w14:paraId="24C0E0BA" w14:textId="77777777">
            <w:pPr>
              <w:keepNext/>
              <w:spacing w:after="240"/>
              <w:jc w:val="center"/>
              <w:rPr>
                <w:i/>
              </w:rPr>
            </w:pPr>
            <w:r w:rsidRPr="0094140D">
              <w:rPr>
                <w:b/>
                <w:i/>
              </w:rPr>
              <w:t>Tekst koji je predložila Komisija</w:t>
            </w:r>
          </w:p>
        </w:tc>
        <w:tc>
          <w:tcPr>
            <w:tcW w:w="4876" w:type="dxa"/>
          </w:tcPr>
          <w:p w:rsidR="002F60CA" w:rsidRPr="0094140D" w:rsidP="003C2001" w14:paraId="167A09E7" w14:textId="77777777">
            <w:pPr>
              <w:keepNext/>
              <w:spacing w:after="240"/>
              <w:jc w:val="center"/>
              <w:rPr>
                <w:i/>
              </w:rPr>
            </w:pPr>
            <w:r w:rsidRPr="0094140D">
              <w:rPr>
                <w:i/>
              </w:rPr>
              <w:t>Izmjena</w:t>
            </w:r>
          </w:p>
        </w:tc>
      </w:tr>
      <w:tr w14:paraId="77CE271C" w14:textId="77777777" w:rsidTr="003C2001">
        <w:tblPrEx>
          <w:tblW w:w="0" w:type="auto"/>
          <w:jc w:val="center"/>
          <w:tblLayout w:type="fixed"/>
          <w:tblLook w:val="0000"/>
        </w:tblPrEx>
        <w:trPr>
          <w:jc w:val="center"/>
        </w:trPr>
        <w:tc>
          <w:tcPr>
            <w:tcW w:w="4876" w:type="dxa"/>
          </w:tcPr>
          <w:p w:rsidR="002F60CA" w:rsidRPr="0094140D" w:rsidP="003C2001" w14:paraId="77DC65F2" w14:textId="77777777">
            <w:pPr>
              <w:spacing w:after="120"/>
            </w:pPr>
            <w:r w:rsidRPr="0094140D">
              <w:t>(5)</w:t>
            </w:r>
            <w:r w:rsidRPr="0094140D">
              <w:tab/>
              <w:t>Europski revizorski sud preporučio je Komisiji i državama članicama da otklone pravne prepreke koje sprečavaju razmjenu informacija administrativnih i pravosudnih tijela te tijela za izvršavanje zakonodavstva na nacionalnoj razini i razini Unije, a posebno da OLAF-u omoguće pristup podacima iz sustava razmjene informacija o PDV-u (VIES) i podacima Eurofisca</w:t>
            </w:r>
            <w:r w:rsidRPr="0094140D">
              <w:rPr>
                <w:vertAlign w:val="superscript"/>
              </w:rPr>
              <w:t>6</w:t>
            </w:r>
            <w:r w:rsidRPr="0094140D">
              <w:t>. U tom je pogledu važno utvrditi jasnu pravnu osnovu za centralizirani pristup informatičkim sustavima EU-a.</w:t>
            </w:r>
          </w:p>
        </w:tc>
        <w:tc>
          <w:tcPr>
            <w:tcW w:w="4876" w:type="dxa"/>
          </w:tcPr>
          <w:p w:rsidR="002F60CA" w:rsidRPr="0094140D" w:rsidP="003C2001" w14:paraId="5D3FE8AD" w14:textId="43DBD28A">
            <w:pPr>
              <w:spacing w:after="120"/>
            </w:pPr>
            <w:r w:rsidRPr="0094140D">
              <w:t>(5)</w:t>
            </w:r>
            <w:r w:rsidRPr="0094140D">
              <w:tab/>
              <w:t>Europski revizorski sud preporučio je Komisiji i državama članicama da otklone pravne prepreke koje sprečavaju razmjenu informacija administrativnih i pravosudnih tijela te tijela za izvršavanje zakonodavstva na nacionalnoj razini i razini Unije, a posebno da OLAF-u omoguće pristup podacima iz sustava razmjene informacija o PDV-u (VIES) i podacima Eurofisca</w:t>
            </w:r>
            <w:r w:rsidRPr="0094140D">
              <w:rPr>
                <w:vertAlign w:val="superscript"/>
              </w:rPr>
              <w:t>6</w:t>
            </w:r>
            <w:r w:rsidRPr="0094140D">
              <w:t>. U tom je pogledu važno utvrditi jasnu pravnu osnovu za centralizirani pristup informatičkim sustavima EU-a</w:t>
            </w:r>
            <w:r w:rsidRPr="0094140D">
              <w:rPr>
                <w:b/>
                <w:i/>
              </w:rPr>
              <w:t xml:space="preserve">, kojim se poštuju načela nužnosti i proporcionalnosti, kako bi se OLAF-u omogućilo da uspješno izvrši </w:t>
            </w:r>
            <w:r w:rsidR="002E463A">
              <w:rPr>
                <w:b/>
                <w:i/>
              </w:rPr>
              <w:t xml:space="preserve">svoje </w:t>
            </w:r>
            <w:r w:rsidRPr="0094140D">
              <w:rPr>
                <w:b/>
                <w:i/>
              </w:rPr>
              <w:t>ovlasti utvrđene u članku 4. Uredbe (EU, Euratom) br. 883/2013</w:t>
            </w:r>
            <w:r w:rsidRPr="0094140D">
              <w:t>.</w:t>
            </w:r>
          </w:p>
        </w:tc>
      </w:tr>
      <w:tr w14:paraId="36EB2724" w14:textId="77777777" w:rsidTr="003C2001">
        <w:tblPrEx>
          <w:tblW w:w="0" w:type="auto"/>
          <w:jc w:val="center"/>
          <w:tblLayout w:type="fixed"/>
          <w:tblLook w:val="0000"/>
        </w:tblPrEx>
        <w:trPr>
          <w:jc w:val="center"/>
        </w:trPr>
        <w:tc>
          <w:tcPr>
            <w:tcW w:w="4876" w:type="dxa"/>
          </w:tcPr>
          <w:p w:rsidR="002F60CA" w:rsidRPr="0094140D" w:rsidP="003C2001" w14:paraId="3ABF5D73" w14:textId="77777777">
            <w:pPr>
              <w:spacing w:after="120"/>
            </w:pPr>
            <w:r w:rsidRPr="0094140D">
              <w:t>__________________</w:t>
            </w:r>
          </w:p>
        </w:tc>
        <w:tc>
          <w:tcPr>
            <w:tcW w:w="4876" w:type="dxa"/>
          </w:tcPr>
          <w:p w:rsidR="002F60CA" w:rsidRPr="0094140D" w:rsidP="003C2001" w14:paraId="5A70DD6B" w14:textId="77777777">
            <w:pPr>
              <w:spacing w:after="120"/>
            </w:pPr>
            <w:r w:rsidRPr="0094140D">
              <w:t>__________________</w:t>
            </w:r>
          </w:p>
        </w:tc>
      </w:tr>
      <w:tr w14:paraId="68BE29C9" w14:textId="77777777" w:rsidTr="003C2001">
        <w:tblPrEx>
          <w:tblW w:w="0" w:type="auto"/>
          <w:jc w:val="center"/>
          <w:tblLayout w:type="fixed"/>
          <w:tblLook w:val="0000"/>
        </w:tblPrEx>
        <w:trPr>
          <w:jc w:val="center"/>
        </w:trPr>
        <w:tc>
          <w:tcPr>
            <w:tcW w:w="4876" w:type="dxa"/>
          </w:tcPr>
          <w:p w:rsidR="002F60CA" w:rsidRPr="0094140D" w:rsidP="003C2001" w14:paraId="76495EAD" w14:textId="77777777">
            <w:pPr>
              <w:spacing w:after="120"/>
            </w:pPr>
            <w:r w:rsidRPr="0094140D">
              <w:rPr>
                <w:vertAlign w:val="superscript"/>
              </w:rPr>
              <w:t>6</w:t>
            </w:r>
            <w:r w:rsidRPr="0094140D">
              <w:t xml:space="preserve"> Tematsko izvješće Europskog revizorskog suda br. 24/2015: Borba protiv prijevara unutar Zajednice u području PDV-a: potrebno je odlučnije djelovati (https://www.eca.europa.eu/hr/publications/SR15_24).</w:t>
            </w:r>
          </w:p>
        </w:tc>
        <w:tc>
          <w:tcPr>
            <w:tcW w:w="4876" w:type="dxa"/>
          </w:tcPr>
          <w:p w:rsidR="002F60CA" w:rsidRPr="0094140D" w:rsidP="003C2001" w14:paraId="77C20170" w14:textId="77777777">
            <w:pPr>
              <w:spacing w:after="120"/>
            </w:pPr>
            <w:r w:rsidRPr="0094140D">
              <w:rPr>
                <w:vertAlign w:val="superscript"/>
              </w:rPr>
              <w:t>6</w:t>
            </w:r>
            <w:r w:rsidRPr="0094140D">
              <w:t xml:space="preserve"> Tematsko izvješće Europskog revizorskog suda br. 24/2015: Borba protiv prijevara unutar Zajednice u području PDV-a: potrebno je odlučnije djelovati (https://www.eca.europa.eu/hr/publications/SR15_24).</w:t>
            </w:r>
          </w:p>
        </w:tc>
      </w:tr>
    </w:tbl>
    <w:p w:rsidR="002F60CA" w:rsidRPr="0094140D" w:rsidP="002F60CA" w14:paraId="6255E6D9" w14:textId="77777777"/>
    <w:p w:rsidR="002F60CA" w:rsidRPr="0094140D" w:rsidP="00A15B11" w14:paraId="14860314" w14:textId="77777777">
      <w:pPr>
        <w:pStyle w:val="AmNumberTabs"/>
      </w:pPr>
      <w:r w:rsidRPr="0094140D">
        <w:t>Amandman</w:t>
      </w:r>
      <w:r w:rsidRPr="0094140D">
        <w:tab/>
      </w:r>
      <w:r w:rsidRPr="0094140D">
        <w:tab/>
        <w:t>8</w:t>
      </w:r>
    </w:p>
    <w:p w:rsidR="002F60CA" w:rsidRPr="0094140D" w:rsidP="002F60CA" w14:paraId="7430CD7C" w14:textId="77777777">
      <w:pPr>
        <w:keepNext/>
        <w:spacing w:before="240"/>
        <w:rPr>
          <w:b/>
        </w:rPr>
      </w:pPr>
      <w:r w:rsidRPr="0094140D">
        <w:rPr>
          <w:b/>
        </w:rPr>
        <w:t>Prijedlog uredbe</w:t>
      </w:r>
    </w:p>
    <w:p w:rsidR="002F60CA" w:rsidRPr="0094140D" w:rsidP="002F60CA" w14:paraId="0F48093B" w14:textId="77777777">
      <w:pPr>
        <w:rPr>
          <w:b/>
        </w:rPr>
      </w:pPr>
      <w:r w:rsidRPr="0094140D">
        <w:rPr>
          <w:b/>
        </w:rPr>
        <w:t>Uvodna izjava 5.a (nova)</w:t>
      </w:r>
    </w:p>
    <w:tbl>
      <w:tblPr>
        <w:tblW w:w="9752" w:type="dxa"/>
        <w:jc w:val="center"/>
        <w:tblLayout w:type="fixed"/>
        <w:tblCellMar>
          <w:left w:w="340" w:type="dxa"/>
          <w:right w:w="340" w:type="dxa"/>
        </w:tblCellMar>
        <w:tblLook w:val="0000"/>
      </w:tblPr>
      <w:tblGrid>
        <w:gridCol w:w="4876"/>
        <w:gridCol w:w="4876"/>
      </w:tblGrid>
      <w:tr w14:paraId="0D3F4674" w14:textId="77777777" w:rsidTr="003C2001">
        <w:tblPrEx>
          <w:tblW w:w="9752" w:type="dxa"/>
          <w:jc w:val="center"/>
          <w:tblLayout w:type="fixed"/>
          <w:tblLook w:val="0000"/>
        </w:tblPrEx>
        <w:trPr>
          <w:jc w:val="center"/>
        </w:trPr>
        <w:tc>
          <w:tcPr>
            <w:tcW w:w="9752" w:type="dxa"/>
            <w:gridSpan w:val="2"/>
          </w:tcPr>
          <w:p w:rsidR="002F60CA" w:rsidRPr="0094140D" w:rsidP="003C2001" w14:paraId="5996E796" w14:textId="77777777">
            <w:pPr>
              <w:keepNext/>
            </w:pPr>
          </w:p>
        </w:tc>
      </w:tr>
      <w:tr w14:paraId="6A44A385" w14:textId="77777777" w:rsidTr="003C2001">
        <w:tblPrEx>
          <w:tblW w:w="9752" w:type="dxa"/>
          <w:jc w:val="center"/>
          <w:tblLayout w:type="fixed"/>
          <w:tblLook w:val="0000"/>
        </w:tblPrEx>
        <w:trPr>
          <w:jc w:val="center"/>
        </w:trPr>
        <w:tc>
          <w:tcPr>
            <w:tcW w:w="4876" w:type="dxa"/>
          </w:tcPr>
          <w:p w:rsidR="002F60CA" w:rsidRPr="0094140D" w:rsidP="003C2001" w14:paraId="4F7E8544" w14:textId="77777777">
            <w:pPr>
              <w:keepNext/>
              <w:spacing w:after="240"/>
              <w:jc w:val="center"/>
              <w:rPr>
                <w:i/>
              </w:rPr>
            </w:pPr>
            <w:r w:rsidRPr="0094140D">
              <w:rPr>
                <w:b/>
                <w:i/>
              </w:rPr>
              <w:t>Tekst koji</w:t>
            </w:r>
            <w:r w:rsidRPr="0094140D">
              <w:rPr>
                <w:i/>
              </w:rPr>
              <w:t xml:space="preserve"> je </w:t>
            </w:r>
            <w:r w:rsidRPr="0094140D">
              <w:rPr>
                <w:b/>
                <w:i/>
              </w:rPr>
              <w:t>predložila Komisija</w:t>
            </w:r>
          </w:p>
        </w:tc>
        <w:tc>
          <w:tcPr>
            <w:tcW w:w="4876" w:type="dxa"/>
          </w:tcPr>
          <w:p w:rsidR="002F60CA" w:rsidRPr="0094140D" w:rsidP="003C2001" w14:paraId="43CB533A" w14:textId="77777777">
            <w:pPr>
              <w:keepNext/>
              <w:spacing w:after="240"/>
              <w:jc w:val="center"/>
              <w:rPr>
                <w:i/>
              </w:rPr>
            </w:pPr>
            <w:r w:rsidRPr="0094140D">
              <w:rPr>
                <w:i/>
              </w:rPr>
              <w:t>Izmjena</w:t>
            </w:r>
          </w:p>
        </w:tc>
      </w:tr>
      <w:tr w14:paraId="2A519639" w14:textId="77777777" w:rsidTr="003C2001">
        <w:tblPrEx>
          <w:tblW w:w="9752" w:type="dxa"/>
          <w:jc w:val="center"/>
          <w:tblLayout w:type="fixed"/>
          <w:tblLook w:val="0000"/>
        </w:tblPrEx>
        <w:trPr>
          <w:jc w:val="center"/>
        </w:trPr>
        <w:tc>
          <w:tcPr>
            <w:tcW w:w="4876" w:type="dxa"/>
          </w:tcPr>
          <w:p w:rsidR="002F60CA" w:rsidRPr="0094140D" w:rsidP="003C2001" w14:paraId="66422225" w14:textId="77777777">
            <w:pPr>
              <w:spacing w:after="120"/>
            </w:pPr>
          </w:p>
        </w:tc>
        <w:tc>
          <w:tcPr>
            <w:tcW w:w="4876" w:type="dxa"/>
          </w:tcPr>
          <w:p w:rsidR="002F60CA" w:rsidRPr="0094140D" w:rsidP="003C2001" w14:paraId="1224D6D0" w14:textId="77777777">
            <w:pPr>
              <w:spacing w:after="120"/>
              <w:rPr>
                <w:b/>
                <w:bCs/>
                <w:i/>
                <w:iCs/>
              </w:rPr>
            </w:pPr>
            <w:r w:rsidRPr="0094140D">
              <w:rPr>
                <w:b/>
                <w:i/>
              </w:rPr>
              <w:t>(5a)</w:t>
            </w:r>
            <w:r w:rsidRPr="0094140D">
              <w:rPr>
                <w:b/>
                <w:i/>
              </w:rPr>
              <w:tab/>
              <w:t>U trajne prepreke učinkovitoj suradnji među tijelima Unije ubrajaju se nekompatibilnosti informatičkih sustava, fragmentacija komunikacijskih kanala i ograničena interoperabilnost sustava vođenja predmeta, što dovodi do neučinkovitosti, kašnjenja i povećanog administrativnog opterećenja. Stoga je potrebno poboljšati interoperabilnost i razviti zajedničke digitalne infrastrukture kako bi se osigurala neometana i sigurna razmjena informacija.</w:t>
            </w:r>
          </w:p>
        </w:tc>
      </w:tr>
    </w:tbl>
    <w:p w:rsidR="002F60CA" w:rsidRPr="0094140D" w:rsidP="002F60CA" w14:paraId="16FCC613" w14:textId="77777777"/>
    <w:p w:rsidR="002F60CA" w:rsidRPr="0094140D" w:rsidP="00A15B11" w14:paraId="7A4797AC" w14:textId="77777777">
      <w:pPr>
        <w:pStyle w:val="AmNumberTabs"/>
      </w:pPr>
      <w:r w:rsidRPr="0094140D">
        <w:t>Amandman</w:t>
      </w:r>
      <w:r w:rsidRPr="0094140D">
        <w:tab/>
      </w:r>
      <w:r w:rsidRPr="0094140D">
        <w:tab/>
        <w:t>9</w:t>
      </w:r>
    </w:p>
    <w:p w:rsidR="002F60CA" w:rsidRPr="0094140D" w:rsidP="002F60CA" w14:paraId="27929A58" w14:textId="77777777">
      <w:pPr>
        <w:spacing w:before="240"/>
        <w:rPr>
          <w:b/>
        </w:rPr>
      </w:pPr>
      <w:r w:rsidRPr="0094140D">
        <w:rPr>
          <w:b/>
        </w:rPr>
        <w:t>Prijedlog uredbe</w:t>
      </w:r>
    </w:p>
    <w:p w:rsidR="002F60CA" w:rsidRPr="0094140D" w:rsidP="002F60CA" w14:paraId="3E37FB5C" w14:textId="77777777">
      <w:pPr>
        <w:rPr>
          <w:b/>
        </w:rPr>
      </w:pPr>
      <w:r w:rsidRPr="0094140D">
        <w:rPr>
          <w:b/>
        </w:rPr>
        <w:t>Uvodna izjava 8.a (nova)</w:t>
      </w:r>
    </w:p>
    <w:tbl>
      <w:tblPr>
        <w:tblW w:w="0" w:type="auto"/>
        <w:jc w:val="center"/>
        <w:tblLayout w:type="fixed"/>
        <w:tblCellMar>
          <w:left w:w="340" w:type="dxa"/>
          <w:right w:w="340" w:type="dxa"/>
        </w:tblCellMar>
        <w:tblLook w:val="04A0"/>
      </w:tblPr>
      <w:tblGrid>
        <w:gridCol w:w="4876"/>
        <w:gridCol w:w="4876"/>
      </w:tblGrid>
      <w:tr w14:paraId="597B9A0E" w14:textId="77777777" w:rsidTr="003C2001">
        <w:tblPrEx>
          <w:tblW w:w="0" w:type="auto"/>
          <w:jc w:val="center"/>
          <w:tblLayout w:type="fixed"/>
          <w:tblLook w:val="04A0"/>
        </w:tblPrEx>
        <w:trPr>
          <w:trHeight w:val="240"/>
          <w:jc w:val="center"/>
        </w:trPr>
        <w:tc>
          <w:tcPr>
            <w:tcW w:w="9752" w:type="dxa"/>
            <w:gridSpan w:val="2"/>
          </w:tcPr>
          <w:p w:rsidR="002F60CA" w:rsidRPr="0094140D" w:rsidP="003C2001" w14:paraId="04B2C6A7" w14:textId="77777777"/>
        </w:tc>
      </w:tr>
      <w:tr w14:paraId="17688648" w14:textId="77777777" w:rsidTr="003C2001">
        <w:tblPrEx>
          <w:tblW w:w="0" w:type="auto"/>
          <w:jc w:val="center"/>
          <w:tblLayout w:type="fixed"/>
          <w:tblLook w:val="04A0"/>
        </w:tblPrEx>
        <w:trPr>
          <w:trHeight w:val="240"/>
          <w:jc w:val="center"/>
        </w:trPr>
        <w:tc>
          <w:tcPr>
            <w:tcW w:w="4876" w:type="dxa"/>
            <w:hideMark/>
          </w:tcPr>
          <w:p w:rsidR="002F60CA" w:rsidRPr="0094140D" w:rsidP="003C2001" w14:paraId="75D1FD6C" w14:textId="77777777">
            <w:pPr>
              <w:spacing w:after="240"/>
              <w:jc w:val="center"/>
              <w:rPr>
                <w:i/>
              </w:rPr>
            </w:pPr>
            <w:r w:rsidRPr="0094140D">
              <w:rPr>
                <w:b/>
                <w:i/>
              </w:rPr>
              <w:t>Tekst koji</w:t>
            </w:r>
            <w:r w:rsidRPr="0094140D">
              <w:rPr>
                <w:i/>
              </w:rPr>
              <w:t xml:space="preserve"> je </w:t>
            </w:r>
            <w:r w:rsidRPr="0094140D">
              <w:rPr>
                <w:b/>
                <w:i/>
              </w:rPr>
              <w:t>predložila Komisija</w:t>
            </w:r>
          </w:p>
        </w:tc>
        <w:tc>
          <w:tcPr>
            <w:tcW w:w="4876" w:type="dxa"/>
            <w:hideMark/>
          </w:tcPr>
          <w:p w:rsidR="002F60CA" w:rsidRPr="0094140D" w:rsidP="003C2001" w14:paraId="13F41F7C" w14:textId="77777777">
            <w:pPr>
              <w:spacing w:after="240"/>
              <w:jc w:val="center"/>
              <w:rPr>
                <w:i/>
              </w:rPr>
            </w:pPr>
            <w:r w:rsidRPr="0094140D">
              <w:rPr>
                <w:i/>
              </w:rPr>
              <w:t>Izmjena</w:t>
            </w:r>
          </w:p>
        </w:tc>
      </w:tr>
      <w:tr w14:paraId="58CCB706" w14:textId="77777777" w:rsidTr="003C2001">
        <w:tblPrEx>
          <w:tblW w:w="0" w:type="auto"/>
          <w:jc w:val="center"/>
          <w:tblLayout w:type="fixed"/>
          <w:tblLook w:val="04A0"/>
        </w:tblPrEx>
        <w:trPr>
          <w:jc w:val="center"/>
        </w:trPr>
        <w:tc>
          <w:tcPr>
            <w:tcW w:w="4876" w:type="dxa"/>
          </w:tcPr>
          <w:p w:rsidR="002F60CA" w:rsidRPr="0094140D" w:rsidP="003C2001" w14:paraId="1FF42E68" w14:textId="77777777">
            <w:pPr>
              <w:spacing w:after="120"/>
            </w:pPr>
          </w:p>
        </w:tc>
        <w:tc>
          <w:tcPr>
            <w:tcW w:w="4876" w:type="dxa"/>
            <w:hideMark/>
          </w:tcPr>
          <w:p w:rsidR="002F60CA" w:rsidRPr="0094140D" w:rsidP="003C2001" w14:paraId="75A512BC" w14:textId="77777777">
            <w:pPr>
              <w:spacing w:after="120"/>
            </w:pPr>
            <w:r w:rsidRPr="0094140D">
              <w:rPr>
                <w:b/>
                <w:i/>
              </w:rPr>
              <w:t>(8a)</w:t>
            </w:r>
            <w:r w:rsidRPr="0094140D">
              <w:tab/>
            </w:r>
            <w:r w:rsidRPr="0094140D">
              <w:rPr>
                <w:b/>
                <w:i/>
              </w:rPr>
              <w:t xml:space="preserve">Iako je člankom 13. Uredbe (EU) br. 904/2010 već propisano da tijela država članica nadležna za PDV moraju samoinicijativno razmjenjivati informacije koje bi mogle biti korisne za borbu protiv prijevara povezanih s PDV-om, ta se obveza primjenjuje na tijela nadležna za PDV i ne odnosi se na nadležna carinska tijela država članica koja nisu tijela nadležna za PDV u smislu </w:t>
            </w:r>
            <w:r w:rsidRPr="0094140D">
              <w:rPr>
                <w:b/>
                <w:i/>
              </w:rPr>
              <w:t xml:space="preserve">te Uredbe. Nadalje, ni postojećim mehanizmom utvrđenim u članku 13. Uredbe (EU) br. 904/2010 ni u okviru mreže </w:t>
            </w:r>
            <w:r w:rsidRPr="0094140D">
              <w:rPr>
                <w:b/>
                <w:i/>
              </w:rPr>
              <w:t>Eurofisc</w:t>
            </w:r>
            <w:r w:rsidRPr="0094140D">
              <w:rPr>
                <w:b/>
                <w:i/>
              </w:rPr>
              <w:t xml:space="preserve"> nije propisano izravno samoinicijativno dostavljanje informacija o prijevarama koje prikupe carinska tijela EPPO-u i OLAF-u. Prijevare u vezi s PDV-om povezane s uvoznim postupcima obilježene su sustavnim odstupanjima između informacija prijavljenih carinskim tijelima u trenutku uvoza i naknadno podnesenih prijava PDV-a u državi članici odredišta. Carinska tijela često prva otkrivaju te nepravilnosti u sklopu analize upravljanja rizicima. Kako bi se otklonio taj nedostatak i osiguralo da se obavještajni podaci koje rano prikupe carinska tijela bez odgode dostavljaju tijelima odgovornima za istragu i kazneni progon prekograničnih prijevara povezanih s PDV-om te s obzirom na to da djelotvorno ostvarivanje prava pristupa predviđenih u člancima 49.a i 49.b Uredbe (EU) br. 904/2010 ovisi o tome da EPPO i OLAF budu obaviješteni o postojanju mogućih slučajeva prijevare, od nadležnih carinskih tijela potrebno je zahtijevati da samoinicijativno dostavljaju te informacije. U svim slučajevima u kojima podaci iz članka 17. stavka 1. točke (f) upućuju na obrasce prijevara u vezi s PDV-om, te bi informacije trebalo dostavljati </w:t>
            </w:r>
            <w:r w:rsidRPr="0094140D">
              <w:rPr>
                <w:b/>
                <w:i/>
              </w:rPr>
              <w:t>Eurofiscu</w:t>
            </w:r>
            <w:r w:rsidRPr="0094140D">
              <w:rPr>
                <w:b/>
                <w:i/>
              </w:rPr>
              <w:t xml:space="preserve">, EPPO-u i OLAF-u. Ta je mjera ključna za djelotvornu zaštitu financijskih interesa Unije i u skladu je s Komisijinom željom da preispita cjelokupnu strukturu za borbu protiv prijevara kao ključnu sastavnicu paketa VFO-a za razdoblje nakon 2027. Europski parlament posljednjih godina u svojim rezolucijama o zaštiti financijskih interesa Unije opetovano poziva na jačanje koordinacije na nacionalnoj razini između carinskih tijela i tijela nadležnih za PDV, posebno u okviru nacionalnih strategija za borbu protiv prijevara. Taj mehanizam za samoinicijativno dostavljanje informacija djeluje isključivo unutar okvira za administrativnu suradnju u području PDV-a iz </w:t>
            </w:r>
            <w:r w:rsidRPr="0094140D">
              <w:rPr>
                <w:b/>
                <w:i/>
              </w:rPr>
              <w:t>Uredbe (EU) br. 904/2010 i ne dovodi u pitanje materijalne carinske postupke uspostavljene na temelju Uredbe (EU) br. 952/2013 i povezana pravila o upravljanju podacima.</w:t>
            </w:r>
          </w:p>
        </w:tc>
      </w:tr>
    </w:tbl>
    <w:p w:rsidR="002F60CA" w:rsidRPr="0094140D" w:rsidP="00A15B11" w14:paraId="40963D6B" w14:textId="77777777">
      <w:pPr>
        <w:pStyle w:val="AmNumberTabs"/>
      </w:pPr>
      <w:r w:rsidRPr="0094140D">
        <w:t>Amandman</w:t>
      </w:r>
      <w:r w:rsidRPr="0094140D">
        <w:tab/>
      </w:r>
      <w:r w:rsidRPr="0094140D">
        <w:tab/>
        <w:t>10</w:t>
      </w:r>
    </w:p>
    <w:p w:rsidR="002F60CA" w:rsidRPr="0094140D" w:rsidP="002F60CA" w14:paraId="5EBEFC59" w14:textId="77777777">
      <w:pPr>
        <w:spacing w:before="240"/>
        <w:rPr>
          <w:b/>
        </w:rPr>
      </w:pPr>
      <w:r w:rsidRPr="0094140D">
        <w:rPr>
          <w:b/>
        </w:rPr>
        <w:t>Prijedlog uredbe</w:t>
      </w:r>
    </w:p>
    <w:p w:rsidR="002F60CA" w:rsidRPr="0094140D" w:rsidP="002F60CA" w14:paraId="5FE3D14D" w14:textId="77777777">
      <w:pPr>
        <w:rPr>
          <w:b/>
        </w:rPr>
      </w:pPr>
      <w:r w:rsidRPr="0094140D">
        <w:rPr>
          <w:b/>
        </w:rPr>
        <w:t>Uvodna izjava 8.b (nova)</w:t>
      </w:r>
    </w:p>
    <w:tbl>
      <w:tblPr>
        <w:tblW w:w="0" w:type="auto"/>
        <w:jc w:val="center"/>
        <w:tblLayout w:type="fixed"/>
        <w:tblCellMar>
          <w:left w:w="340" w:type="dxa"/>
          <w:right w:w="340" w:type="dxa"/>
        </w:tblCellMar>
        <w:tblLook w:val="04A0"/>
      </w:tblPr>
      <w:tblGrid>
        <w:gridCol w:w="4876"/>
        <w:gridCol w:w="4876"/>
      </w:tblGrid>
      <w:tr w14:paraId="7BF46C96" w14:textId="77777777" w:rsidTr="003C2001">
        <w:tblPrEx>
          <w:tblW w:w="0" w:type="auto"/>
          <w:jc w:val="center"/>
          <w:tblLayout w:type="fixed"/>
          <w:tblLook w:val="04A0"/>
        </w:tblPrEx>
        <w:trPr>
          <w:trHeight w:val="240"/>
          <w:jc w:val="center"/>
        </w:trPr>
        <w:tc>
          <w:tcPr>
            <w:tcW w:w="9752" w:type="dxa"/>
            <w:gridSpan w:val="2"/>
          </w:tcPr>
          <w:p w:rsidR="002F60CA" w:rsidRPr="0094140D" w:rsidP="003C2001" w14:paraId="41E15130" w14:textId="77777777"/>
        </w:tc>
      </w:tr>
      <w:tr w14:paraId="33F4ED2C" w14:textId="77777777" w:rsidTr="003C2001">
        <w:tblPrEx>
          <w:tblW w:w="0" w:type="auto"/>
          <w:jc w:val="center"/>
          <w:tblLayout w:type="fixed"/>
          <w:tblLook w:val="04A0"/>
        </w:tblPrEx>
        <w:trPr>
          <w:trHeight w:val="240"/>
          <w:jc w:val="center"/>
        </w:trPr>
        <w:tc>
          <w:tcPr>
            <w:tcW w:w="4876" w:type="dxa"/>
            <w:hideMark/>
          </w:tcPr>
          <w:p w:rsidR="002F60CA" w:rsidRPr="0094140D" w:rsidP="003C2001" w14:paraId="6AF6A1A3" w14:textId="77777777">
            <w:pPr>
              <w:spacing w:after="240"/>
              <w:jc w:val="center"/>
              <w:rPr>
                <w:i/>
              </w:rPr>
            </w:pPr>
            <w:r w:rsidRPr="0094140D">
              <w:rPr>
                <w:b/>
                <w:i/>
              </w:rPr>
              <w:t>Tekst koji</w:t>
            </w:r>
            <w:r w:rsidRPr="0094140D">
              <w:rPr>
                <w:i/>
              </w:rPr>
              <w:t xml:space="preserve"> je </w:t>
            </w:r>
            <w:r w:rsidRPr="0094140D">
              <w:rPr>
                <w:b/>
                <w:i/>
              </w:rPr>
              <w:t>predložila Komisija</w:t>
            </w:r>
          </w:p>
        </w:tc>
        <w:tc>
          <w:tcPr>
            <w:tcW w:w="4876" w:type="dxa"/>
            <w:hideMark/>
          </w:tcPr>
          <w:p w:rsidR="002F60CA" w:rsidRPr="0094140D" w:rsidP="003C2001" w14:paraId="12A3E0D4" w14:textId="77777777">
            <w:pPr>
              <w:spacing w:after="240"/>
              <w:jc w:val="center"/>
              <w:rPr>
                <w:i/>
              </w:rPr>
            </w:pPr>
            <w:r w:rsidRPr="0094140D">
              <w:rPr>
                <w:i/>
              </w:rPr>
              <w:t>Izmjena</w:t>
            </w:r>
          </w:p>
        </w:tc>
      </w:tr>
      <w:tr w14:paraId="09385E07" w14:textId="77777777" w:rsidTr="003C2001">
        <w:tblPrEx>
          <w:tblW w:w="0" w:type="auto"/>
          <w:jc w:val="center"/>
          <w:tblLayout w:type="fixed"/>
          <w:tblLook w:val="04A0"/>
        </w:tblPrEx>
        <w:trPr>
          <w:jc w:val="center"/>
        </w:trPr>
        <w:tc>
          <w:tcPr>
            <w:tcW w:w="4876" w:type="dxa"/>
          </w:tcPr>
          <w:p w:rsidR="002F60CA" w:rsidRPr="0094140D" w:rsidP="003C2001" w14:paraId="563B87C0" w14:textId="77777777">
            <w:pPr>
              <w:spacing w:after="120"/>
            </w:pPr>
          </w:p>
        </w:tc>
        <w:tc>
          <w:tcPr>
            <w:tcW w:w="4876" w:type="dxa"/>
            <w:hideMark/>
          </w:tcPr>
          <w:p w:rsidR="002F60CA" w:rsidRPr="0094140D" w:rsidP="003C2001" w14:paraId="44D3B7A0" w14:textId="62DB2862">
            <w:pPr>
              <w:spacing w:after="120"/>
            </w:pPr>
            <w:r w:rsidRPr="0094140D">
              <w:rPr>
                <w:b/>
                <w:i/>
              </w:rPr>
              <w:t>(8b)</w:t>
            </w:r>
            <w:r w:rsidRPr="0094140D">
              <w:tab/>
            </w:r>
            <w:r w:rsidRPr="0094140D">
              <w:rPr>
                <w:b/>
                <w:i/>
              </w:rPr>
              <w:t xml:space="preserve">Djelotvornost mehanizma za samoinicijativno dostavljanje informacija iz ove Uredbe ovisi o odgovarajućoj koordinaciji na nacionalnoj razini između nadležnih carinskih tijela i tijela nadležnih za PDV u državama članicama. Ta su tijela u mnogim državama članicama zasebni upravni subjekti s različitim nadzornim lancima i informacijskim sustavima. Države članice stoga bi trebale osigurati da njihova nadležna carinska tijela i tijela nadležna za PDV uspostave redovite mehanizme koordinacije, među ostalim u okviru </w:t>
            </w:r>
            <w:r w:rsidRPr="0094140D">
              <w:rPr>
                <w:b/>
                <w:i/>
              </w:rPr>
              <w:t>Eurofisca</w:t>
            </w:r>
            <w:r w:rsidRPr="0094140D">
              <w:rPr>
                <w:b/>
                <w:i/>
              </w:rPr>
              <w:t xml:space="preserve">, kako bi se olakšalo otkrivanje odstupanja koja upućuju na prijevare povezane s PDV-om i pravodobno dostavljanje relevantnih carinskih podataka </w:t>
            </w:r>
            <w:r w:rsidRPr="0094140D">
              <w:rPr>
                <w:b/>
                <w:i/>
              </w:rPr>
              <w:t>Eurofiscu</w:t>
            </w:r>
            <w:r w:rsidRPr="0094140D">
              <w:rPr>
                <w:b/>
                <w:i/>
              </w:rPr>
              <w:t>, EPPO-u i OLAF-u. Takva je koordinacija proceduralna i organizacijska mjera i ne podrazumijeva dodatne obveze za nacionalna tijela u pogledu informacijske tehnologije.</w:t>
            </w:r>
          </w:p>
        </w:tc>
      </w:tr>
    </w:tbl>
    <w:p w:rsidR="002F60CA" w:rsidRPr="0094140D" w:rsidP="00A15B11" w14:paraId="527BF168" w14:textId="77777777">
      <w:pPr>
        <w:pStyle w:val="AmNumberTabs"/>
      </w:pPr>
      <w:r w:rsidRPr="0094140D">
        <w:t>Amandman</w:t>
      </w:r>
      <w:r w:rsidRPr="0094140D">
        <w:tab/>
      </w:r>
      <w:r w:rsidRPr="0094140D">
        <w:tab/>
        <w:t>11</w:t>
      </w:r>
    </w:p>
    <w:p w:rsidR="002F60CA" w:rsidRPr="0094140D" w:rsidP="002F60CA" w14:paraId="77E90BD4" w14:textId="77777777">
      <w:pPr>
        <w:keepNext/>
        <w:spacing w:before="240"/>
        <w:rPr>
          <w:b/>
        </w:rPr>
      </w:pPr>
      <w:r w:rsidRPr="0094140D">
        <w:rPr>
          <w:b/>
        </w:rPr>
        <w:t>Prijedlog uredbe</w:t>
      </w:r>
    </w:p>
    <w:p w:rsidR="002F60CA" w:rsidRPr="0094140D" w:rsidP="002F60CA" w14:paraId="4277B72E" w14:textId="77777777">
      <w:pPr>
        <w:rPr>
          <w:b/>
        </w:rPr>
      </w:pPr>
      <w:r w:rsidRPr="0094140D">
        <w:rPr>
          <w:b/>
        </w:rPr>
        <w:t>Uvodna izjava 9.</w:t>
      </w:r>
    </w:p>
    <w:tbl>
      <w:tblPr>
        <w:tblW w:w="9752" w:type="dxa"/>
        <w:jc w:val="center"/>
        <w:tblLayout w:type="fixed"/>
        <w:tblCellMar>
          <w:left w:w="340" w:type="dxa"/>
          <w:right w:w="340" w:type="dxa"/>
        </w:tblCellMar>
        <w:tblLook w:val="0000"/>
      </w:tblPr>
      <w:tblGrid>
        <w:gridCol w:w="4876"/>
        <w:gridCol w:w="4876"/>
      </w:tblGrid>
      <w:tr w14:paraId="7BA9DBBC" w14:textId="77777777" w:rsidTr="003C2001">
        <w:tblPrEx>
          <w:tblW w:w="9752" w:type="dxa"/>
          <w:jc w:val="center"/>
          <w:tblLayout w:type="fixed"/>
          <w:tblLook w:val="0000"/>
        </w:tblPrEx>
        <w:trPr>
          <w:jc w:val="center"/>
        </w:trPr>
        <w:tc>
          <w:tcPr>
            <w:tcW w:w="9752" w:type="dxa"/>
            <w:gridSpan w:val="2"/>
          </w:tcPr>
          <w:p w:rsidR="002F60CA" w:rsidRPr="0094140D" w:rsidP="003C2001" w14:paraId="05BB4099" w14:textId="77777777">
            <w:pPr>
              <w:keepNext/>
            </w:pPr>
          </w:p>
        </w:tc>
      </w:tr>
      <w:tr w14:paraId="4187FA5E" w14:textId="77777777" w:rsidTr="003C2001">
        <w:tblPrEx>
          <w:tblW w:w="9752" w:type="dxa"/>
          <w:jc w:val="center"/>
          <w:tblLayout w:type="fixed"/>
          <w:tblLook w:val="0000"/>
        </w:tblPrEx>
        <w:trPr>
          <w:jc w:val="center"/>
        </w:trPr>
        <w:tc>
          <w:tcPr>
            <w:tcW w:w="4876" w:type="dxa"/>
          </w:tcPr>
          <w:p w:rsidR="002F60CA" w:rsidRPr="0094140D" w:rsidP="003C2001" w14:paraId="3E5FB74E" w14:textId="77777777">
            <w:pPr>
              <w:keepNext/>
              <w:spacing w:after="240"/>
              <w:jc w:val="center"/>
              <w:rPr>
                <w:i/>
              </w:rPr>
            </w:pPr>
            <w:r w:rsidRPr="0094140D">
              <w:rPr>
                <w:b/>
                <w:i/>
              </w:rPr>
              <w:t>Tekst koji je predložila Komisija</w:t>
            </w:r>
          </w:p>
        </w:tc>
        <w:tc>
          <w:tcPr>
            <w:tcW w:w="4876" w:type="dxa"/>
          </w:tcPr>
          <w:p w:rsidR="002F60CA" w:rsidRPr="0094140D" w:rsidP="003C2001" w14:paraId="7907F67C" w14:textId="77777777">
            <w:pPr>
              <w:keepNext/>
              <w:spacing w:after="240"/>
              <w:jc w:val="center"/>
              <w:rPr>
                <w:i/>
              </w:rPr>
            </w:pPr>
            <w:r w:rsidRPr="0094140D">
              <w:rPr>
                <w:i/>
              </w:rPr>
              <w:t>Izmjena</w:t>
            </w:r>
          </w:p>
        </w:tc>
      </w:tr>
      <w:tr w14:paraId="677D92E4" w14:textId="77777777" w:rsidTr="003C2001">
        <w:tblPrEx>
          <w:tblW w:w="9752" w:type="dxa"/>
          <w:jc w:val="center"/>
          <w:tblLayout w:type="fixed"/>
          <w:tblLook w:val="0000"/>
        </w:tblPrEx>
        <w:trPr>
          <w:jc w:val="center"/>
        </w:trPr>
        <w:tc>
          <w:tcPr>
            <w:tcW w:w="4876" w:type="dxa"/>
          </w:tcPr>
          <w:p w:rsidR="002F60CA" w:rsidRPr="0094140D" w:rsidP="003C2001" w14:paraId="189CC3CA" w14:textId="77777777">
            <w:pPr>
              <w:spacing w:after="120"/>
            </w:pPr>
            <w:r w:rsidRPr="0094140D">
              <w:t>(9)</w:t>
            </w:r>
            <w:r w:rsidRPr="0094140D">
              <w:tab/>
              <w:t xml:space="preserve">Kako bi se zaštitio pristup osobnim podacima, informacijama o PDV-u trebali bi radi izvršavanja svojih zadaća pristupati samo europski tužitelji, delegirani europski tužitelji te odabrano osoblje EPPO-a i OLAF-a koje su ta dva ureda prethodno </w:t>
            </w:r>
            <w:r w:rsidRPr="0094140D">
              <w:t xml:space="preserve">ovlastili, i to pod nadzorom službenika za vezu za </w:t>
            </w:r>
            <w:r w:rsidRPr="0094140D">
              <w:t>Eurofisc</w:t>
            </w:r>
            <w:r w:rsidRPr="0094140D">
              <w:t>. Da bi se osigurali jedinstveni uvjeti za taj pristup, Komisiji bi trebalo dodijeliti provedbene ovlasti za utvrđivanje tehničkih pojedinosti i praktičnih rješenja, uključujući mehanizme za kontrolu pristupa te profile i identifikaciju korisnika. Te bi ovlasti trebalo izvršavati u skladu s Uredbom (EU) br. 182/2011 Europskog parlamenta i Vijeća</w:t>
            </w:r>
            <w:r w:rsidRPr="0094140D">
              <w:rPr>
                <w:vertAlign w:val="superscript"/>
              </w:rPr>
              <w:t>9</w:t>
            </w:r>
            <w:r w:rsidRPr="0094140D">
              <w:t>.</w:t>
            </w:r>
          </w:p>
        </w:tc>
        <w:tc>
          <w:tcPr>
            <w:tcW w:w="4876" w:type="dxa"/>
          </w:tcPr>
          <w:p w:rsidR="002F60CA" w:rsidRPr="0094140D" w:rsidP="003C2001" w14:paraId="510FD57A" w14:textId="77777777">
            <w:pPr>
              <w:spacing w:after="120"/>
            </w:pPr>
            <w:r w:rsidRPr="0094140D">
              <w:t>(9)</w:t>
            </w:r>
            <w:r w:rsidRPr="0094140D">
              <w:tab/>
              <w:t xml:space="preserve">Kako bi se zaštitio pristup osobnim podacima, informacijama o PDV-u trebali bi radi izvršavanja svojih zadaća pristupati samo europski tužitelji, delegirani europski tužitelji te odabrano osoblje EPPO-a i OLAF-a koje su ta dva ureda prethodno </w:t>
            </w:r>
            <w:r w:rsidRPr="0094140D">
              <w:t xml:space="preserve">ovlastili, i to pod nadzorom službenika za vezu za </w:t>
            </w:r>
            <w:r w:rsidRPr="0094140D">
              <w:t>Eurofisc</w:t>
            </w:r>
            <w:r w:rsidRPr="0094140D">
              <w:t>. Da bi se osigurali jedinstveni uvjeti za taj pristup, Komisiji bi trebalo dodijeliti provedbene ovlasti za utvrđivanje tehničkih pojedinosti i praktičnih rješenja, uključujući mehanizme za kontrolu pristupa te profile i identifikaciju korisnika</w:t>
            </w:r>
            <w:r w:rsidRPr="0094140D">
              <w:rPr>
                <w:b/>
                <w:i/>
              </w:rPr>
              <w:t>, kojima se osigurava dizajn kojim se poštuje visoka razina zaštite podataka uz istodobno poboljšanje operativne učinkovitosti automatiziranim postupcima bez nepotrebne administrativne odgode</w:t>
            </w:r>
            <w:r w:rsidRPr="0094140D">
              <w:t>. Te bi ovlasti trebalo izvršavati u skladu s Uredbom (EU) br. 182/2011 Europskog parlamenta i Vijeća</w:t>
            </w:r>
            <w:r w:rsidRPr="0094140D">
              <w:rPr>
                <w:vertAlign w:val="superscript"/>
              </w:rPr>
              <w:t>9</w:t>
            </w:r>
            <w:r w:rsidRPr="0094140D">
              <w:rPr>
                <w:b/>
                <w:i/>
              </w:rPr>
              <w:t>.</w:t>
            </w:r>
            <w:r w:rsidRPr="0094140D">
              <w:t xml:space="preserve"> </w:t>
            </w:r>
            <w:r w:rsidRPr="0094140D">
              <w:rPr>
                <w:b/>
                <w:i/>
              </w:rPr>
              <w:t>Tu bi mjeru trebalo shvatiti kao prvi korak, a predstojeće preispitivanje strukture za borbu protiv prijevara bit će prilika za osiguravanje veće usklađenosti i dosljednosti</w:t>
            </w:r>
            <w:r w:rsidRPr="0094140D">
              <w:t>.</w:t>
            </w:r>
          </w:p>
        </w:tc>
      </w:tr>
      <w:tr w14:paraId="257D9DFC" w14:textId="77777777" w:rsidTr="003C2001">
        <w:tblPrEx>
          <w:tblW w:w="9752" w:type="dxa"/>
          <w:jc w:val="center"/>
          <w:tblLayout w:type="fixed"/>
          <w:tblLook w:val="0000"/>
        </w:tblPrEx>
        <w:trPr>
          <w:jc w:val="center"/>
        </w:trPr>
        <w:tc>
          <w:tcPr>
            <w:tcW w:w="4876" w:type="dxa"/>
          </w:tcPr>
          <w:p w:rsidR="002F60CA" w:rsidRPr="0094140D" w:rsidP="003C2001" w14:paraId="57793268" w14:textId="77777777">
            <w:pPr>
              <w:spacing w:after="120"/>
              <w:rPr>
                <w:b/>
                <w:bCs/>
                <w:i/>
                <w:iCs/>
              </w:rPr>
            </w:pPr>
            <w:r w:rsidRPr="0094140D">
              <w:t>__________________</w:t>
            </w:r>
          </w:p>
        </w:tc>
        <w:tc>
          <w:tcPr>
            <w:tcW w:w="4876" w:type="dxa"/>
          </w:tcPr>
          <w:p w:rsidR="002F60CA" w:rsidRPr="0094140D" w:rsidP="003C2001" w14:paraId="5F8FAA1A" w14:textId="77777777">
            <w:pPr>
              <w:spacing w:after="120"/>
              <w:rPr>
                <w:b/>
                <w:bCs/>
                <w:i/>
                <w:iCs/>
              </w:rPr>
            </w:pPr>
            <w:r w:rsidRPr="0094140D">
              <w:t>__________________</w:t>
            </w:r>
          </w:p>
        </w:tc>
      </w:tr>
      <w:tr w14:paraId="08F8C7B0" w14:textId="77777777" w:rsidTr="003C2001">
        <w:tblPrEx>
          <w:tblW w:w="9752" w:type="dxa"/>
          <w:jc w:val="center"/>
          <w:tblLayout w:type="fixed"/>
          <w:tblLook w:val="0000"/>
        </w:tblPrEx>
        <w:trPr>
          <w:jc w:val="center"/>
        </w:trPr>
        <w:tc>
          <w:tcPr>
            <w:tcW w:w="4876" w:type="dxa"/>
          </w:tcPr>
          <w:p w:rsidR="002F60CA" w:rsidRPr="0094140D" w:rsidP="003C2001" w14:paraId="5F228DA8" w14:textId="77777777">
            <w:pPr>
              <w:spacing w:after="120"/>
              <w:rPr>
                <w:b/>
                <w:bCs/>
                <w:i/>
                <w:iCs/>
              </w:rPr>
            </w:pPr>
            <w:r w:rsidRPr="0094140D">
              <w:rPr>
                <w:vertAlign w:val="superscript"/>
              </w:rPr>
              <w:t>9</w:t>
            </w:r>
            <w:r w:rsidRPr="0094140D">
              <w:t xml:space="preserve"> Uredba (EU) br. 182/2011 Europskog parlamenta i Vijeća od 16. veljače 2011. o utvrđivanju pravila i općih načela u vezi s mehanizmima nadzora država članica nad izvršavanjem provedbenih ovlasti Komisije (SL L 55, 28.2.2011., str. 13., ELI: http://data.europa.eu/eli/reg/2011/182/oj</w:t>
            </w:r>
          </w:p>
        </w:tc>
        <w:tc>
          <w:tcPr>
            <w:tcW w:w="4876" w:type="dxa"/>
          </w:tcPr>
          <w:p w:rsidR="002F60CA" w:rsidRPr="0094140D" w:rsidP="003C2001" w14:paraId="4BA16050" w14:textId="77777777">
            <w:pPr>
              <w:spacing w:after="120"/>
              <w:rPr>
                <w:b/>
                <w:bCs/>
                <w:i/>
                <w:iCs/>
              </w:rPr>
            </w:pPr>
            <w:r w:rsidRPr="0094140D">
              <w:rPr>
                <w:vertAlign w:val="superscript"/>
              </w:rPr>
              <w:t>9</w:t>
            </w:r>
            <w:r w:rsidRPr="0094140D">
              <w:t xml:space="preserve"> Uredba (EU) br. 182/2011 Europskog parlamenta i Vijeća od 16. veljače 2011. o utvrđivanju pravila i općih načela u vezi s mehanizmima nadzora država članica nad izvršavanjem provedbenih ovlasti Komisije (SL L 55, 28.2.2011., str. 13., ELI: http://data.europa.eu/eli/reg/2011/182/oj</w:t>
            </w:r>
          </w:p>
        </w:tc>
      </w:tr>
    </w:tbl>
    <w:p w:rsidR="002F60CA" w:rsidRPr="0094140D" w:rsidP="002F60CA" w14:paraId="4B11709F" w14:textId="77777777"/>
    <w:p w:rsidR="002F60CA" w:rsidRPr="0094140D" w:rsidP="00A15B11" w14:paraId="771A5AC0" w14:textId="77777777">
      <w:pPr>
        <w:pStyle w:val="AmNumberTabs"/>
      </w:pPr>
      <w:r w:rsidRPr="0094140D">
        <w:t>Amandman</w:t>
      </w:r>
      <w:r w:rsidRPr="0094140D">
        <w:tab/>
      </w:r>
      <w:r w:rsidRPr="0094140D">
        <w:tab/>
        <w:t>12</w:t>
      </w:r>
    </w:p>
    <w:p w:rsidR="002F60CA" w:rsidRPr="0094140D" w:rsidP="002F60CA" w14:paraId="49187388" w14:textId="77777777">
      <w:pPr>
        <w:spacing w:before="240"/>
        <w:rPr>
          <w:b/>
        </w:rPr>
      </w:pPr>
      <w:r w:rsidRPr="0094140D">
        <w:rPr>
          <w:b/>
        </w:rPr>
        <w:t>Prijedlog uredbe</w:t>
      </w:r>
    </w:p>
    <w:p w:rsidR="002F60CA" w:rsidRPr="0094140D" w:rsidP="002F60CA" w14:paraId="4A1504F1" w14:textId="77777777">
      <w:pPr>
        <w:rPr>
          <w:b/>
        </w:rPr>
      </w:pPr>
      <w:r w:rsidRPr="0094140D">
        <w:rPr>
          <w:b/>
        </w:rPr>
        <w:t>Uvodna izjava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E3B766"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236B77E8" w14:textId="77777777"/>
        </w:tc>
      </w:tr>
      <w:tr w14:paraId="14A8B60A"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76FFC621" w14:textId="77777777">
            <w:pPr>
              <w:spacing w:after="240"/>
              <w:jc w:val="center"/>
              <w:rPr>
                <w:i/>
              </w:rPr>
            </w:pPr>
            <w:r w:rsidRPr="0094140D">
              <w:rPr>
                <w:b/>
                <w:i/>
              </w:rPr>
              <w:t>Tekst koji je predložila Komisija</w:t>
            </w:r>
          </w:p>
        </w:tc>
        <w:tc>
          <w:tcPr>
            <w:tcW w:w="4876" w:type="dxa"/>
            <w:tcBorders>
              <w:top w:val="nil"/>
              <w:left w:val="nil"/>
              <w:bottom w:val="nil"/>
              <w:right w:val="nil"/>
            </w:tcBorders>
          </w:tcPr>
          <w:p w:rsidR="002F60CA" w:rsidRPr="0094140D" w:rsidP="003C2001" w14:paraId="4D60C66A" w14:textId="77777777">
            <w:pPr>
              <w:spacing w:after="240"/>
              <w:jc w:val="center"/>
              <w:rPr>
                <w:i/>
              </w:rPr>
            </w:pPr>
            <w:r w:rsidRPr="0094140D">
              <w:rPr>
                <w:i/>
              </w:rPr>
              <w:t>Izmjena</w:t>
            </w:r>
          </w:p>
        </w:tc>
      </w:tr>
      <w:tr w14:paraId="1869F6F9"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275C55D5" w14:textId="77777777">
            <w:pPr>
              <w:spacing w:after="120"/>
            </w:pPr>
            <w:r w:rsidRPr="0094140D">
              <w:t>(10)</w:t>
            </w:r>
            <w:r w:rsidRPr="0094140D">
              <w:tab/>
              <w:t>Ovom se Uredbom poštuju temeljna prava i načela priznata Poveljom Europske unije o temeljnim pravima, osobito pravo na zaštitu osobnih podataka.</w:t>
            </w:r>
          </w:p>
        </w:tc>
        <w:tc>
          <w:tcPr>
            <w:tcW w:w="4876" w:type="dxa"/>
            <w:tcBorders>
              <w:top w:val="nil"/>
              <w:left w:val="nil"/>
              <w:bottom w:val="nil"/>
              <w:right w:val="nil"/>
            </w:tcBorders>
          </w:tcPr>
          <w:p w:rsidR="002F60CA" w:rsidRPr="0094140D" w:rsidP="003C2001" w14:paraId="1C5588B3" w14:textId="77777777">
            <w:pPr>
              <w:spacing w:after="120"/>
            </w:pPr>
            <w:r w:rsidRPr="0094140D">
              <w:rPr>
                <w:i/>
              </w:rPr>
              <w:t>(Ne odnosi se na hrvatsku verziju.)</w:t>
            </w:r>
            <w:r w:rsidRPr="0094140D">
              <w:tab/>
              <w:t xml:space="preserve"> </w:t>
            </w:r>
          </w:p>
        </w:tc>
      </w:tr>
    </w:tbl>
    <w:p w:rsidR="002F60CA" w:rsidRPr="0094140D" w:rsidP="002F60CA" w14:paraId="34346DEC" w14:textId="77777777"/>
    <w:p w:rsidR="002F60CA" w:rsidRPr="0094140D" w:rsidP="00A15B11" w14:paraId="5A69CACD" w14:textId="77777777">
      <w:pPr>
        <w:pStyle w:val="AmNumberTabs"/>
      </w:pPr>
      <w:r w:rsidRPr="0094140D">
        <w:t>Amandman</w:t>
      </w:r>
      <w:r w:rsidRPr="0094140D">
        <w:tab/>
      </w:r>
      <w:r w:rsidRPr="0094140D">
        <w:tab/>
        <w:t>13</w:t>
      </w:r>
    </w:p>
    <w:p w:rsidR="002F60CA" w:rsidRPr="0094140D" w:rsidP="002F60CA" w14:paraId="27961309" w14:textId="77777777">
      <w:pPr>
        <w:keepNext/>
        <w:spacing w:before="240"/>
        <w:rPr>
          <w:b/>
        </w:rPr>
      </w:pPr>
      <w:r w:rsidRPr="0094140D">
        <w:rPr>
          <w:b/>
        </w:rPr>
        <w:t>Prijedlog uredbe</w:t>
      </w:r>
    </w:p>
    <w:p w:rsidR="002F60CA" w:rsidRPr="0094140D" w:rsidP="002F60CA" w14:paraId="4364FDB6" w14:textId="77777777">
      <w:pPr>
        <w:rPr>
          <w:b/>
        </w:rPr>
      </w:pPr>
      <w:r w:rsidRPr="0094140D">
        <w:rPr>
          <w:b/>
        </w:rPr>
        <w:t>Uvodna izjava 10.a (nova)</w:t>
      </w:r>
    </w:p>
    <w:tbl>
      <w:tblPr>
        <w:tblW w:w="0" w:type="auto"/>
        <w:jc w:val="center"/>
        <w:tblLayout w:type="fixed"/>
        <w:tblCellMar>
          <w:left w:w="340" w:type="dxa"/>
          <w:right w:w="340" w:type="dxa"/>
        </w:tblCellMar>
        <w:tblLook w:val="0000"/>
      </w:tblPr>
      <w:tblGrid>
        <w:gridCol w:w="4876"/>
        <w:gridCol w:w="4876"/>
      </w:tblGrid>
      <w:tr w14:paraId="2921F44C" w14:textId="77777777" w:rsidTr="003C2001">
        <w:tblPrEx>
          <w:tblW w:w="0" w:type="auto"/>
          <w:jc w:val="center"/>
          <w:tblLayout w:type="fixed"/>
          <w:tblLook w:val="0000"/>
        </w:tblPrEx>
        <w:trPr>
          <w:jc w:val="center"/>
        </w:trPr>
        <w:tc>
          <w:tcPr>
            <w:tcW w:w="9752" w:type="dxa"/>
            <w:gridSpan w:val="2"/>
          </w:tcPr>
          <w:p w:rsidR="002F60CA" w:rsidRPr="0094140D" w:rsidP="003C2001" w14:paraId="146606DC" w14:textId="77777777">
            <w:pPr>
              <w:keepNext/>
            </w:pPr>
          </w:p>
        </w:tc>
      </w:tr>
      <w:tr w14:paraId="2CC4A363" w14:textId="77777777" w:rsidTr="003C2001">
        <w:tblPrEx>
          <w:tblW w:w="0" w:type="auto"/>
          <w:jc w:val="center"/>
          <w:tblLayout w:type="fixed"/>
          <w:tblLook w:val="0000"/>
        </w:tblPrEx>
        <w:trPr>
          <w:jc w:val="center"/>
        </w:trPr>
        <w:tc>
          <w:tcPr>
            <w:tcW w:w="4876" w:type="dxa"/>
          </w:tcPr>
          <w:p w:rsidR="002F60CA" w:rsidRPr="0094140D" w:rsidP="003C2001" w14:paraId="16A5E14D" w14:textId="77777777">
            <w:pPr>
              <w:keepNext/>
              <w:spacing w:after="240"/>
              <w:jc w:val="center"/>
              <w:rPr>
                <w:i/>
              </w:rPr>
            </w:pPr>
            <w:r w:rsidRPr="0094140D">
              <w:rPr>
                <w:b/>
                <w:i/>
              </w:rPr>
              <w:t>Tekst koji je predložila Komisija</w:t>
            </w:r>
          </w:p>
        </w:tc>
        <w:tc>
          <w:tcPr>
            <w:tcW w:w="4876" w:type="dxa"/>
          </w:tcPr>
          <w:p w:rsidR="002F60CA" w:rsidRPr="0094140D" w:rsidP="003C2001" w14:paraId="74C10AB4" w14:textId="77777777">
            <w:pPr>
              <w:keepNext/>
              <w:spacing w:after="240"/>
              <w:jc w:val="center"/>
              <w:rPr>
                <w:i/>
              </w:rPr>
            </w:pPr>
            <w:r w:rsidRPr="0094140D">
              <w:rPr>
                <w:i/>
              </w:rPr>
              <w:t>Izmjena</w:t>
            </w:r>
          </w:p>
        </w:tc>
      </w:tr>
      <w:tr w14:paraId="7322048B" w14:textId="77777777" w:rsidTr="003C2001">
        <w:tblPrEx>
          <w:tblW w:w="0" w:type="auto"/>
          <w:jc w:val="center"/>
          <w:tblLayout w:type="fixed"/>
          <w:tblLook w:val="0000"/>
        </w:tblPrEx>
        <w:trPr>
          <w:jc w:val="center"/>
        </w:trPr>
        <w:tc>
          <w:tcPr>
            <w:tcW w:w="4876" w:type="dxa"/>
          </w:tcPr>
          <w:p w:rsidR="002F60CA" w:rsidRPr="0094140D" w:rsidP="003C2001" w14:paraId="0EBCDA85" w14:textId="77777777">
            <w:pPr>
              <w:spacing w:after="120"/>
            </w:pPr>
          </w:p>
        </w:tc>
        <w:tc>
          <w:tcPr>
            <w:tcW w:w="4876" w:type="dxa"/>
          </w:tcPr>
          <w:p w:rsidR="002F60CA" w:rsidRPr="0094140D" w:rsidP="003C2001" w14:paraId="7E17D3B7" w14:textId="77777777">
            <w:pPr>
              <w:spacing w:after="120"/>
            </w:pPr>
            <w:r w:rsidRPr="0094140D">
              <w:rPr>
                <w:b/>
                <w:i/>
              </w:rPr>
              <w:t>(10a)</w:t>
            </w:r>
            <w:r w:rsidRPr="0094140D">
              <w:rPr>
                <w:b/>
                <w:i/>
              </w:rPr>
              <w:tab/>
              <w:t xml:space="preserve">Pristup EPPO-a i OLAF-a sustavu razmjene informacija o PDV-u (VIES), sustavu </w:t>
            </w:r>
            <w:r w:rsidRPr="0094140D">
              <w:rPr>
                <w:b/>
                <w:i/>
              </w:rPr>
              <w:t>Surveillance</w:t>
            </w:r>
            <w:r w:rsidRPr="0094140D">
              <w:rPr>
                <w:b/>
                <w:i/>
              </w:rPr>
              <w:t xml:space="preserve"> i središnjem elektroničkom sustavu podataka o plaćanju (CESOP) te svim drugim sustavima i bazama podataka trebao bi se odnositi na sljedeće glavne kategorije podataka: informacije o identifikacijskim brojevima za PDV i transakcijama unutar Zajednice, relevantne informacije o oslobođenju od PDV-a u okviru sustava IOSS i o carinskim postupcima 42 i 63 te objedinjene informacije o plaćanju. Pristup informacijama trebalo bi odobriti samo EPPO-u i OLAF-u za potrebe obavljanja njihovih dužnosti na temelju članka 4. Uredbe (EU) 2017/1939 i članka 1. stavka 1. Uredbe (EU, Euratom) br. 883/2013. Komisiji bi trebalo dodijeliti ovlasti za donošenje provedbenih akata kojima se utvrđuju točne kategorije podataka kojima će EPPO i OLAF moći pristupiti radi izvršavanja njihovih dužnosti na temelju navedenih članaka. Nacrti tih provedbenih akata podnose se Europskom parlamentu radi obavijesti kako bi mu se omogućilo da ostvari svoja prava.</w:t>
            </w:r>
          </w:p>
        </w:tc>
      </w:tr>
    </w:tbl>
    <w:p w:rsidR="002F60CA" w:rsidRPr="0094140D" w:rsidP="002F60CA" w14:paraId="7B154C71" w14:textId="77777777"/>
    <w:p w:rsidR="002F60CA" w:rsidRPr="0094140D" w:rsidP="00A15B11" w14:paraId="7B22864E" w14:textId="77777777">
      <w:pPr>
        <w:pStyle w:val="AmNumberTabs"/>
      </w:pPr>
      <w:r w:rsidRPr="0094140D">
        <w:t>Amandman</w:t>
      </w:r>
      <w:r w:rsidRPr="0094140D">
        <w:tab/>
      </w:r>
      <w:r w:rsidRPr="0094140D">
        <w:tab/>
        <w:t>14</w:t>
      </w:r>
    </w:p>
    <w:p w:rsidR="002F60CA" w:rsidRPr="0094140D" w:rsidP="002F60CA" w14:paraId="768756E4" w14:textId="77777777">
      <w:pPr>
        <w:keepNext/>
        <w:spacing w:before="240"/>
        <w:rPr>
          <w:b/>
        </w:rPr>
      </w:pPr>
      <w:r w:rsidRPr="0094140D">
        <w:rPr>
          <w:b/>
        </w:rPr>
        <w:t>Prijedlog uredbe</w:t>
      </w:r>
    </w:p>
    <w:p w:rsidR="002F60CA" w:rsidRPr="0094140D" w:rsidP="002F60CA" w14:paraId="411D7312" w14:textId="77777777">
      <w:pPr>
        <w:rPr>
          <w:b/>
        </w:rPr>
      </w:pPr>
      <w:r w:rsidRPr="0094140D">
        <w:rPr>
          <w:b/>
        </w:rPr>
        <w:t>Uvodna izjava 11.</w:t>
      </w:r>
    </w:p>
    <w:tbl>
      <w:tblPr>
        <w:tblW w:w="0" w:type="auto"/>
        <w:jc w:val="center"/>
        <w:tblLayout w:type="fixed"/>
        <w:tblCellMar>
          <w:left w:w="340" w:type="dxa"/>
          <w:right w:w="340" w:type="dxa"/>
        </w:tblCellMar>
        <w:tblLook w:val="0000"/>
      </w:tblPr>
      <w:tblGrid>
        <w:gridCol w:w="4876"/>
        <w:gridCol w:w="4876"/>
      </w:tblGrid>
      <w:tr w14:paraId="6A4D395F" w14:textId="77777777" w:rsidTr="003C2001">
        <w:tblPrEx>
          <w:tblW w:w="0" w:type="auto"/>
          <w:jc w:val="center"/>
          <w:tblLayout w:type="fixed"/>
          <w:tblLook w:val="0000"/>
        </w:tblPrEx>
        <w:trPr>
          <w:jc w:val="center"/>
        </w:trPr>
        <w:tc>
          <w:tcPr>
            <w:tcW w:w="9752" w:type="dxa"/>
            <w:gridSpan w:val="2"/>
          </w:tcPr>
          <w:p w:rsidR="002F60CA" w:rsidRPr="0094140D" w:rsidP="003C2001" w14:paraId="21D45853" w14:textId="77777777">
            <w:pPr>
              <w:keepNext/>
            </w:pPr>
          </w:p>
        </w:tc>
      </w:tr>
      <w:tr w14:paraId="164FEE3F" w14:textId="77777777" w:rsidTr="003C2001">
        <w:tblPrEx>
          <w:tblW w:w="0" w:type="auto"/>
          <w:jc w:val="center"/>
          <w:tblLayout w:type="fixed"/>
          <w:tblLook w:val="0000"/>
        </w:tblPrEx>
        <w:trPr>
          <w:jc w:val="center"/>
        </w:trPr>
        <w:tc>
          <w:tcPr>
            <w:tcW w:w="4876" w:type="dxa"/>
          </w:tcPr>
          <w:p w:rsidR="002F60CA" w:rsidRPr="0094140D" w:rsidP="003C2001" w14:paraId="2F9EEDD2" w14:textId="77777777">
            <w:pPr>
              <w:keepNext/>
              <w:spacing w:after="240"/>
              <w:jc w:val="center"/>
              <w:rPr>
                <w:i/>
              </w:rPr>
            </w:pPr>
            <w:r w:rsidRPr="0094140D">
              <w:rPr>
                <w:b/>
                <w:i/>
              </w:rPr>
              <w:t>Tekst koji je predložila Komisija</w:t>
            </w:r>
          </w:p>
        </w:tc>
        <w:tc>
          <w:tcPr>
            <w:tcW w:w="4876" w:type="dxa"/>
          </w:tcPr>
          <w:p w:rsidR="002F60CA" w:rsidRPr="0094140D" w:rsidP="003C2001" w14:paraId="7F1651E0" w14:textId="77777777">
            <w:pPr>
              <w:keepNext/>
              <w:spacing w:after="240"/>
              <w:jc w:val="center"/>
              <w:rPr>
                <w:i/>
              </w:rPr>
            </w:pPr>
            <w:r w:rsidRPr="0094140D">
              <w:rPr>
                <w:i/>
              </w:rPr>
              <w:t>Izmjena</w:t>
            </w:r>
          </w:p>
        </w:tc>
      </w:tr>
      <w:tr w14:paraId="27E6F22E" w14:textId="77777777" w:rsidTr="003C2001">
        <w:tblPrEx>
          <w:tblW w:w="0" w:type="auto"/>
          <w:jc w:val="center"/>
          <w:tblLayout w:type="fixed"/>
          <w:tblLook w:val="0000"/>
        </w:tblPrEx>
        <w:trPr>
          <w:jc w:val="center"/>
        </w:trPr>
        <w:tc>
          <w:tcPr>
            <w:tcW w:w="4876" w:type="dxa"/>
          </w:tcPr>
          <w:p w:rsidR="002F60CA" w:rsidRPr="0094140D" w:rsidP="003C2001" w14:paraId="1373A1B5" w14:textId="77777777">
            <w:pPr>
              <w:spacing w:after="120"/>
            </w:pPr>
            <w:r w:rsidRPr="0094140D">
              <w:t>(11)</w:t>
            </w:r>
            <w:r w:rsidRPr="0094140D">
              <w:tab/>
              <w:t xml:space="preserve">Budući da je potrebno prilagoditi sustave, infrastrukturu i tehnička sredstva kojima se olakšava razmjena informacija o PDV-u na razini Unije kako bi se EPPO-u i OLAF-u omogućio siguran pristup, ujedno je potrebno odgoditi primjenu relevantnih odredaba kako bi se državama članicama, Komisiji, EPPO-u i OLAF-u omogućilo izvršavanje neophodnih prilagodbi. Pritom bi trebalo uzeti u obzir datume početka </w:t>
            </w:r>
            <w:r w:rsidRPr="0094140D">
              <w:t xml:space="preserve">rada središnjeg VIES-a i ukidanja postojećeg VIES-a. </w:t>
            </w:r>
            <w:r w:rsidRPr="0094140D">
              <w:rPr>
                <w:b/>
                <w:i/>
              </w:rPr>
              <w:t>EPPO</w:t>
            </w:r>
            <w:r w:rsidRPr="0094140D">
              <w:t xml:space="preserve"> i </w:t>
            </w:r>
            <w:r w:rsidRPr="0094140D">
              <w:rPr>
                <w:b/>
                <w:i/>
              </w:rPr>
              <w:t>OLAF trebali</w:t>
            </w:r>
            <w:r w:rsidRPr="0094140D">
              <w:t xml:space="preserve"> bi </w:t>
            </w:r>
            <w:r w:rsidRPr="0094140D">
              <w:rPr>
                <w:b/>
                <w:i/>
              </w:rPr>
              <w:t>biti odgovorni za troškove uspostave</w:t>
            </w:r>
            <w:r w:rsidRPr="0094140D">
              <w:t xml:space="preserve"> i </w:t>
            </w:r>
            <w:r w:rsidRPr="0094140D">
              <w:rPr>
                <w:b/>
                <w:i/>
              </w:rPr>
              <w:t>održavanja relevantne infrastrukture</w:t>
            </w:r>
            <w:r w:rsidRPr="0094140D">
              <w:t xml:space="preserve"> i </w:t>
            </w:r>
            <w:r w:rsidRPr="0094140D">
              <w:rPr>
                <w:b/>
                <w:i/>
              </w:rPr>
              <w:t>tehničkih sredstava za siguran pristup informacijama o PDV-u</w:t>
            </w:r>
            <w:r w:rsidRPr="0094140D">
              <w:t>.</w:t>
            </w:r>
          </w:p>
        </w:tc>
        <w:tc>
          <w:tcPr>
            <w:tcW w:w="4876" w:type="dxa"/>
          </w:tcPr>
          <w:p w:rsidR="002F60CA" w:rsidRPr="0094140D" w:rsidP="003C2001" w14:paraId="560F66C8" w14:textId="77777777">
            <w:pPr>
              <w:spacing w:after="120"/>
            </w:pPr>
            <w:r w:rsidRPr="0094140D">
              <w:t>(11)</w:t>
            </w:r>
            <w:r w:rsidRPr="0094140D">
              <w:tab/>
              <w:t xml:space="preserve">Budući da je potrebno prilagoditi sustave, infrastrukturu i tehnička sredstva kojima se olakšava razmjena informacija o PDV-u na razini Unije kako bi se EPPO-u i OLAF-u omogućio siguran pristup, ujedno je potrebno odgoditi primjenu relevantnih odredaba kako bi se državama članicama, Komisiji, EPPO-u i OLAF-u omogućilo izvršavanje neophodnih prilagodbi. Pritom bi trebalo uzeti u obzir datume početka </w:t>
            </w:r>
            <w:r w:rsidRPr="0094140D">
              <w:t xml:space="preserve">rada središnjeg VIES-a i ukidanja postojećeg VIES-a. </w:t>
            </w:r>
            <w:r w:rsidRPr="0094140D">
              <w:rPr>
                <w:b/>
                <w:i/>
              </w:rPr>
              <w:t>Kako bi se osigurala djelotvorna provedba ove Uredbe, EPPO-u</w:t>
            </w:r>
            <w:r w:rsidRPr="0094140D">
              <w:t xml:space="preserve"> i </w:t>
            </w:r>
            <w:r w:rsidRPr="0094140D">
              <w:rPr>
                <w:b/>
                <w:i/>
              </w:rPr>
              <w:t>OLAF-u</w:t>
            </w:r>
            <w:r w:rsidRPr="0094140D">
              <w:t xml:space="preserve"> bi </w:t>
            </w:r>
            <w:r w:rsidRPr="0094140D">
              <w:rPr>
                <w:b/>
                <w:i/>
              </w:rPr>
              <w:t>u skladu s načelima proračunske neutralnosti trebalo staviti na raspolaganje odgovarajuća</w:t>
            </w:r>
            <w:r w:rsidRPr="0094140D">
              <w:t xml:space="preserve"> i </w:t>
            </w:r>
            <w:r w:rsidRPr="0094140D">
              <w:rPr>
                <w:b/>
                <w:i/>
              </w:rPr>
              <w:t>stabilna financijska sredstva</w:t>
            </w:r>
            <w:r w:rsidRPr="0094140D">
              <w:t xml:space="preserve"> i </w:t>
            </w:r>
            <w:r w:rsidRPr="0094140D">
              <w:rPr>
                <w:b/>
                <w:i/>
              </w:rPr>
              <w:t xml:space="preserve">ljudske resurse, uključujući specijalizirano stručno znanje u području financijskih istraga, digitalne forenzike i analize podataka te, prema potrebi, zaseban pristupnik ili sučelje, kako bi se osigurala usklađenost s načelom smanjenja količine podataka. Financijskim sredstvima Unije trebalo bi dodatno podupirati </w:t>
            </w:r>
            <w:r w:rsidRPr="0094140D">
              <w:rPr>
                <w:b/>
                <w:i/>
              </w:rPr>
              <w:t>interoperabilne</w:t>
            </w:r>
            <w:r w:rsidRPr="0094140D">
              <w:rPr>
                <w:b/>
                <w:i/>
              </w:rPr>
              <w:t xml:space="preserve"> informatičke sustave i sigurne komunikacijske alate potrebne kako bi se omogućila učinkovita suradnja. Trebalo bi uspostaviti organizacijske mjere, interne postupke izdavanja odobrenja, mehanizme nadzora i zaštitne mjere radi sprečavanja zlouporabe</w:t>
            </w:r>
            <w:r w:rsidRPr="0094140D">
              <w:t>.</w:t>
            </w:r>
          </w:p>
        </w:tc>
      </w:tr>
    </w:tbl>
    <w:p w:rsidR="002F60CA" w:rsidRPr="0094140D" w:rsidP="002F60CA" w14:paraId="61E59B49" w14:textId="77777777"/>
    <w:p w:rsidR="002F60CA" w:rsidRPr="0094140D" w:rsidP="00A15B11" w14:paraId="408331C9" w14:textId="77777777">
      <w:pPr>
        <w:pStyle w:val="AmNumberTabs"/>
      </w:pPr>
      <w:r w:rsidRPr="0094140D">
        <w:t>Amandman</w:t>
      </w:r>
      <w:r w:rsidRPr="0094140D">
        <w:tab/>
      </w:r>
      <w:r w:rsidRPr="0094140D">
        <w:tab/>
        <w:t>15</w:t>
      </w:r>
    </w:p>
    <w:p w:rsidR="002F60CA" w:rsidRPr="0094140D" w:rsidP="002F60CA" w14:paraId="0419C5F0" w14:textId="77777777">
      <w:pPr>
        <w:spacing w:before="240"/>
        <w:rPr>
          <w:b/>
        </w:rPr>
      </w:pPr>
      <w:r w:rsidRPr="0094140D">
        <w:rPr>
          <w:b/>
        </w:rPr>
        <w:t>Prijedlog uredbe</w:t>
      </w:r>
    </w:p>
    <w:p w:rsidR="002F60CA" w:rsidRPr="0094140D" w:rsidP="002F60CA" w14:paraId="6BCB3A76" w14:textId="77777777">
      <w:pPr>
        <w:rPr>
          <w:b/>
        </w:rPr>
      </w:pPr>
      <w:r w:rsidRPr="0094140D">
        <w:rPr>
          <w:b/>
        </w:rPr>
        <w:t>Uvodna izjava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2493F"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6E8EBC7F" w14:textId="77777777"/>
        </w:tc>
      </w:tr>
      <w:tr w14:paraId="0E5CC50E"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2820F27F" w14:textId="77777777">
            <w:pPr>
              <w:spacing w:after="240"/>
              <w:jc w:val="center"/>
              <w:rPr>
                <w:i/>
              </w:rPr>
            </w:pPr>
            <w:r w:rsidRPr="0094140D">
              <w:rPr>
                <w:b/>
                <w:i/>
              </w:rPr>
              <w:t>Tekst koji je predložila Komisija</w:t>
            </w:r>
          </w:p>
        </w:tc>
        <w:tc>
          <w:tcPr>
            <w:tcW w:w="4876" w:type="dxa"/>
            <w:tcBorders>
              <w:top w:val="nil"/>
              <w:left w:val="nil"/>
              <w:bottom w:val="nil"/>
              <w:right w:val="nil"/>
            </w:tcBorders>
          </w:tcPr>
          <w:p w:rsidR="002F60CA" w:rsidRPr="0094140D" w:rsidP="003C2001" w14:paraId="1303A850" w14:textId="77777777">
            <w:pPr>
              <w:spacing w:after="240"/>
              <w:jc w:val="center"/>
              <w:rPr>
                <w:i/>
              </w:rPr>
            </w:pPr>
            <w:r w:rsidRPr="0094140D">
              <w:rPr>
                <w:i/>
              </w:rPr>
              <w:t>Izmjena</w:t>
            </w:r>
          </w:p>
        </w:tc>
      </w:tr>
      <w:tr w14:paraId="46AEF828"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18006236" w14:textId="77777777">
            <w:pPr>
              <w:spacing w:after="120"/>
            </w:pPr>
            <w:r w:rsidRPr="0094140D">
              <w:t>(12)</w:t>
            </w:r>
            <w:r w:rsidRPr="0094140D">
              <w:tab/>
              <w:t xml:space="preserve">Provedeno je savjetovanje s Europskim nadzornikom za zaštitu podataka u skladu s člankom 42. stavkom 1. Uredbe (EU) 2018/1725 te je on dao mišljenje </w:t>
            </w:r>
            <w:r w:rsidRPr="0094140D">
              <w:rPr>
                <w:b/>
                <w:i/>
              </w:rPr>
              <w:t>[…]</w:t>
            </w:r>
            <w:r w:rsidRPr="0094140D">
              <w:t>.</w:t>
            </w:r>
          </w:p>
        </w:tc>
        <w:tc>
          <w:tcPr>
            <w:tcW w:w="4876" w:type="dxa"/>
            <w:tcBorders>
              <w:top w:val="nil"/>
              <w:left w:val="nil"/>
              <w:bottom w:val="nil"/>
              <w:right w:val="nil"/>
            </w:tcBorders>
          </w:tcPr>
          <w:p w:rsidR="002F60CA" w:rsidRPr="0094140D" w:rsidP="003C2001" w14:paraId="61C466F7" w14:textId="77777777">
            <w:pPr>
              <w:spacing w:after="120"/>
            </w:pPr>
            <w:r w:rsidRPr="0094140D">
              <w:t>(12)</w:t>
            </w:r>
            <w:r w:rsidRPr="0094140D">
              <w:tab/>
              <w:t xml:space="preserve">Provedeno je savjetovanje s Europskim nadzornikom za zaštitu podataka u skladu s člankom 42. stavkom 1. Uredbe (EU) 2018/1725 te je on dao mišljenje </w:t>
            </w:r>
            <w:r w:rsidRPr="0094140D">
              <w:rPr>
                <w:b/>
                <w:i/>
              </w:rPr>
              <w:t>7. siječnja 2026</w:t>
            </w:r>
            <w:r w:rsidRPr="0094140D">
              <w:t>.</w:t>
            </w:r>
          </w:p>
        </w:tc>
      </w:tr>
    </w:tbl>
    <w:p w:rsidR="002F60CA" w:rsidRPr="0094140D" w:rsidP="002F60CA" w14:paraId="4172FBFC" w14:textId="77777777"/>
    <w:p w:rsidR="002F60CA" w:rsidRPr="0094140D" w:rsidP="00A15B11" w14:paraId="7339CA23" w14:textId="77777777">
      <w:pPr>
        <w:pStyle w:val="AmNumberTabs"/>
      </w:pPr>
      <w:r w:rsidRPr="0094140D">
        <w:t>Amandman</w:t>
      </w:r>
      <w:r w:rsidRPr="0094140D">
        <w:tab/>
      </w:r>
      <w:r w:rsidRPr="0094140D">
        <w:tab/>
        <w:t>16</w:t>
      </w:r>
    </w:p>
    <w:p w:rsidR="002F60CA" w:rsidRPr="0094140D" w:rsidP="002F60CA" w14:paraId="0B0C8785" w14:textId="77777777">
      <w:pPr>
        <w:spacing w:before="240"/>
        <w:rPr>
          <w:b/>
        </w:rPr>
      </w:pPr>
      <w:r w:rsidRPr="0094140D">
        <w:rPr>
          <w:b/>
        </w:rPr>
        <w:t>Prijedlog uredbe</w:t>
      </w:r>
    </w:p>
    <w:p w:rsidR="002F60CA" w:rsidRPr="0094140D" w:rsidP="002F60CA" w14:paraId="7AB7B4E2" w14:textId="77777777">
      <w:pPr>
        <w:rPr>
          <w:b/>
        </w:rPr>
      </w:pPr>
      <w:r w:rsidRPr="0094140D">
        <w:rPr>
          <w:b/>
        </w:rPr>
        <w:t>Članak 1. – stavak 1. – točka -1. (nova)</w:t>
      </w:r>
    </w:p>
    <w:p w:rsidR="002F60CA" w:rsidRPr="0094140D" w:rsidP="002F60CA" w14:paraId="74A32B73" w14:textId="77777777">
      <w:r w:rsidRPr="0094140D">
        <w:t>Uredba (EU) br. 904/2010</w:t>
      </w:r>
    </w:p>
    <w:p w:rsidR="002F60CA" w:rsidRPr="0094140D" w:rsidP="002F60CA" w14:paraId="32C6C39A" w14:textId="77777777">
      <w:r w:rsidRPr="0094140D">
        <w:t>Članak 2.a (novi)</w:t>
      </w:r>
    </w:p>
    <w:tbl>
      <w:tblPr>
        <w:tblW w:w="9752" w:type="dxa"/>
        <w:jc w:val="center"/>
        <w:tblLayout w:type="fixed"/>
        <w:tblCellMar>
          <w:left w:w="340" w:type="dxa"/>
          <w:right w:w="340" w:type="dxa"/>
        </w:tblCellMar>
        <w:tblLook w:val="04A0"/>
      </w:tblPr>
      <w:tblGrid>
        <w:gridCol w:w="4876"/>
        <w:gridCol w:w="4876"/>
      </w:tblGrid>
      <w:tr w14:paraId="66189CEE" w14:textId="77777777" w:rsidTr="003C2001">
        <w:tblPrEx>
          <w:tblW w:w="9752" w:type="dxa"/>
          <w:jc w:val="center"/>
          <w:tblLayout w:type="fixed"/>
          <w:tblLook w:val="04A0"/>
        </w:tblPrEx>
        <w:trPr>
          <w:trHeight w:val="240"/>
          <w:jc w:val="center"/>
        </w:trPr>
        <w:tc>
          <w:tcPr>
            <w:tcW w:w="9752" w:type="dxa"/>
            <w:gridSpan w:val="2"/>
          </w:tcPr>
          <w:p w:rsidR="002F60CA" w:rsidRPr="0094140D" w:rsidP="003C2001" w14:paraId="0E4AC949" w14:textId="77777777"/>
        </w:tc>
      </w:tr>
      <w:tr w14:paraId="43DE4FEF" w14:textId="77777777" w:rsidTr="003C2001">
        <w:tblPrEx>
          <w:tblW w:w="9752" w:type="dxa"/>
          <w:jc w:val="center"/>
          <w:tblLayout w:type="fixed"/>
          <w:tblLook w:val="04A0"/>
        </w:tblPrEx>
        <w:trPr>
          <w:trHeight w:val="240"/>
          <w:jc w:val="center"/>
        </w:trPr>
        <w:tc>
          <w:tcPr>
            <w:tcW w:w="4876" w:type="dxa"/>
            <w:hideMark/>
          </w:tcPr>
          <w:p w:rsidR="002F60CA" w:rsidRPr="0094140D" w:rsidP="003C2001" w14:paraId="59494521" w14:textId="77777777">
            <w:pPr>
              <w:spacing w:after="240"/>
              <w:jc w:val="center"/>
              <w:rPr>
                <w:i/>
              </w:rPr>
            </w:pPr>
            <w:r w:rsidRPr="0094140D">
              <w:rPr>
                <w:b/>
                <w:i/>
              </w:rPr>
              <w:t>Tekst koji je predložila</w:t>
            </w:r>
            <w:r w:rsidRPr="0094140D">
              <w:rPr>
                <w:i/>
              </w:rPr>
              <w:t xml:space="preserve"> Komisija</w:t>
            </w:r>
          </w:p>
        </w:tc>
        <w:tc>
          <w:tcPr>
            <w:tcW w:w="4876" w:type="dxa"/>
            <w:hideMark/>
          </w:tcPr>
          <w:p w:rsidR="002F60CA" w:rsidRPr="0094140D" w:rsidP="003C2001" w14:paraId="6AEDE7B1" w14:textId="77777777">
            <w:pPr>
              <w:spacing w:after="240"/>
              <w:jc w:val="center"/>
              <w:rPr>
                <w:i/>
              </w:rPr>
            </w:pPr>
            <w:r w:rsidRPr="0094140D">
              <w:rPr>
                <w:i/>
              </w:rPr>
              <w:t>Izmjena</w:t>
            </w:r>
          </w:p>
        </w:tc>
      </w:tr>
      <w:tr w14:paraId="343F4A2C" w14:textId="77777777" w:rsidTr="003C2001">
        <w:tblPrEx>
          <w:tblW w:w="9752" w:type="dxa"/>
          <w:jc w:val="center"/>
          <w:tblLayout w:type="fixed"/>
          <w:tblLook w:val="04A0"/>
        </w:tblPrEx>
        <w:trPr>
          <w:jc w:val="center"/>
        </w:trPr>
        <w:tc>
          <w:tcPr>
            <w:tcW w:w="4876" w:type="dxa"/>
          </w:tcPr>
          <w:p w:rsidR="002F60CA" w:rsidRPr="0094140D" w:rsidP="003C2001" w14:paraId="42AD6D8C" w14:textId="77777777">
            <w:pPr>
              <w:spacing w:after="120"/>
            </w:pPr>
          </w:p>
        </w:tc>
        <w:tc>
          <w:tcPr>
            <w:tcW w:w="4876" w:type="dxa"/>
            <w:hideMark/>
          </w:tcPr>
          <w:p w:rsidR="002F60CA" w:rsidRPr="0094140D" w:rsidP="003C2001" w14:paraId="12507904" w14:textId="77777777">
            <w:pPr>
              <w:spacing w:after="120"/>
            </w:pPr>
            <w:r w:rsidRPr="0094140D">
              <w:rPr>
                <w:b/>
                <w:i/>
              </w:rPr>
              <w:t>(-1)</w:t>
            </w:r>
            <w:r w:rsidRPr="0094140D">
              <w:tab/>
            </w:r>
            <w:r w:rsidRPr="0094140D">
              <w:rPr>
                <w:b/>
                <w:i/>
              </w:rPr>
              <w:t>umeće se sljedeći članak:</w:t>
            </w:r>
          </w:p>
        </w:tc>
      </w:tr>
      <w:tr w14:paraId="30DFEBA1" w14:textId="77777777" w:rsidTr="003C2001">
        <w:tblPrEx>
          <w:tblW w:w="9752" w:type="dxa"/>
          <w:jc w:val="center"/>
          <w:tblLayout w:type="fixed"/>
          <w:tblLook w:val="04A0"/>
        </w:tblPrEx>
        <w:trPr>
          <w:jc w:val="center"/>
        </w:trPr>
        <w:tc>
          <w:tcPr>
            <w:tcW w:w="4876" w:type="dxa"/>
          </w:tcPr>
          <w:p w:rsidR="002F60CA" w:rsidRPr="0094140D" w:rsidP="003C2001" w14:paraId="7B0D4AE7" w14:textId="77777777">
            <w:pPr>
              <w:spacing w:after="120"/>
            </w:pPr>
          </w:p>
        </w:tc>
        <w:tc>
          <w:tcPr>
            <w:tcW w:w="4876" w:type="dxa"/>
            <w:hideMark/>
          </w:tcPr>
          <w:p w:rsidR="002F60CA" w:rsidRPr="0094140D" w:rsidP="003C2001" w14:paraId="47FF86B7" w14:textId="77777777">
            <w:pPr>
              <w:spacing w:after="120"/>
            </w:pPr>
            <w:r w:rsidRPr="0094140D">
              <w:rPr>
                <w:b/>
                <w:i/>
              </w:rPr>
              <w:t>„Članak 2.a</w:t>
            </w:r>
          </w:p>
        </w:tc>
      </w:tr>
      <w:tr w14:paraId="7A6EB9AD" w14:textId="77777777" w:rsidTr="003C2001">
        <w:tblPrEx>
          <w:tblW w:w="9752" w:type="dxa"/>
          <w:jc w:val="center"/>
          <w:tblLayout w:type="fixed"/>
          <w:tblLook w:val="04A0"/>
        </w:tblPrEx>
        <w:trPr>
          <w:jc w:val="center"/>
        </w:trPr>
        <w:tc>
          <w:tcPr>
            <w:tcW w:w="4876" w:type="dxa"/>
          </w:tcPr>
          <w:p w:rsidR="002F60CA" w:rsidRPr="0094140D" w:rsidP="003C2001" w14:paraId="195F4E77" w14:textId="77777777">
            <w:pPr>
              <w:spacing w:after="120"/>
            </w:pPr>
          </w:p>
        </w:tc>
        <w:tc>
          <w:tcPr>
            <w:tcW w:w="4876" w:type="dxa"/>
          </w:tcPr>
          <w:p w:rsidR="002F60CA" w:rsidRPr="0094140D" w:rsidP="003C2001" w14:paraId="7851EFF0" w14:textId="77777777">
            <w:pPr>
              <w:spacing w:after="120"/>
              <w:rPr>
                <w:b/>
                <w:i/>
              </w:rPr>
            </w:pPr>
            <w:r w:rsidRPr="0094140D">
              <w:rPr>
                <w:b/>
                <w:i/>
              </w:rPr>
              <w:t>Prijedlog za daljnje postupanje u vezi s minimalnim usklađivanjem kazni</w:t>
            </w:r>
          </w:p>
        </w:tc>
      </w:tr>
      <w:tr w14:paraId="696A5234" w14:textId="77777777" w:rsidTr="003C2001">
        <w:tblPrEx>
          <w:tblW w:w="9752" w:type="dxa"/>
          <w:jc w:val="center"/>
          <w:tblLayout w:type="fixed"/>
          <w:tblLook w:val="04A0"/>
        </w:tblPrEx>
        <w:trPr>
          <w:jc w:val="center"/>
        </w:trPr>
        <w:tc>
          <w:tcPr>
            <w:tcW w:w="4876" w:type="dxa"/>
          </w:tcPr>
          <w:p w:rsidR="002F60CA" w:rsidRPr="0094140D" w:rsidP="003C2001" w14:paraId="04D62CD8" w14:textId="77777777">
            <w:pPr>
              <w:spacing w:after="120"/>
            </w:pPr>
          </w:p>
        </w:tc>
        <w:tc>
          <w:tcPr>
            <w:tcW w:w="4876" w:type="dxa"/>
            <w:hideMark/>
          </w:tcPr>
          <w:p w:rsidR="002F60CA" w:rsidRPr="0094140D" w:rsidP="003C2001" w14:paraId="27830BD9" w14:textId="0CA92E71">
            <w:pPr>
              <w:spacing w:after="120"/>
            </w:pPr>
            <w:r w:rsidRPr="0094140D">
              <w:rPr>
                <w:b/>
                <w:i/>
              </w:rPr>
              <w:t>Do … [18 mjeseci</w:t>
            </w:r>
            <w:r w:rsidR="00917547">
              <w:rPr>
                <w:b/>
                <w:i/>
              </w:rPr>
              <w:t xml:space="preserve"> od datuma</w:t>
            </w:r>
            <w:r w:rsidRPr="0094140D">
              <w:rPr>
                <w:b/>
                <w:i/>
              </w:rPr>
              <w:t xml:space="preserve"> stupanja na snagu ove Uredbe o izmjeni] i u skladu s ciljevima preispitivanja strukture za borbu protiv prijevara kao komplementarnog skupa mjera uključenih u paket VFO-a za razdoblje nakon 2027. te u svrhu poboljšanja zaštite financijskih interesa Unije, Komisija Europskom parlamentu i Vijeću podnosi zakonodavni prijedlog za minimalno usklađivanje administrativnih kazni koje se primjenjuju na najteže kršenje propisa u području PDV-a i povezanih carina, posebno u pogledu prijevara unutar Zajednice s nepostojećim trgovcem i zlouporabe pojednostavnjenih uvoznih postupaka u okviru carinskog postupka 42 i sustava „sve na jednom mjestu” za uvoz. Prijedlogom se ne dovode u pitanje materijalni carinski postupci utvrđeni Uredbom (EU) br. 952/2013.”</w:t>
            </w:r>
          </w:p>
        </w:tc>
      </w:tr>
    </w:tbl>
    <w:p w:rsidR="002F60CA" w:rsidRPr="0094140D" w:rsidP="00A15B11" w14:paraId="2EE094F2" w14:textId="77777777">
      <w:pPr>
        <w:pStyle w:val="AmNumberTabs"/>
      </w:pPr>
      <w:r w:rsidRPr="0094140D">
        <w:t>Amandman</w:t>
      </w:r>
      <w:r w:rsidRPr="0094140D">
        <w:tab/>
      </w:r>
      <w:r w:rsidRPr="0094140D">
        <w:tab/>
        <w:t>17</w:t>
      </w:r>
    </w:p>
    <w:p w:rsidR="002F60CA" w:rsidRPr="0094140D" w:rsidP="002F60CA" w14:paraId="78BECBA5" w14:textId="77777777">
      <w:pPr>
        <w:spacing w:before="240"/>
        <w:rPr>
          <w:b/>
        </w:rPr>
      </w:pPr>
      <w:r w:rsidRPr="0094140D">
        <w:rPr>
          <w:b/>
        </w:rPr>
        <w:t>Prijedlog uredbe</w:t>
      </w:r>
    </w:p>
    <w:p w:rsidR="002F60CA" w:rsidRPr="0094140D" w:rsidP="002F60CA" w14:paraId="4A9780F0" w14:textId="77777777">
      <w:pPr>
        <w:rPr>
          <w:b/>
        </w:rPr>
      </w:pPr>
      <w:r w:rsidRPr="0094140D">
        <w:rPr>
          <w:b/>
        </w:rPr>
        <w:t>Članak 1. – stavak 1. – točka -1.a (nova)</w:t>
      </w:r>
    </w:p>
    <w:p w:rsidR="002F60CA" w:rsidRPr="0094140D" w:rsidP="002F60CA" w14:paraId="313A44BD" w14:textId="77777777">
      <w:r w:rsidRPr="0094140D">
        <w:t>Uredba (EU) br. 904/2010</w:t>
      </w:r>
    </w:p>
    <w:p w:rsidR="002F60CA" w:rsidRPr="0094140D" w:rsidP="002F60CA" w14:paraId="236BE06D" w14:textId="77777777">
      <w:pPr>
        <w:rPr>
          <w:b/>
        </w:rPr>
      </w:pPr>
      <w:r w:rsidRPr="0094140D">
        <w:t>Članak 13.a (novi)</w:t>
      </w:r>
    </w:p>
    <w:tbl>
      <w:tblPr>
        <w:tblW w:w="9752" w:type="dxa"/>
        <w:jc w:val="center"/>
        <w:tblLayout w:type="fixed"/>
        <w:tblCellMar>
          <w:left w:w="340" w:type="dxa"/>
          <w:right w:w="340" w:type="dxa"/>
        </w:tblCellMar>
        <w:tblLook w:val="04A0"/>
      </w:tblPr>
      <w:tblGrid>
        <w:gridCol w:w="4876"/>
        <w:gridCol w:w="4876"/>
      </w:tblGrid>
      <w:tr w14:paraId="5B7FE77B" w14:textId="77777777" w:rsidTr="003C2001">
        <w:tblPrEx>
          <w:tblW w:w="9752" w:type="dxa"/>
          <w:jc w:val="center"/>
          <w:tblLayout w:type="fixed"/>
          <w:tblLook w:val="04A0"/>
        </w:tblPrEx>
        <w:trPr>
          <w:trHeight w:val="240"/>
          <w:jc w:val="center"/>
        </w:trPr>
        <w:tc>
          <w:tcPr>
            <w:tcW w:w="9752" w:type="dxa"/>
            <w:gridSpan w:val="2"/>
          </w:tcPr>
          <w:p w:rsidR="002F60CA" w:rsidRPr="0094140D" w:rsidP="003C2001" w14:paraId="7C8D804C" w14:textId="77777777"/>
        </w:tc>
      </w:tr>
      <w:tr w14:paraId="2FB28899" w14:textId="77777777" w:rsidTr="003C2001">
        <w:tblPrEx>
          <w:tblW w:w="9752" w:type="dxa"/>
          <w:jc w:val="center"/>
          <w:tblLayout w:type="fixed"/>
          <w:tblLook w:val="04A0"/>
        </w:tblPrEx>
        <w:trPr>
          <w:trHeight w:val="240"/>
          <w:jc w:val="center"/>
        </w:trPr>
        <w:tc>
          <w:tcPr>
            <w:tcW w:w="4876" w:type="dxa"/>
            <w:hideMark/>
          </w:tcPr>
          <w:p w:rsidR="002F60CA" w:rsidRPr="0094140D" w:rsidP="003C2001" w14:paraId="54E04DE5" w14:textId="77777777">
            <w:pPr>
              <w:spacing w:after="240"/>
              <w:jc w:val="center"/>
              <w:rPr>
                <w:i/>
              </w:rPr>
            </w:pPr>
            <w:r w:rsidRPr="0094140D">
              <w:rPr>
                <w:b/>
                <w:i/>
              </w:rPr>
              <w:t>Tekst</w:t>
            </w:r>
            <w:r w:rsidRPr="0094140D">
              <w:rPr>
                <w:i/>
              </w:rPr>
              <w:t xml:space="preserve"> koji je </w:t>
            </w:r>
            <w:r w:rsidRPr="0094140D">
              <w:rPr>
                <w:b/>
                <w:i/>
              </w:rPr>
              <w:t>predložila</w:t>
            </w:r>
            <w:r w:rsidRPr="0094140D">
              <w:rPr>
                <w:i/>
              </w:rPr>
              <w:t xml:space="preserve"> Komisija</w:t>
            </w:r>
          </w:p>
        </w:tc>
        <w:tc>
          <w:tcPr>
            <w:tcW w:w="4876" w:type="dxa"/>
            <w:hideMark/>
          </w:tcPr>
          <w:p w:rsidR="002F60CA" w:rsidRPr="0094140D" w:rsidP="003C2001" w14:paraId="3C193FD4" w14:textId="77777777">
            <w:pPr>
              <w:spacing w:after="240"/>
              <w:jc w:val="center"/>
              <w:rPr>
                <w:i/>
              </w:rPr>
            </w:pPr>
            <w:r w:rsidRPr="0094140D">
              <w:rPr>
                <w:i/>
              </w:rPr>
              <w:t>Izmjena</w:t>
            </w:r>
          </w:p>
        </w:tc>
      </w:tr>
      <w:tr w14:paraId="2E720F34" w14:textId="77777777" w:rsidTr="003C2001">
        <w:tblPrEx>
          <w:tblW w:w="9752" w:type="dxa"/>
          <w:jc w:val="center"/>
          <w:tblLayout w:type="fixed"/>
          <w:tblLook w:val="04A0"/>
        </w:tblPrEx>
        <w:trPr>
          <w:trHeight w:val="240"/>
          <w:jc w:val="center"/>
        </w:trPr>
        <w:tc>
          <w:tcPr>
            <w:tcW w:w="4876" w:type="dxa"/>
          </w:tcPr>
          <w:p w:rsidR="002F60CA" w:rsidRPr="0094140D" w:rsidP="003C2001" w14:paraId="6F2F3497" w14:textId="77777777">
            <w:pPr>
              <w:spacing w:after="120"/>
              <w:rPr>
                <w:b/>
                <w:bCs/>
                <w:i/>
                <w:iCs/>
              </w:rPr>
            </w:pPr>
          </w:p>
        </w:tc>
        <w:tc>
          <w:tcPr>
            <w:tcW w:w="4876" w:type="dxa"/>
          </w:tcPr>
          <w:p w:rsidR="002F60CA" w:rsidRPr="0094140D" w:rsidP="003C2001" w14:paraId="01016AFD" w14:textId="77777777">
            <w:pPr>
              <w:spacing w:after="120"/>
              <w:rPr>
                <w:b/>
                <w:bCs/>
                <w:i/>
                <w:iCs/>
              </w:rPr>
            </w:pPr>
            <w:r w:rsidRPr="0094140D">
              <w:rPr>
                <w:b/>
                <w:i/>
              </w:rPr>
              <w:t>(-1a)</w:t>
            </w:r>
            <w:r w:rsidRPr="0094140D">
              <w:rPr>
                <w:b/>
                <w:i/>
              </w:rPr>
              <w:tab/>
              <w:t>umeće se sljedeći članak:</w:t>
            </w:r>
          </w:p>
        </w:tc>
      </w:tr>
      <w:tr w14:paraId="22DBC0ED" w14:textId="77777777" w:rsidTr="003C2001">
        <w:tblPrEx>
          <w:tblW w:w="9752" w:type="dxa"/>
          <w:jc w:val="center"/>
          <w:tblLayout w:type="fixed"/>
          <w:tblLook w:val="04A0"/>
        </w:tblPrEx>
        <w:trPr>
          <w:jc w:val="center"/>
        </w:trPr>
        <w:tc>
          <w:tcPr>
            <w:tcW w:w="4876" w:type="dxa"/>
          </w:tcPr>
          <w:p w:rsidR="002F60CA" w:rsidRPr="0094140D" w:rsidP="003C2001" w14:paraId="68BE0692" w14:textId="77777777">
            <w:pPr>
              <w:spacing w:after="120"/>
            </w:pPr>
          </w:p>
        </w:tc>
        <w:tc>
          <w:tcPr>
            <w:tcW w:w="4876" w:type="dxa"/>
            <w:hideMark/>
          </w:tcPr>
          <w:p w:rsidR="002F60CA" w:rsidRPr="0094140D" w:rsidP="003C2001" w14:paraId="5D0EFBB9" w14:textId="77777777">
            <w:pPr>
              <w:spacing w:after="120"/>
            </w:pPr>
            <w:r w:rsidRPr="0094140D">
              <w:rPr>
                <w:b/>
                <w:i/>
              </w:rPr>
              <w:t>„Članak 13.a</w:t>
            </w:r>
          </w:p>
        </w:tc>
      </w:tr>
      <w:tr w14:paraId="027CB2CC" w14:textId="77777777" w:rsidTr="003C2001">
        <w:tblPrEx>
          <w:tblW w:w="9752" w:type="dxa"/>
          <w:jc w:val="center"/>
          <w:tblLayout w:type="fixed"/>
          <w:tblLook w:val="04A0"/>
        </w:tblPrEx>
        <w:trPr>
          <w:jc w:val="center"/>
        </w:trPr>
        <w:tc>
          <w:tcPr>
            <w:tcW w:w="4876" w:type="dxa"/>
          </w:tcPr>
          <w:p w:rsidR="002F60CA" w:rsidRPr="0094140D" w:rsidP="003C2001" w14:paraId="6384F9F8" w14:textId="77777777">
            <w:pPr>
              <w:spacing w:after="120"/>
            </w:pPr>
          </w:p>
        </w:tc>
        <w:tc>
          <w:tcPr>
            <w:tcW w:w="4876" w:type="dxa"/>
          </w:tcPr>
          <w:p w:rsidR="002F60CA" w:rsidRPr="0094140D" w:rsidP="003C2001" w14:paraId="7F768FEF" w14:textId="77777777">
            <w:pPr>
              <w:spacing w:after="120"/>
              <w:rPr>
                <w:b/>
                <w:i/>
              </w:rPr>
            </w:pPr>
            <w:r w:rsidRPr="0094140D">
              <w:rPr>
                <w:b/>
                <w:i/>
              </w:rPr>
              <w:t>Samoinicijativno dostavljanje carinskih podataka koji upućuju na prijevare povezane s PDV-om</w:t>
            </w:r>
          </w:p>
        </w:tc>
      </w:tr>
      <w:tr w14:paraId="393DF9FC" w14:textId="77777777" w:rsidTr="003C2001">
        <w:tblPrEx>
          <w:tblW w:w="9752" w:type="dxa"/>
          <w:jc w:val="center"/>
          <w:tblLayout w:type="fixed"/>
          <w:tblLook w:val="04A0"/>
        </w:tblPrEx>
        <w:trPr>
          <w:jc w:val="center"/>
        </w:trPr>
        <w:tc>
          <w:tcPr>
            <w:tcW w:w="4876" w:type="dxa"/>
          </w:tcPr>
          <w:p w:rsidR="002F60CA" w:rsidRPr="0094140D" w:rsidP="003C2001" w14:paraId="04E3F00A" w14:textId="77777777">
            <w:pPr>
              <w:spacing w:after="120"/>
            </w:pPr>
          </w:p>
        </w:tc>
        <w:tc>
          <w:tcPr>
            <w:tcW w:w="4876" w:type="dxa"/>
            <w:hideMark/>
          </w:tcPr>
          <w:p w:rsidR="002F60CA" w:rsidRPr="0094140D" w:rsidP="003C2001" w14:paraId="377C5E64" w14:textId="77777777">
            <w:pPr>
              <w:spacing w:after="120"/>
            </w:pPr>
            <w:r w:rsidRPr="0094140D">
              <w:rPr>
                <w:b/>
                <w:i/>
              </w:rPr>
              <w:t>1.</w:t>
            </w:r>
            <w:r w:rsidRPr="0094140D">
              <w:rPr>
                <w:b/>
                <w:i/>
              </w:rPr>
              <w:tab/>
              <w:t xml:space="preserve">Nadležna tijela država članica koordinatorima za područje rada </w:t>
            </w:r>
            <w:r w:rsidRPr="0094140D">
              <w:rPr>
                <w:b/>
                <w:i/>
              </w:rPr>
              <w:t>Eurofisca</w:t>
            </w:r>
            <w:r w:rsidRPr="0094140D">
              <w:rPr>
                <w:b/>
                <w:i/>
              </w:rPr>
              <w:t xml:space="preserve"> iz članka 36. stavka 1. i, u okviru njihovih mandata, EPPO-u i OLAF-u samoinicijativno dostavljaju sve informacije pohranjene na temelju članka 17. stavka 1. točke (f) koje upućuju na obrasce prijevara povezanih s PDV-om, a posebno:</w:t>
            </w:r>
          </w:p>
        </w:tc>
      </w:tr>
      <w:tr w14:paraId="636CB8D3" w14:textId="77777777" w:rsidTr="003C2001">
        <w:tblPrEx>
          <w:tblW w:w="9752" w:type="dxa"/>
          <w:jc w:val="center"/>
          <w:tblLayout w:type="fixed"/>
          <w:tblLook w:val="04A0"/>
        </w:tblPrEx>
        <w:trPr>
          <w:jc w:val="center"/>
        </w:trPr>
        <w:tc>
          <w:tcPr>
            <w:tcW w:w="4876" w:type="dxa"/>
          </w:tcPr>
          <w:p w:rsidR="002F60CA" w:rsidRPr="0094140D" w:rsidP="003C2001" w14:paraId="19AC1709" w14:textId="77777777">
            <w:pPr>
              <w:spacing w:after="120"/>
            </w:pPr>
          </w:p>
        </w:tc>
        <w:tc>
          <w:tcPr>
            <w:tcW w:w="4876" w:type="dxa"/>
            <w:hideMark/>
          </w:tcPr>
          <w:p w:rsidR="002F60CA" w:rsidRPr="0094140D" w:rsidP="003C2001" w14:paraId="79FC699E" w14:textId="77777777">
            <w:pPr>
              <w:spacing w:after="120"/>
            </w:pPr>
            <w:r w:rsidRPr="0094140D">
              <w:rPr>
                <w:b/>
                <w:i/>
              </w:rPr>
              <w:t>(a)</w:t>
            </w:r>
            <w:r w:rsidRPr="0094140D">
              <w:rPr>
                <w:b/>
                <w:i/>
              </w:rPr>
              <w:tab/>
              <w:t xml:space="preserve">sustavna odstupanja između </w:t>
            </w:r>
            <w:r w:rsidRPr="0094140D">
              <w:rPr>
                <w:b/>
                <w:i/>
              </w:rPr>
              <w:t>deklarirane države članice odredišta u uvoznoj deklaraciji i države članice u kojoj je PDV naknadno prijavljen ili plaćen;</w:t>
            </w:r>
          </w:p>
        </w:tc>
      </w:tr>
      <w:tr w14:paraId="187E4CC0" w14:textId="77777777" w:rsidTr="003C2001">
        <w:tblPrEx>
          <w:tblW w:w="9752" w:type="dxa"/>
          <w:jc w:val="center"/>
          <w:tblLayout w:type="fixed"/>
          <w:tblLook w:val="04A0"/>
        </w:tblPrEx>
        <w:trPr>
          <w:jc w:val="center"/>
        </w:trPr>
        <w:tc>
          <w:tcPr>
            <w:tcW w:w="4876" w:type="dxa"/>
          </w:tcPr>
          <w:p w:rsidR="002F60CA" w:rsidRPr="0094140D" w:rsidP="003C2001" w14:paraId="5CFB5C2E" w14:textId="77777777">
            <w:pPr>
              <w:spacing w:after="120"/>
            </w:pPr>
          </w:p>
        </w:tc>
        <w:tc>
          <w:tcPr>
            <w:tcW w:w="4876" w:type="dxa"/>
            <w:hideMark/>
          </w:tcPr>
          <w:p w:rsidR="002F60CA" w:rsidRPr="0094140D" w:rsidP="003C2001" w14:paraId="320C2F46" w14:textId="77777777">
            <w:pPr>
              <w:spacing w:after="120"/>
            </w:pPr>
            <w:r w:rsidRPr="0094140D">
              <w:rPr>
                <w:b/>
                <w:i/>
              </w:rPr>
              <w:t>(b)</w:t>
            </w:r>
            <w:r w:rsidRPr="0094140D">
              <w:rPr>
                <w:b/>
                <w:i/>
              </w:rPr>
              <w:tab/>
              <w:t>sustavna odstupanja između primatelja navedenog u uvoznoj deklaraciji u okviru sustava IOSS i poreznog obveznika koji je prijavio odgovarajući PDV u državi članici odredišta;</w:t>
            </w:r>
          </w:p>
        </w:tc>
      </w:tr>
      <w:tr w14:paraId="5316C70F" w14:textId="77777777" w:rsidTr="003C2001">
        <w:tblPrEx>
          <w:tblW w:w="9752" w:type="dxa"/>
          <w:jc w:val="center"/>
          <w:tblLayout w:type="fixed"/>
          <w:tblLook w:val="04A0"/>
        </w:tblPrEx>
        <w:trPr>
          <w:jc w:val="center"/>
        </w:trPr>
        <w:tc>
          <w:tcPr>
            <w:tcW w:w="4876" w:type="dxa"/>
          </w:tcPr>
          <w:p w:rsidR="002F60CA" w:rsidRPr="0094140D" w:rsidP="003C2001" w14:paraId="40531DB1" w14:textId="77777777">
            <w:pPr>
              <w:spacing w:after="120"/>
            </w:pPr>
          </w:p>
        </w:tc>
        <w:tc>
          <w:tcPr>
            <w:tcW w:w="4876" w:type="dxa"/>
            <w:hideMark/>
          </w:tcPr>
          <w:p w:rsidR="002F60CA" w:rsidRPr="0094140D" w:rsidP="003C2001" w14:paraId="4FA6F521" w14:textId="77777777">
            <w:pPr>
              <w:spacing w:after="120"/>
            </w:pPr>
            <w:r w:rsidRPr="0094140D">
              <w:rPr>
                <w:b/>
                <w:i/>
              </w:rPr>
              <w:t>(c)</w:t>
            </w:r>
            <w:r w:rsidRPr="0094140D">
              <w:rPr>
                <w:b/>
                <w:i/>
              </w:rPr>
              <w:tab/>
              <w:t>deklarirane carinske vrijednosti koje znatno odstupaju od tržišne vrijednosti ako to odstupanje odgovara umanjenju vrijednosti za potrebe PDV-a; i</w:t>
            </w:r>
          </w:p>
        </w:tc>
      </w:tr>
      <w:tr w14:paraId="0A6CBC22" w14:textId="77777777" w:rsidTr="003C2001">
        <w:tblPrEx>
          <w:tblW w:w="9752" w:type="dxa"/>
          <w:jc w:val="center"/>
          <w:tblLayout w:type="fixed"/>
          <w:tblLook w:val="04A0"/>
        </w:tblPrEx>
        <w:trPr>
          <w:jc w:val="center"/>
        </w:trPr>
        <w:tc>
          <w:tcPr>
            <w:tcW w:w="4876" w:type="dxa"/>
          </w:tcPr>
          <w:p w:rsidR="002F60CA" w:rsidRPr="0094140D" w:rsidP="003C2001" w14:paraId="2BDF5CA6" w14:textId="77777777">
            <w:pPr>
              <w:spacing w:after="120"/>
            </w:pPr>
          </w:p>
        </w:tc>
        <w:tc>
          <w:tcPr>
            <w:tcW w:w="4876" w:type="dxa"/>
            <w:hideMark/>
          </w:tcPr>
          <w:p w:rsidR="002F60CA" w:rsidRPr="0094140D" w:rsidP="003C2001" w14:paraId="32F209BF" w14:textId="77777777">
            <w:pPr>
              <w:spacing w:after="120"/>
            </w:pPr>
            <w:r w:rsidRPr="0094140D">
              <w:rPr>
                <w:b/>
                <w:i/>
              </w:rPr>
              <w:t>(d)</w:t>
            </w:r>
            <w:r w:rsidRPr="0094140D">
              <w:rPr>
                <w:b/>
                <w:i/>
              </w:rPr>
              <w:tab/>
              <w:t>sve druge pokazatelje koji su u provedbenom aktu Komisije navedeni kao carinski pokazatelj rizika od prijevara povezanih s PDV-om.</w:t>
            </w:r>
          </w:p>
        </w:tc>
      </w:tr>
      <w:tr w14:paraId="245F7D0F" w14:textId="77777777" w:rsidTr="003C2001">
        <w:tblPrEx>
          <w:tblW w:w="9752" w:type="dxa"/>
          <w:jc w:val="center"/>
          <w:tblLayout w:type="fixed"/>
          <w:tblLook w:val="04A0"/>
        </w:tblPrEx>
        <w:trPr>
          <w:jc w:val="center"/>
        </w:trPr>
        <w:tc>
          <w:tcPr>
            <w:tcW w:w="4876" w:type="dxa"/>
          </w:tcPr>
          <w:p w:rsidR="002F60CA" w:rsidRPr="0094140D" w:rsidP="003C2001" w14:paraId="087A0C5E" w14:textId="77777777">
            <w:pPr>
              <w:spacing w:after="120"/>
            </w:pPr>
          </w:p>
        </w:tc>
        <w:tc>
          <w:tcPr>
            <w:tcW w:w="4876" w:type="dxa"/>
            <w:hideMark/>
          </w:tcPr>
          <w:p w:rsidR="002F60CA" w:rsidRPr="0094140D" w:rsidP="003C2001" w14:paraId="4D392579" w14:textId="77777777">
            <w:pPr>
              <w:spacing w:after="120"/>
            </w:pPr>
            <w:r w:rsidRPr="0094140D">
              <w:rPr>
                <w:b/>
                <w:i/>
              </w:rPr>
              <w:t>2.</w:t>
            </w:r>
            <w:r w:rsidRPr="0094140D">
              <w:rPr>
                <w:b/>
                <w:i/>
              </w:rPr>
              <w:tab/>
              <w:t>Informacije iz stavka 1. dostavljaju se bez odgode i uključuju barem podatkovne elemente navedene u članku 17. stavku 1. točki (f) za predmetni uvoz ili niz uvoza.</w:t>
            </w:r>
          </w:p>
        </w:tc>
      </w:tr>
      <w:tr w14:paraId="20DDB7BD" w14:textId="77777777" w:rsidTr="003C2001">
        <w:tblPrEx>
          <w:tblW w:w="9752" w:type="dxa"/>
          <w:jc w:val="center"/>
          <w:tblLayout w:type="fixed"/>
          <w:tblLook w:val="04A0"/>
        </w:tblPrEx>
        <w:trPr>
          <w:jc w:val="center"/>
        </w:trPr>
        <w:tc>
          <w:tcPr>
            <w:tcW w:w="4876" w:type="dxa"/>
          </w:tcPr>
          <w:p w:rsidR="002F60CA" w:rsidRPr="0094140D" w:rsidP="003C2001" w14:paraId="7E4D63B7" w14:textId="77777777">
            <w:pPr>
              <w:spacing w:after="120"/>
            </w:pPr>
          </w:p>
        </w:tc>
        <w:tc>
          <w:tcPr>
            <w:tcW w:w="4876" w:type="dxa"/>
            <w:hideMark/>
          </w:tcPr>
          <w:p w:rsidR="002F60CA" w:rsidRPr="0094140D" w:rsidP="003C2001" w14:paraId="79F75751" w14:textId="2C6218C2">
            <w:pPr>
              <w:spacing w:after="120"/>
            </w:pPr>
            <w:r w:rsidRPr="0094140D">
              <w:rPr>
                <w:b/>
                <w:i/>
              </w:rPr>
              <w:t>3.</w:t>
            </w:r>
            <w:r w:rsidRPr="0094140D">
              <w:rPr>
                <w:b/>
                <w:i/>
              </w:rPr>
              <w:tab/>
              <w:t xml:space="preserve">Države članice osiguravaju da njihova nadležna carinska tijela i tijela nadležna za PDV koordiniraju </w:t>
            </w:r>
            <w:r w:rsidR="00352686">
              <w:rPr>
                <w:b/>
                <w:i/>
              </w:rPr>
              <w:t xml:space="preserve">u pogledu </w:t>
            </w:r>
            <w:r w:rsidRPr="0094140D">
              <w:rPr>
                <w:b/>
                <w:i/>
              </w:rPr>
              <w:t xml:space="preserve">otkrivanje odstupanja iz stavka 1., među ostalim u okviru </w:t>
            </w:r>
            <w:r w:rsidRPr="0094140D">
              <w:rPr>
                <w:b/>
                <w:i/>
              </w:rPr>
              <w:t>Eurofisca</w:t>
            </w:r>
            <w:r w:rsidRPr="0094140D">
              <w:rPr>
                <w:b/>
                <w:i/>
              </w:rPr>
              <w:t>.</w:t>
            </w:r>
          </w:p>
        </w:tc>
      </w:tr>
      <w:tr w14:paraId="20FC5422" w14:textId="77777777" w:rsidTr="003C2001">
        <w:tblPrEx>
          <w:tblW w:w="9752" w:type="dxa"/>
          <w:jc w:val="center"/>
          <w:tblLayout w:type="fixed"/>
          <w:tblLook w:val="04A0"/>
        </w:tblPrEx>
        <w:trPr>
          <w:jc w:val="center"/>
        </w:trPr>
        <w:tc>
          <w:tcPr>
            <w:tcW w:w="4876" w:type="dxa"/>
          </w:tcPr>
          <w:p w:rsidR="002F60CA" w:rsidRPr="0094140D" w:rsidP="003C2001" w14:paraId="74DE8421" w14:textId="77777777">
            <w:pPr>
              <w:spacing w:after="120"/>
            </w:pPr>
          </w:p>
        </w:tc>
        <w:tc>
          <w:tcPr>
            <w:tcW w:w="4876" w:type="dxa"/>
            <w:hideMark/>
          </w:tcPr>
          <w:p w:rsidR="002F60CA" w:rsidRPr="0094140D" w:rsidP="003C2001" w14:paraId="177FE837" w14:textId="77777777">
            <w:pPr>
              <w:spacing w:after="120"/>
            </w:pPr>
            <w:r w:rsidRPr="0094140D">
              <w:rPr>
                <w:b/>
                <w:i/>
              </w:rPr>
              <w:t>4.</w:t>
            </w:r>
            <w:r w:rsidRPr="0094140D">
              <w:rPr>
                <w:b/>
                <w:i/>
              </w:rPr>
              <w:tab/>
              <w:t>Komisija provedbenim aktima određuje tehničke formate i postupke za dostavljanje informacija iz ovog članka. Ti se provedbeni akti donose u skladu s postupkom ispitivanja iz članka 58. stavka 2.</w:t>
            </w:r>
          </w:p>
        </w:tc>
      </w:tr>
      <w:tr w14:paraId="758C4B11" w14:textId="77777777" w:rsidTr="003C2001">
        <w:tblPrEx>
          <w:tblW w:w="9752" w:type="dxa"/>
          <w:jc w:val="center"/>
          <w:tblLayout w:type="fixed"/>
          <w:tblLook w:val="04A0"/>
        </w:tblPrEx>
        <w:trPr>
          <w:jc w:val="center"/>
        </w:trPr>
        <w:tc>
          <w:tcPr>
            <w:tcW w:w="4876" w:type="dxa"/>
          </w:tcPr>
          <w:p w:rsidR="002F60CA" w:rsidRPr="0094140D" w:rsidP="003C2001" w14:paraId="0B346124" w14:textId="77777777">
            <w:pPr>
              <w:spacing w:after="120"/>
            </w:pPr>
          </w:p>
        </w:tc>
        <w:tc>
          <w:tcPr>
            <w:tcW w:w="4876" w:type="dxa"/>
            <w:hideMark/>
          </w:tcPr>
          <w:p w:rsidR="002F60CA" w:rsidRPr="0094140D" w:rsidP="003C2001" w14:paraId="737F4BCF" w14:textId="77777777">
            <w:pPr>
              <w:spacing w:after="120"/>
            </w:pPr>
            <w:r w:rsidRPr="0094140D">
              <w:rPr>
                <w:b/>
                <w:i/>
              </w:rPr>
              <w:t>5.</w:t>
            </w:r>
            <w:r w:rsidRPr="0094140D">
              <w:rPr>
                <w:b/>
                <w:i/>
              </w:rPr>
              <w:tab/>
              <w:t xml:space="preserve">U državama članicama koje nisu pridružene EPPO-u na temelju Uredbe Vijeća (EU) 2017/1939 informacije iz stavka 1. dostavljaju se koordinatorima za područje rada </w:t>
            </w:r>
            <w:r w:rsidRPr="0094140D">
              <w:rPr>
                <w:b/>
                <w:i/>
              </w:rPr>
              <w:t>Eurofisca</w:t>
            </w:r>
            <w:r w:rsidRPr="0094140D">
              <w:rPr>
                <w:b/>
                <w:i/>
              </w:rPr>
              <w:t xml:space="preserve"> i OLAF-u u okviru njegova mandata, a ne EPPO-u.”</w:t>
            </w:r>
          </w:p>
        </w:tc>
      </w:tr>
    </w:tbl>
    <w:p w:rsidR="002F60CA" w:rsidRPr="0094140D" w:rsidP="00A15B11" w14:paraId="2228C995" w14:textId="77777777">
      <w:pPr>
        <w:pStyle w:val="AmNumberTabs"/>
      </w:pPr>
      <w:r w:rsidRPr="0094140D">
        <w:t>Amandman</w:t>
      </w:r>
      <w:r w:rsidRPr="0094140D">
        <w:tab/>
      </w:r>
      <w:r w:rsidRPr="0094140D">
        <w:tab/>
        <w:t>18</w:t>
      </w:r>
    </w:p>
    <w:p w:rsidR="002F60CA" w:rsidRPr="0094140D" w:rsidP="002F60CA" w14:paraId="11CA1D18" w14:textId="77777777">
      <w:pPr>
        <w:spacing w:before="240"/>
        <w:rPr>
          <w:b/>
        </w:rPr>
      </w:pPr>
      <w:r w:rsidRPr="0094140D">
        <w:rPr>
          <w:b/>
        </w:rPr>
        <w:t>Prijedlog uredbe</w:t>
      </w:r>
    </w:p>
    <w:p w:rsidR="002F60CA" w:rsidRPr="0094140D" w:rsidP="002F60CA" w14:paraId="11CACB88" w14:textId="77777777">
      <w:pPr>
        <w:rPr>
          <w:b/>
        </w:rPr>
      </w:pPr>
      <w:r w:rsidRPr="0094140D">
        <w:rPr>
          <w:b/>
        </w:rPr>
        <w:t>Članak 1. – stavak 1. – točka -1.b (nova)</w:t>
      </w:r>
    </w:p>
    <w:p w:rsidR="002F60CA" w:rsidRPr="0094140D" w:rsidP="002F60CA" w14:paraId="2BEEE185" w14:textId="77777777">
      <w:r w:rsidRPr="0094140D">
        <w:t>Uredba (EU) br. 904/2010</w:t>
      </w:r>
    </w:p>
    <w:p w:rsidR="002F60CA" w:rsidRPr="0094140D" w:rsidP="002F60CA" w14:paraId="064E7F3D" w14:textId="77777777">
      <w:r w:rsidRPr="0094140D">
        <w:t>Članak 17. – stavak 1. – točka f</w:t>
      </w:r>
    </w:p>
    <w:tbl>
      <w:tblPr>
        <w:tblW w:w="0" w:type="auto"/>
        <w:jc w:val="center"/>
        <w:tblLayout w:type="fixed"/>
        <w:tblCellMar>
          <w:left w:w="340" w:type="dxa"/>
          <w:right w:w="340" w:type="dxa"/>
        </w:tblCellMar>
        <w:tblLook w:val="04A0"/>
      </w:tblPr>
      <w:tblGrid>
        <w:gridCol w:w="4876"/>
        <w:gridCol w:w="4876"/>
      </w:tblGrid>
      <w:tr w14:paraId="5AE6F3EB" w14:textId="77777777" w:rsidTr="003C2001">
        <w:tblPrEx>
          <w:tblW w:w="0" w:type="auto"/>
          <w:jc w:val="center"/>
          <w:tblLayout w:type="fixed"/>
          <w:tblLook w:val="04A0"/>
        </w:tblPrEx>
        <w:trPr>
          <w:trHeight w:val="240"/>
          <w:jc w:val="center"/>
        </w:trPr>
        <w:tc>
          <w:tcPr>
            <w:tcW w:w="9752" w:type="dxa"/>
            <w:gridSpan w:val="2"/>
          </w:tcPr>
          <w:p w:rsidR="002F60CA" w:rsidRPr="0094140D" w:rsidP="003C2001" w14:paraId="0C740B6C" w14:textId="77777777"/>
        </w:tc>
      </w:tr>
      <w:tr w14:paraId="2F77F56E" w14:textId="77777777" w:rsidTr="003C2001">
        <w:tblPrEx>
          <w:tblW w:w="0" w:type="auto"/>
          <w:jc w:val="center"/>
          <w:tblLayout w:type="fixed"/>
          <w:tblLook w:val="04A0"/>
        </w:tblPrEx>
        <w:trPr>
          <w:trHeight w:val="240"/>
          <w:jc w:val="center"/>
        </w:trPr>
        <w:tc>
          <w:tcPr>
            <w:tcW w:w="4876" w:type="dxa"/>
            <w:hideMark/>
          </w:tcPr>
          <w:p w:rsidR="002F60CA" w:rsidRPr="0094140D" w:rsidP="003C2001" w14:paraId="6928555C" w14:textId="77777777">
            <w:pPr>
              <w:spacing w:after="240"/>
              <w:jc w:val="center"/>
              <w:rPr>
                <w:i/>
              </w:rPr>
            </w:pPr>
            <w:r w:rsidRPr="0094140D">
              <w:rPr>
                <w:b/>
                <w:i/>
              </w:rPr>
              <w:t>Tekst na snazi</w:t>
            </w:r>
          </w:p>
        </w:tc>
        <w:tc>
          <w:tcPr>
            <w:tcW w:w="4876" w:type="dxa"/>
            <w:hideMark/>
          </w:tcPr>
          <w:p w:rsidR="002F60CA" w:rsidRPr="0094140D" w:rsidP="003C2001" w14:paraId="4B5FA634" w14:textId="77777777">
            <w:pPr>
              <w:spacing w:after="240"/>
              <w:jc w:val="center"/>
              <w:rPr>
                <w:i/>
              </w:rPr>
            </w:pPr>
            <w:r w:rsidRPr="0094140D">
              <w:rPr>
                <w:i/>
              </w:rPr>
              <w:t>Izmjena</w:t>
            </w:r>
          </w:p>
        </w:tc>
      </w:tr>
      <w:tr w14:paraId="4403588D" w14:textId="77777777" w:rsidTr="003C2001">
        <w:tblPrEx>
          <w:tblW w:w="0" w:type="auto"/>
          <w:jc w:val="center"/>
          <w:tblLayout w:type="fixed"/>
          <w:tblLook w:val="04A0"/>
        </w:tblPrEx>
        <w:trPr>
          <w:jc w:val="center"/>
        </w:trPr>
        <w:tc>
          <w:tcPr>
            <w:tcW w:w="4876" w:type="dxa"/>
          </w:tcPr>
          <w:p w:rsidR="002F60CA" w:rsidRPr="0094140D" w:rsidP="003C2001" w14:paraId="280F3CF4" w14:textId="77777777">
            <w:pPr>
              <w:spacing w:after="120"/>
            </w:pPr>
          </w:p>
        </w:tc>
        <w:tc>
          <w:tcPr>
            <w:tcW w:w="4876" w:type="dxa"/>
            <w:hideMark/>
          </w:tcPr>
          <w:p w:rsidR="002F60CA" w:rsidRPr="0094140D" w:rsidP="003C2001" w14:paraId="6BA214C2" w14:textId="77777777">
            <w:pPr>
              <w:spacing w:after="120"/>
            </w:pPr>
            <w:r w:rsidRPr="0094140D">
              <w:rPr>
                <w:b/>
                <w:i/>
              </w:rPr>
              <w:t>(-1b)</w:t>
            </w:r>
            <w:r w:rsidRPr="0094140D">
              <w:tab/>
            </w:r>
            <w:r w:rsidRPr="0094140D">
              <w:rPr>
                <w:b/>
                <w:i/>
              </w:rPr>
              <w:t>u članku 17. stavku 1. točka (f) zamjenjuje se sljedećim:</w:t>
            </w:r>
          </w:p>
        </w:tc>
      </w:tr>
      <w:tr w14:paraId="31D3B212" w14:textId="77777777" w:rsidTr="003C2001">
        <w:tblPrEx>
          <w:tblW w:w="0" w:type="auto"/>
          <w:jc w:val="center"/>
          <w:tblLayout w:type="fixed"/>
          <w:tblLook w:val="04A0"/>
        </w:tblPrEx>
        <w:trPr>
          <w:jc w:val="center"/>
        </w:trPr>
        <w:tc>
          <w:tcPr>
            <w:tcW w:w="4876" w:type="dxa"/>
          </w:tcPr>
          <w:p w:rsidR="002F60CA" w:rsidRPr="0094140D" w:rsidP="003C2001" w14:paraId="4F68FFA6" w14:textId="77777777">
            <w:pPr>
              <w:spacing w:after="120"/>
            </w:pPr>
            <w:r w:rsidRPr="0094140D">
              <w:rPr>
                <w:b/>
                <w:i/>
              </w:rPr>
              <w:t>(f)</w:t>
            </w:r>
            <w:r w:rsidRPr="0094140D">
              <w:rPr>
                <w:b/>
                <w:i/>
              </w:rPr>
              <w:tab/>
            </w:r>
            <w:r w:rsidRPr="0094140D">
              <w:t xml:space="preserve">informacije koje </w:t>
            </w:r>
            <w:r w:rsidRPr="0094140D">
              <w:rPr>
                <w:b/>
                <w:i/>
              </w:rPr>
              <w:t>prikuplja</w:t>
            </w:r>
            <w:r w:rsidRPr="0094140D">
              <w:t xml:space="preserve"> u </w:t>
            </w:r>
            <w:r w:rsidRPr="0094140D">
              <w:rPr>
                <w:b/>
                <w:i/>
              </w:rPr>
              <w:t>skladu s člankom</w:t>
            </w:r>
            <w:r w:rsidRPr="0094140D">
              <w:t xml:space="preserve"> 143. </w:t>
            </w:r>
            <w:r w:rsidRPr="0094140D">
              <w:rPr>
                <w:b/>
                <w:i/>
              </w:rPr>
              <w:t>stavkom 2</w:t>
            </w:r>
            <w:r w:rsidRPr="0094140D">
              <w:t xml:space="preserve">. </w:t>
            </w:r>
            <w:r w:rsidRPr="0094140D">
              <w:rPr>
                <w:b/>
                <w:i/>
              </w:rPr>
              <w:t>točkama (a) i</w:t>
            </w:r>
            <w:r w:rsidRPr="0094140D">
              <w:t xml:space="preserve"> (</w:t>
            </w:r>
            <w:r w:rsidRPr="0094140D">
              <w:rPr>
                <w:b/>
                <w:i/>
              </w:rPr>
              <w:t>b</w:t>
            </w:r>
            <w:r w:rsidRPr="0094140D">
              <w:t xml:space="preserve">) Direktive 2006/112/EZ, </w:t>
            </w:r>
            <w:r w:rsidRPr="0094140D">
              <w:rPr>
                <w:b/>
                <w:i/>
              </w:rPr>
              <w:t>kao</w:t>
            </w:r>
            <w:r w:rsidRPr="0094140D">
              <w:t xml:space="preserve"> i </w:t>
            </w:r>
            <w:r w:rsidRPr="0094140D">
              <w:rPr>
                <w:b/>
                <w:i/>
              </w:rPr>
              <w:t>zemlju podrijetla, zemlju</w:t>
            </w:r>
            <w:r w:rsidRPr="0094140D">
              <w:t xml:space="preserve"> odredišta, </w:t>
            </w:r>
            <w:r w:rsidRPr="0094140D">
              <w:rPr>
                <w:b/>
                <w:i/>
              </w:rPr>
              <w:t>tarifnu</w:t>
            </w:r>
            <w:r w:rsidRPr="0094140D">
              <w:t xml:space="preserve"> oznaku, </w:t>
            </w:r>
            <w:r w:rsidRPr="0094140D">
              <w:rPr>
                <w:b/>
                <w:i/>
              </w:rPr>
              <w:t>valutu</w:t>
            </w:r>
            <w:r w:rsidRPr="0094140D">
              <w:t xml:space="preserve">, </w:t>
            </w:r>
            <w:r w:rsidRPr="0094140D">
              <w:rPr>
                <w:b/>
                <w:i/>
              </w:rPr>
              <w:t>ukupni iznos, valutni tečaj</w:t>
            </w:r>
            <w:r w:rsidRPr="0094140D">
              <w:t xml:space="preserve">, </w:t>
            </w:r>
            <w:r w:rsidRPr="0094140D">
              <w:rPr>
                <w:b/>
                <w:i/>
              </w:rPr>
              <w:t>cijenu stavke</w:t>
            </w:r>
            <w:r w:rsidRPr="0094140D">
              <w:t xml:space="preserve"> i </w:t>
            </w:r>
            <w:r w:rsidRPr="0094140D">
              <w:rPr>
                <w:b/>
                <w:i/>
              </w:rPr>
              <w:t>neto težinu</w:t>
            </w:r>
            <w:r w:rsidRPr="0094140D">
              <w:t>;</w:t>
            </w:r>
          </w:p>
        </w:tc>
        <w:tc>
          <w:tcPr>
            <w:tcW w:w="4876" w:type="dxa"/>
            <w:hideMark/>
          </w:tcPr>
          <w:p w:rsidR="002F60CA" w:rsidRPr="0094140D" w:rsidP="003C2001" w14:paraId="0A2468C3" w14:textId="77777777">
            <w:pPr>
              <w:spacing w:after="120"/>
            </w:pPr>
            <w:r w:rsidRPr="0094140D">
              <w:rPr>
                <w:b/>
                <w:i/>
              </w:rPr>
              <w:t>„(f)</w:t>
            </w:r>
            <w:r w:rsidRPr="0094140D">
              <w:rPr>
                <w:b/>
                <w:i/>
              </w:rPr>
              <w:tab/>
            </w:r>
            <w:r w:rsidRPr="0094140D">
              <w:t xml:space="preserve">informacije koje </w:t>
            </w:r>
            <w:r w:rsidRPr="0094140D">
              <w:rPr>
                <w:b/>
                <w:i/>
              </w:rPr>
              <w:t>su prikupila carinska tijela država članica</w:t>
            </w:r>
            <w:r w:rsidRPr="0094140D">
              <w:t xml:space="preserve"> u </w:t>
            </w:r>
            <w:r w:rsidRPr="0094140D">
              <w:rPr>
                <w:b/>
                <w:i/>
              </w:rPr>
              <w:t>vezi sa svom uvoznom robom za koju se traži izuzeće od PDV-a, odgoda ili poseban sustav obračuna pri uvozu, među ostalim na temelju članka</w:t>
            </w:r>
            <w:r w:rsidRPr="0094140D">
              <w:t xml:space="preserve"> 143. </w:t>
            </w:r>
            <w:r w:rsidRPr="0094140D">
              <w:rPr>
                <w:b/>
                <w:i/>
              </w:rPr>
              <w:t>stavka 1</w:t>
            </w:r>
            <w:r w:rsidRPr="0094140D">
              <w:t xml:space="preserve">. </w:t>
            </w:r>
            <w:r w:rsidRPr="0094140D">
              <w:rPr>
                <w:b/>
                <w:i/>
              </w:rPr>
              <w:t>točke</w:t>
            </w:r>
            <w:r w:rsidRPr="0094140D">
              <w:t> (</w:t>
            </w:r>
            <w:r w:rsidRPr="0094140D">
              <w:rPr>
                <w:b/>
                <w:i/>
              </w:rPr>
              <w:t>d</w:t>
            </w:r>
            <w:r w:rsidRPr="0094140D">
              <w:t xml:space="preserve">) Direktive 2006/112/EZ </w:t>
            </w:r>
            <w:r w:rsidRPr="0094140D">
              <w:rPr>
                <w:b/>
                <w:i/>
              </w:rPr>
              <w:t>(carinski postupak 42/63)</w:t>
            </w:r>
            <w:r w:rsidRPr="0094140D">
              <w:t xml:space="preserve">, </w:t>
            </w:r>
            <w:r w:rsidRPr="0094140D">
              <w:rPr>
                <w:b/>
                <w:i/>
              </w:rPr>
              <w:t>u okviru programa „sve na jednom mjestu” za uvoz uspostavljenog člancima od 369.l do 369.x te direktive,</w:t>
            </w:r>
            <w:r w:rsidRPr="0094140D">
              <w:t xml:space="preserve"> i </w:t>
            </w:r>
            <w:r w:rsidRPr="0094140D">
              <w:rPr>
                <w:b/>
                <w:i/>
              </w:rPr>
              <w:t>svim drugim uvoznim postupcima u skladu s kojima se obveza obračuna PDV-a odgađa do države članice</w:t>
            </w:r>
            <w:r w:rsidRPr="0094140D">
              <w:t xml:space="preserve"> odredišta, </w:t>
            </w:r>
            <w:r w:rsidRPr="0094140D">
              <w:rPr>
                <w:b/>
                <w:i/>
              </w:rPr>
              <w:t>ograničeno na sljedeće podatkovne elemente:</w:t>
            </w:r>
          </w:p>
        </w:tc>
      </w:tr>
      <w:tr w14:paraId="3C00A31A" w14:textId="77777777" w:rsidTr="003C2001">
        <w:tblPrEx>
          <w:tblW w:w="0" w:type="auto"/>
          <w:jc w:val="center"/>
          <w:tblLayout w:type="fixed"/>
          <w:tblLook w:val="04A0"/>
        </w:tblPrEx>
        <w:trPr>
          <w:jc w:val="center"/>
        </w:trPr>
        <w:tc>
          <w:tcPr>
            <w:tcW w:w="4876" w:type="dxa"/>
          </w:tcPr>
          <w:p w:rsidR="002F60CA" w:rsidRPr="0094140D" w:rsidP="003C2001" w14:paraId="21631CFB" w14:textId="77777777">
            <w:pPr>
              <w:spacing w:after="120"/>
            </w:pPr>
          </w:p>
        </w:tc>
        <w:tc>
          <w:tcPr>
            <w:tcW w:w="4876" w:type="dxa"/>
            <w:hideMark/>
          </w:tcPr>
          <w:p w:rsidR="002F60CA" w:rsidRPr="0094140D" w:rsidP="003C2001" w14:paraId="725B84C0" w14:textId="77777777">
            <w:pPr>
              <w:spacing w:after="120"/>
            </w:pPr>
            <w:r w:rsidRPr="0094140D">
              <w:rPr>
                <w:b/>
                <w:i/>
              </w:rPr>
              <w:t>i.</w:t>
            </w:r>
            <w:r w:rsidRPr="0094140D">
              <w:rPr>
                <w:b/>
                <w:i/>
              </w:rPr>
              <w:tab/>
              <w:t>identifikacijsku oznaku uvozne deklaracije;</w:t>
            </w:r>
          </w:p>
        </w:tc>
      </w:tr>
      <w:tr w14:paraId="3634C374" w14:textId="77777777" w:rsidTr="003C2001">
        <w:tblPrEx>
          <w:tblW w:w="0" w:type="auto"/>
          <w:jc w:val="center"/>
          <w:tblLayout w:type="fixed"/>
          <w:tblLook w:val="04A0"/>
        </w:tblPrEx>
        <w:trPr>
          <w:jc w:val="center"/>
        </w:trPr>
        <w:tc>
          <w:tcPr>
            <w:tcW w:w="4876" w:type="dxa"/>
          </w:tcPr>
          <w:p w:rsidR="002F60CA" w:rsidRPr="0094140D" w:rsidP="003C2001" w14:paraId="7F7DDEE7" w14:textId="77777777">
            <w:pPr>
              <w:spacing w:after="120"/>
            </w:pPr>
          </w:p>
        </w:tc>
        <w:tc>
          <w:tcPr>
            <w:tcW w:w="4876" w:type="dxa"/>
            <w:hideMark/>
          </w:tcPr>
          <w:p w:rsidR="002F60CA" w:rsidRPr="0094140D" w:rsidP="003C2001" w14:paraId="1ADD488B" w14:textId="77777777">
            <w:pPr>
              <w:spacing w:after="120"/>
            </w:pPr>
            <w:r w:rsidRPr="0094140D">
              <w:rPr>
                <w:b/>
                <w:i/>
              </w:rPr>
              <w:t>ii.</w:t>
            </w:r>
            <w:r w:rsidRPr="0094140D">
              <w:rPr>
                <w:b/>
                <w:i/>
              </w:rPr>
              <w:tab/>
              <w:t>identifikacijski broj za PDV uvoznika ili, ako je primjenjivo, identifikacijski broj za IOSS prijavljen carini;</w:t>
            </w:r>
          </w:p>
        </w:tc>
      </w:tr>
      <w:tr w14:paraId="1E6BA82F" w14:textId="77777777" w:rsidTr="003C2001">
        <w:tblPrEx>
          <w:tblW w:w="0" w:type="auto"/>
          <w:jc w:val="center"/>
          <w:tblLayout w:type="fixed"/>
          <w:tblLook w:val="04A0"/>
        </w:tblPrEx>
        <w:trPr>
          <w:jc w:val="center"/>
        </w:trPr>
        <w:tc>
          <w:tcPr>
            <w:tcW w:w="4876" w:type="dxa"/>
          </w:tcPr>
          <w:p w:rsidR="002F60CA" w:rsidRPr="0094140D" w:rsidP="003C2001" w14:paraId="213B1382" w14:textId="77777777">
            <w:pPr>
              <w:spacing w:after="120"/>
            </w:pPr>
          </w:p>
        </w:tc>
        <w:tc>
          <w:tcPr>
            <w:tcW w:w="4876" w:type="dxa"/>
            <w:hideMark/>
          </w:tcPr>
          <w:p w:rsidR="002F60CA" w:rsidRPr="0094140D" w:rsidP="003C2001" w14:paraId="726817F3" w14:textId="77777777">
            <w:pPr>
              <w:spacing w:after="120"/>
            </w:pPr>
            <w:r w:rsidRPr="0094140D">
              <w:rPr>
                <w:b/>
                <w:i/>
              </w:rPr>
              <w:t>iii.</w:t>
            </w:r>
            <w:r w:rsidRPr="0094140D">
              <w:rPr>
                <w:b/>
                <w:i/>
              </w:rPr>
              <w:tab/>
              <w:t>identifikacijski broj za PDV kupca u državi članici odredišta, ako je dostupan;</w:t>
            </w:r>
          </w:p>
        </w:tc>
      </w:tr>
      <w:tr w14:paraId="1F62AFB9" w14:textId="77777777" w:rsidTr="003C2001">
        <w:tblPrEx>
          <w:tblW w:w="0" w:type="auto"/>
          <w:jc w:val="center"/>
          <w:tblLayout w:type="fixed"/>
          <w:tblLook w:val="04A0"/>
        </w:tblPrEx>
        <w:trPr>
          <w:jc w:val="center"/>
        </w:trPr>
        <w:tc>
          <w:tcPr>
            <w:tcW w:w="4876" w:type="dxa"/>
          </w:tcPr>
          <w:p w:rsidR="002F60CA" w:rsidRPr="0094140D" w:rsidP="003C2001" w14:paraId="231FE3ED" w14:textId="77777777">
            <w:pPr>
              <w:spacing w:after="120"/>
            </w:pPr>
          </w:p>
        </w:tc>
        <w:tc>
          <w:tcPr>
            <w:tcW w:w="4876" w:type="dxa"/>
            <w:hideMark/>
          </w:tcPr>
          <w:p w:rsidR="002F60CA" w:rsidRPr="0094140D" w:rsidP="003C2001" w14:paraId="1977AE34" w14:textId="77777777">
            <w:pPr>
              <w:spacing w:after="120"/>
            </w:pPr>
            <w:r w:rsidRPr="0094140D">
              <w:rPr>
                <w:b/>
                <w:i/>
              </w:rPr>
              <w:t>iv.</w:t>
            </w:r>
            <w:r w:rsidRPr="0094140D">
              <w:rPr>
                <w:b/>
                <w:i/>
              </w:rPr>
              <w:tab/>
              <w:t>deklariranu carinsku vrijednost robe;</w:t>
            </w:r>
          </w:p>
        </w:tc>
      </w:tr>
      <w:tr w14:paraId="5502C4DD" w14:textId="77777777" w:rsidTr="003C2001">
        <w:tblPrEx>
          <w:tblW w:w="0" w:type="auto"/>
          <w:jc w:val="center"/>
          <w:tblLayout w:type="fixed"/>
          <w:tblLook w:val="04A0"/>
        </w:tblPrEx>
        <w:trPr>
          <w:jc w:val="center"/>
        </w:trPr>
        <w:tc>
          <w:tcPr>
            <w:tcW w:w="4876" w:type="dxa"/>
          </w:tcPr>
          <w:p w:rsidR="002F60CA" w:rsidRPr="0094140D" w:rsidP="003C2001" w14:paraId="27FC13D7" w14:textId="77777777">
            <w:pPr>
              <w:spacing w:after="120"/>
            </w:pPr>
          </w:p>
        </w:tc>
        <w:tc>
          <w:tcPr>
            <w:tcW w:w="4876" w:type="dxa"/>
            <w:hideMark/>
          </w:tcPr>
          <w:p w:rsidR="002F60CA" w:rsidRPr="0094140D" w:rsidP="003C2001" w14:paraId="0C91EB76" w14:textId="77777777">
            <w:pPr>
              <w:spacing w:after="120"/>
            </w:pPr>
            <w:r w:rsidRPr="0094140D">
              <w:rPr>
                <w:b/>
                <w:i/>
              </w:rPr>
              <w:t>v.</w:t>
            </w:r>
            <w:r w:rsidRPr="0094140D">
              <w:rPr>
                <w:b/>
                <w:i/>
              </w:rPr>
              <w:tab/>
              <w:t>deklariranu zemlju podrijetla robe; i</w:t>
            </w:r>
          </w:p>
        </w:tc>
      </w:tr>
      <w:tr w14:paraId="3CD27BD9" w14:textId="77777777" w:rsidTr="003C2001">
        <w:tblPrEx>
          <w:tblW w:w="0" w:type="auto"/>
          <w:jc w:val="center"/>
          <w:tblLayout w:type="fixed"/>
          <w:tblLook w:val="04A0"/>
        </w:tblPrEx>
        <w:trPr>
          <w:jc w:val="center"/>
        </w:trPr>
        <w:tc>
          <w:tcPr>
            <w:tcW w:w="4876" w:type="dxa"/>
          </w:tcPr>
          <w:p w:rsidR="002F60CA" w:rsidRPr="0094140D" w:rsidP="003C2001" w14:paraId="6647388F" w14:textId="77777777">
            <w:pPr>
              <w:spacing w:after="120"/>
            </w:pPr>
          </w:p>
        </w:tc>
        <w:tc>
          <w:tcPr>
            <w:tcW w:w="4876" w:type="dxa"/>
            <w:hideMark/>
          </w:tcPr>
          <w:p w:rsidR="002F60CA" w:rsidRPr="0094140D" w:rsidP="003C2001" w14:paraId="5551C3D4" w14:textId="77777777">
            <w:pPr>
              <w:spacing w:after="120"/>
            </w:pPr>
            <w:r w:rsidRPr="0094140D">
              <w:rPr>
                <w:b/>
                <w:i/>
              </w:rPr>
              <w:t>vi.</w:t>
            </w:r>
            <w:r w:rsidRPr="0094140D">
              <w:rPr>
                <w:b/>
                <w:i/>
              </w:rPr>
              <w:tab/>
              <w:t>oznaku carinskog postupka, među ostalim u slučajevima kada roba podliježe pojednostavnjenom uvoznom postupku na temelju članka 166. Uredbe (EU) br. 952/2013;”</w:t>
            </w:r>
          </w:p>
        </w:tc>
      </w:tr>
    </w:tbl>
    <w:p w:rsidR="002F60CA" w:rsidRPr="0094140D" w:rsidP="002F60CA" w14:paraId="71E619E2" w14:textId="77777777"/>
    <w:p w:rsidR="002F60CA" w:rsidRPr="0094140D" w:rsidP="00A15B11" w14:paraId="237BDC14" w14:textId="77777777">
      <w:pPr>
        <w:pStyle w:val="AmNumberTabs"/>
      </w:pPr>
      <w:r w:rsidRPr="0094140D">
        <w:t>Amandman</w:t>
      </w:r>
      <w:r w:rsidRPr="0094140D">
        <w:tab/>
      </w:r>
      <w:r w:rsidRPr="0094140D">
        <w:tab/>
        <w:t>19</w:t>
      </w:r>
    </w:p>
    <w:p w:rsidR="002F60CA" w:rsidRPr="0094140D" w:rsidP="002F60CA" w14:paraId="61B6B12C" w14:textId="77777777">
      <w:pPr>
        <w:spacing w:before="240"/>
        <w:rPr>
          <w:b/>
        </w:rPr>
      </w:pPr>
      <w:r w:rsidRPr="0094140D">
        <w:rPr>
          <w:b/>
        </w:rPr>
        <w:t>Prijedlog uredbe</w:t>
      </w:r>
    </w:p>
    <w:p w:rsidR="002F60CA" w:rsidRPr="0094140D" w:rsidP="002F60CA" w14:paraId="38B7D0E2" w14:textId="77777777">
      <w:pPr>
        <w:rPr>
          <w:b/>
        </w:rPr>
      </w:pPr>
      <w:r w:rsidRPr="0094140D">
        <w:rPr>
          <w:b/>
        </w:rPr>
        <w:t>Članak 1. – stavak 1. – točka 3.</w:t>
      </w:r>
    </w:p>
    <w:p w:rsidR="002F60CA" w:rsidRPr="0094140D" w:rsidP="002F60CA" w14:paraId="7ED53727" w14:textId="77777777">
      <w:r w:rsidRPr="0094140D">
        <w:t>Uredba (EU) br. 904/2010</w:t>
      </w:r>
    </w:p>
    <w:p w:rsidR="002F60CA" w:rsidRPr="0094140D" w:rsidP="002F60CA" w14:paraId="54B1D731" w14:textId="77777777">
      <w:r w:rsidRPr="0094140D">
        <w:t>Članak 24.k – stavak 1.a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E7DA1"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45994EBD" w14:textId="77777777"/>
        </w:tc>
      </w:tr>
      <w:tr w14:paraId="20696AEC"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1AD66295" w14:textId="77777777">
            <w:pPr>
              <w:spacing w:after="240"/>
              <w:jc w:val="center"/>
              <w:rPr>
                <w:i/>
              </w:rPr>
            </w:pPr>
            <w:r w:rsidRPr="0094140D">
              <w:rPr>
                <w:b/>
                <w:i/>
              </w:rPr>
              <w:t>Tekst koji je predložila Komisija</w:t>
            </w:r>
          </w:p>
        </w:tc>
        <w:tc>
          <w:tcPr>
            <w:tcW w:w="4876" w:type="dxa"/>
            <w:tcBorders>
              <w:top w:val="nil"/>
              <w:left w:val="nil"/>
              <w:bottom w:val="nil"/>
              <w:right w:val="nil"/>
            </w:tcBorders>
          </w:tcPr>
          <w:p w:rsidR="002F60CA" w:rsidRPr="0094140D" w:rsidP="003C2001" w14:paraId="2D90A07B" w14:textId="77777777">
            <w:pPr>
              <w:spacing w:after="240"/>
              <w:jc w:val="center"/>
              <w:rPr>
                <w:i/>
              </w:rPr>
            </w:pPr>
            <w:r w:rsidRPr="0094140D">
              <w:rPr>
                <w:i/>
              </w:rPr>
              <w:t>Izmjena</w:t>
            </w:r>
          </w:p>
        </w:tc>
      </w:tr>
      <w:tr w14:paraId="29E0FCB5"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0737AA38" w14:textId="77777777">
            <w:pPr>
              <w:spacing w:after="120"/>
            </w:pPr>
            <w:r w:rsidRPr="0094140D">
              <w:t>1.a</w:t>
            </w:r>
            <w:r w:rsidRPr="0094140D">
              <w:tab/>
              <w:t xml:space="preserve">EPPO i OLAF </w:t>
            </w:r>
            <w:r w:rsidRPr="0094140D">
              <w:rPr>
                <w:b/>
                <w:i/>
              </w:rPr>
              <w:t>pristupaju</w:t>
            </w:r>
            <w:r w:rsidRPr="0094140D">
              <w:t xml:space="preserve"> informacijama iz središnjeg VIES-a u skladu s ograničenjima i pravilima utvrđenima u člancima 49.a i 49.b</w:t>
            </w:r>
            <w:r w:rsidRPr="0094140D">
              <w:rPr>
                <w:b/>
                <w:i/>
              </w:rPr>
              <w:t>.”</w:t>
            </w:r>
            <w:r w:rsidRPr="0094140D">
              <w:t>;</w:t>
            </w:r>
          </w:p>
        </w:tc>
        <w:tc>
          <w:tcPr>
            <w:tcW w:w="4876" w:type="dxa"/>
            <w:tcBorders>
              <w:top w:val="nil"/>
              <w:left w:val="nil"/>
              <w:bottom w:val="nil"/>
              <w:right w:val="nil"/>
            </w:tcBorders>
          </w:tcPr>
          <w:p w:rsidR="002F60CA" w:rsidRPr="0094140D" w:rsidP="003C2001" w14:paraId="7D89C895" w14:textId="77777777">
            <w:pPr>
              <w:spacing w:after="120"/>
            </w:pPr>
            <w:r w:rsidRPr="0094140D">
              <w:t>1.a</w:t>
            </w:r>
            <w:r w:rsidRPr="0094140D">
              <w:tab/>
              <w:t xml:space="preserve">EPPO i OLAF </w:t>
            </w:r>
            <w:r w:rsidRPr="0094140D">
              <w:rPr>
                <w:b/>
                <w:i/>
              </w:rPr>
              <w:t>imaju pristup</w:t>
            </w:r>
            <w:r w:rsidRPr="0094140D">
              <w:t xml:space="preserve"> informacijama iz središnjeg VIES-a </w:t>
            </w:r>
            <w:r w:rsidRPr="0094140D">
              <w:rPr>
                <w:b/>
                <w:i/>
              </w:rPr>
              <w:t>putem sigurnog središnjeg sučelja kojim se osigurava povjerljivost i</w:t>
            </w:r>
            <w:r w:rsidRPr="0094140D">
              <w:t xml:space="preserve"> u skladu s ograničenjima i pravilima utvrđenima u člancima 49.a i 49.b;</w:t>
            </w:r>
          </w:p>
        </w:tc>
      </w:tr>
    </w:tbl>
    <w:p w:rsidR="002F60CA" w:rsidRPr="0094140D" w:rsidP="002F60CA" w14:paraId="374B79E8" w14:textId="77777777"/>
    <w:p w:rsidR="002F60CA" w:rsidRPr="0094140D" w:rsidP="00A15B11" w14:paraId="65907E10" w14:textId="77777777">
      <w:pPr>
        <w:pStyle w:val="AmNumberTabs"/>
      </w:pPr>
      <w:r w:rsidRPr="0094140D">
        <w:t>Amandman</w:t>
      </w:r>
      <w:r w:rsidRPr="0094140D">
        <w:tab/>
      </w:r>
      <w:r w:rsidRPr="0094140D">
        <w:tab/>
        <w:t>20</w:t>
      </w:r>
    </w:p>
    <w:p w:rsidR="002F60CA" w:rsidRPr="0094140D" w:rsidP="002F60CA" w14:paraId="73412245" w14:textId="77777777">
      <w:pPr>
        <w:keepNext/>
        <w:spacing w:before="240"/>
        <w:rPr>
          <w:b/>
        </w:rPr>
      </w:pPr>
      <w:r w:rsidRPr="0094140D">
        <w:rPr>
          <w:b/>
        </w:rPr>
        <w:t>Prijedlog uredbe</w:t>
      </w:r>
    </w:p>
    <w:p w:rsidR="002F60CA" w:rsidRPr="0094140D" w:rsidP="002F60CA" w14:paraId="24CCB7F0" w14:textId="77777777">
      <w:pPr>
        <w:rPr>
          <w:b/>
        </w:rPr>
      </w:pPr>
      <w:r w:rsidRPr="0094140D">
        <w:rPr>
          <w:b/>
        </w:rPr>
        <w:t>Članak 1. – stavak 1. – točka 4.</w:t>
      </w:r>
    </w:p>
    <w:p w:rsidR="002F60CA" w:rsidRPr="0094140D" w:rsidP="002F60CA" w14:paraId="5CB94A3A" w14:textId="77777777">
      <w:pPr>
        <w:keepNext/>
      </w:pPr>
      <w:r w:rsidRPr="0094140D">
        <w:t>Uredba (EU) br. 904/2010</w:t>
      </w:r>
    </w:p>
    <w:p w:rsidR="002F60CA" w:rsidRPr="0094140D" w:rsidP="002F60CA" w14:paraId="4B617D51" w14:textId="77777777">
      <w:r w:rsidRPr="0094140D">
        <w:t>Članak 36. – stavak 2.a</w:t>
      </w:r>
    </w:p>
    <w:tbl>
      <w:tblPr>
        <w:tblW w:w="0" w:type="auto"/>
        <w:jc w:val="center"/>
        <w:tblLayout w:type="fixed"/>
        <w:tblCellMar>
          <w:left w:w="340" w:type="dxa"/>
          <w:right w:w="340" w:type="dxa"/>
        </w:tblCellMar>
        <w:tblLook w:val="0000"/>
      </w:tblPr>
      <w:tblGrid>
        <w:gridCol w:w="4876"/>
        <w:gridCol w:w="4876"/>
      </w:tblGrid>
      <w:tr w14:paraId="17CEAAE0" w14:textId="77777777" w:rsidTr="003C2001">
        <w:tblPrEx>
          <w:tblW w:w="0" w:type="auto"/>
          <w:jc w:val="center"/>
          <w:tblLayout w:type="fixed"/>
          <w:tblLook w:val="0000"/>
        </w:tblPrEx>
        <w:trPr>
          <w:jc w:val="center"/>
        </w:trPr>
        <w:tc>
          <w:tcPr>
            <w:tcW w:w="9752" w:type="dxa"/>
            <w:gridSpan w:val="2"/>
          </w:tcPr>
          <w:p w:rsidR="002F60CA" w:rsidRPr="0094140D" w:rsidP="003C2001" w14:paraId="76117BFE" w14:textId="77777777">
            <w:pPr>
              <w:keepNext/>
            </w:pPr>
          </w:p>
        </w:tc>
      </w:tr>
      <w:tr w14:paraId="5162215F" w14:textId="77777777" w:rsidTr="003C2001">
        <w:tblPrEx>
          <w:tblW w:w="0" w:type="auto"/>
          <w:jc w:val="center"/>
          <w:tblLayout w:type="fixed"/>
          <w:tblLook w:val="0000"/>
        </w:tblPrEx>
        <w:trPr>
          <w:jc w:val="center"/>
        </w:trPr>
        <w:tc>
          <w:tcPr>
            <w:tcW w:w="4876" w:type="dxa"/>
          </w:tcPr>
          <w:p w:rsidR="002F60CA" w:rsidRPr="0094140D" w:rsidP="003C2001" w14:paraId="6E7E008E" w14:textId="77777777">
            <w:pPr>
              <w:keepNext/>
              <w:spacing w:after="240"/>
              <w:jc w:val="center"/>
              <w:rPr>
                <w:i/>
              </w:rPr>
            </w:pPr>
            <w:r w:rsidRPr="0094140D">
              <w:rPr>
                <w:i/>
              </w:rPr>
              <w:t>Tekst koji je predložila Komisija</w:t>
            </w:r>
          </w:p>
        </w:tc>
        <w:tc>
          <w:tcPr>
            <w:tcW w:w="4876" w:type="dxa"/>
          </w:tcPr>
          <w:p w:rsidR="002F60CA" w:rsidRPr="0094140D" w:rsidP="003C2001" w14:paraId="72E835BA" w14:textId="77777777">
            <w:pPr>
              <w:keepNext/>
              <w:spacing w:after="240"/>
              <w:jc w:val="center"/>
              <w:rPr>
                <w:i/>
              </w:rPr>
            </w:pPr>
            <w:r w:rsidRPr="0094140D">
              <w:rPr>
                <w:i/>
              </w:rPr>
              <w:t>Izmjena</w:t>
            </w:r>
          </w:p>
        </w:tc>
      </w:tr>
      <w:tr w14:paraId="6A8D7AFA" w14:textId="77777777" w:rsidTr="003C2001">
        <w:tblPrEx>
          <w:tblW w:w="0" w:type="auto"/>
          <w:jc w:val="center"/>
          <w:tblLayout w:type="fixed"/>
          <w:tblLook w:val="0000"/>
        </w:tblPrEx>
        <w:trPr>
          <w:jc w:val="center"/>
        </w:trPr>
        <w:tc>
          <w:tcPr>
            <w:tcW w:w="4876" w:type="dxa"/>
          </w:tcPr>
          <w:p w:rsidR="002F60CA" w:rsidRPr="0094140D" w:rsidP="003C2001" w14:paraId="3CA71CA4" w14:textId="77777777">
            <w:pPr>
              <w:spacing w:after="120"/>
            </w:pPr>
            <w:r w:rsidRPr="0094140D">
              <w:t>2.a</w:t>
            </w:r>
            <w:r w:rsidRPr="0094140D">
              <w:tab/>
              <w:t xml:space="preserve">U skladu s člankom 24. stavkom 1. Uredbe Vijeća (EU) 2017/1939* za države članice koje sudjeluju u EPPO-u i u skladu s ovim člankom za ostale države članice, koordinatori za područje rada </w:t>
            </w:r>
            <w:r w:rsidRPr="0094140D">
              <w:t>Eurofisca</w:t>
            </w:r>
            <w:r w:rsidRPr="0094140D">
              <w:t xml:space="preserve"> dužni su bez nepotrebne odgode obavijestiti EPPO o svakoj sumnji na prekogranične prijevare povezane s PDV-om na temelju informacija koje se priopćavaju ili prikupljaju na temelju ove Uredbe u pogledu kojih bi EPPO mogao izvršavati svoju nadležnost.</w:t>
            </w:r>
          </w:p>
        </w:tc>
        <w:tc>
          <w:tcPr>
            <w:tcW w:w="4876" w:type="dxa"/>
          </w:tcPr>
          <w:p w:rsidR="002F60CA" w:rsidRPr="0094140D" w:rsidP="003C2001" w14:paraId="7202A554" w14:textId="77777777">
            <w:pPr>
              <w:spacing w:after="120"/>
            </w:pPr>
            <w:r w:rsidRPr="0094140D">
              <w:t>2.a</w:t>
            </w:r>
            <w:r w:rsidRPr="0094140D">
              <w:tab/>
              <w:t xml:space="preserve">U skladu s člankom 24. stavkom 1. Uredbe Vijeća (EU) 2017/1939* za države članice koje sudjeluju u EPPO-u i u skladu s ovim člankom za ostale države članice, koordinatori za područje rada </w:t>
            </w:r>
            <w:r w:rsidRPr="0094140D">
              <w:t>Eurofisca</w:t>
            </w:r>
            <w:r w:rsidRPr="0094140D">
              <w:t xml:space="preserve"> dužni su bez nepotrebne odgode obavijestiti EPPO o svakoj sumnji na prekogranične prijevare povezane s PDV-om na temelju informacija koje se priopćavaju ili prikupljaju na temelju ove Uredbe u pogledu kojih bi EPPO mogao izvršavati svoju nadležnost. </w:t>
            </w:r>
            <w:r w:rsidRPr="0094140D">
              <w:rPr>
                <w:b/>
                <w:i/>
              </w:rPr>
              <w:t xml:space="preserve">Koordinatori za područje rada </w:t>
            </w:r>
            <w:r w:rsidRPr="0094140D">
              <w:rPr>
                <w:b/>
                <w:i/>
              </w:rPr>
              <w:t>Eurofisca</w:t>
            </w:r>
            <w:r w:rsidRPr="0094140D">
              <w:rPr>
                <w:b/>
                <w:i/>
              </w:rPr>
              <w:t xml:space="preserve"> dostavljaju informacije koje su EPPO-u potrebne kako bi procijenio treba li izvršavati svoju nadležnost, pod uvjetom da je takva komunikacija nužna i razmjerna, da je u skladu sa svrhama mandata EPPO-a i da je u potpunosti u skladu s pravom Unije o zaštiti podataka.</w:t>
            </w:r>
          </w:p>
        </w:tc>
      </w:tr>
    </w:tbl>
    <w:p w:rsidR="002F60CA" w:rsidRPr="0094140D" w:rsidP="002F60CA" w14:paraId="50B3C593" w14:textId="77777777"/>
    <w:p w:rsidR="002F60CA" w:rsidRPr="0094140D" w:rsidP="00A15B11" w14:paraId="1BAF82CE" w14:textId="77777777">
      <w:pPr>
        <w:pStyle w:val="AmNumberTabs"/>
      </w:pPr>
      <w:r w:rsidRPr="0094140D">
        <w:t>Amandman</w:t>
      </w:r>
      <w:r w:rsidRPr="0094140D">
        <w:tab/>
      </w:r>
      <w:r w:rsidRPr="0094140D">
        <w:tab/>
        <w:t>21</w:t>
      </w:r>
    </w:p>
    <w:p w:rsidR="002F60CA" w:rsidRPr="0094140D" w:rsidP="002F60CA" w14:paraId="3739C99D" w14:textId="77777777">
      <w:pPr>
        <w:keepNext/>
        <w:spacing w:before="240"/>
        <w:rPr>
          <w:b/>
        </w:rPr>
      </w:pPr>
      <w:r w:rsidRPr="0094140D">
        <w:rPr>
          <w:b/>
        </w:rPr>
        <w:t>Prijedlog uredbe</w:t>
      </w:r>
    </w:p>
    <w:p w:rsidR="002F60CA" w:rsidRPr="0094140D" w:rsidP="002F60CA" w14:paraId="3EF86F64" w14:textId="77777777">
      <w:pPr>
        <w:rPr>
          <w:b/>
        </w:rPr>
      </w:pPr>
      <w:r w:rsidRPr="0094140D">
        <w:rPr>
          <w:b/>
        </w:rPr>
        <w:t>Članak 1. – stavak 1. – točka 4.</w:t>
      </w:r>
    </w:p>
    <w:p w:rsidR="002F60CA" w:rsidRPr="0094140D" w:rsidP="002F60CA" w14:paraId="5BD6239F" w14:textId="77777777">
      <w:pPr>
        <w:keepNext/>
      </w:pPr>
      <w:r w:rsidRPr="0094140D">
        <w:t>Uredba (EU) br. 904/2010</w:t>
      </w:r>
    </w:p>
    <w:p w:rsidR="002F60CA" w:rsidRPr="0094140D" w:rsidP="002F60CA" w14:paraId="412171DD" w14:textId="77777777">
      <w:r w:rsidRPr="0094140D">
        <w:t>Članak 36. – stavak 2.c</w:t>
      </w:r>
    </w:p>
    <w:tbl>
      <w:tblPr>
        <w:tblW w:w="0" w:type="auto"/>
        <w:jc w:val="center"/>
        <w:tblLayout w:type="fixed"/>
        <w:tblCellMar>
          <w:left w:w="340" w:type="dxa"/>
          <w:right w:w="340" w:type="dxa"/>
        </w:tblCellMar>
        <w:tblLook w:val="0000"/>
      </w:tblPr>
      <w:tblGrid>
        <w:gridCol w:w="4876"/>
        <w:gridCol w:w="4876"/>
      </w:tblGrid>
      <w:tr w14:paraId="6FE7726F" w14:textId="77777777" w:rsidTr="003C2001">
        <w:tblPrEx>
          <w:tblW w:w="0" w:type="auto"/>
          <w:jc w:val="center"/>
          <w:tblLayout w:type="fixed"/>
          <w:tblLook w:val="0000"/>
        </w:tblPrEx>
        <w:trPr>
          <w:jc w:val="center"/>
        </w:trPr>
        <w:tc>
          <w:tcPr>
            <w:tcW w:w="9752" w:type="dxa"/>
            <w:gridSpan w:val="2"/>
          </w:tcPr>
          <w:p w:rsidR="002F60CA" w:rsidRPr="0094140D" w:rsidP="003C2001" w14:paraId="3B1A02BA" w14:textId="77777777">
            <w:pPr>
              <w:keepNext/>
            </w:pPr>
          </w:p>
        </w:tc>
      </w:tr>
      <w:tr w14:paraId="388A51E3" w14:textId="77777777" w:rsidTr="003C2001">
        <w:tblPrEx>
          <w:tblW w:w="0" w:type="auto"/>
          <w:jc w:val="center"/>
          <w:tblLayout w:type="fixed"/>
          <w:tblLook w:val="0000"/>
        </w:tblPrEx>
        <w:trPr>
          <w:jc w:val="center"/>
        </w:trPr>
        <w:tc>
          <w:tcPr>
            <w:tcW w:w="4876" w:type="dxa"/>
          </w:tcPr>
          <w:p w:rsidR="002F60CA" w:rsidRPr="0094140D" w:rsidP="003C2001" w14:paraId="1D1DF680" w14:textId="77777777">
            <w:pPr>
              <w:keepNext/>
              <w:spacing w:after="240"/>
              <w:jc w:val="center"/>
              <w:rPr>
                <w:i/>
              </w:rPr>
            </w:pPr>
            <w:r w:rsidRPr="0094140D">
              <w:rPr>
                <w:b/>
                <w:i/>
              </w:rPr>
              <w:t>Tekst koji je predložila Komisija</w:t>
            </w:r>
          </w:p>
        </w:tc>
        <w:tc>
          <w:tcPr>
            <w:tcW w:w="4876" w:type="dxa"/>
          </w:tcPr>
          <w:p w:rsidR="002F60CA" w:rsidRPr="0094140D" w:rsidP="003C2001" w14:paraId="21864ED0" w14:textId="77777777">
            <w:pPr>
              <w:keepNext/>
              <w:spacing w:after="240"/>
              <w:jc w:val="center"/>
              <w:rPr>
                <w:i/>
              </w:rPr>
            </w:pPr>
            <w:r w:rsidRPr="0094140D">
              <w:rPr>
                <w:i/>
              </w:rPr>
              <w:t>Izmjena</w:t>
            </w:r>
          </w:p>
        </w:tc>
      </w:tr>
      <w:tr w14:paraId="0F52B2DD" w14:textId="77777777" w:rsidTr="003C2001">
        <w:tblPrEx>
          <w:tblW w:w="0" w:type="auto"/>
          <w:jc w:val="center"/>
          <w:tblLayout w:type="fixed"/>
          <w:tblLook w:val="0000"/>
        </w:tblPrEx>
        <w:trPr>
          <w:jc w:val="center"/>
        </w:trPr>
        <w:tc>
          <w:tcPr>
            <w:tcW w:w="4876" w:type="dxa"/>
          </w:tcPr>
          <w:p w:rsidR="002F60CA" w:rsidRPr="0094140D" w:rsidP="003C2001" w14:paraId="2D744084" w14:textId="77777777">
            <w:pPr>
              <w:spacing w:after="120"/>
            </w:pPr>
            <w:r w:rsidRPr="0094140D">
              <w:t>2.c</w:t>
            </w:r>
            <w:r w:rsidRPr="0094140D">
              <w:tab/>
              <w:t xml:space="preserve">U skladu s člankom 8. stavcima 2. i 3. Uredbe (EU, Euratom) br. 883/2013 Europskog parlamenta i Vijeća** koordinatori za područje rada </w:t>
            </w:r>
            <w:r w:rsidRPr="0094140D">
              <w:t>Eurofisca</w:t>
            </w:r>
            <w:r w:rsidRPr="0094140D">
              <w:t xml:space="preserve"> dužni su bez odgode obavijestiti OLAF o svakoj sumnji na prekogranične prijevare povezane s PDV-om na temelju informacija dobivenih od država članica koje se priopćavaju ili prikupljaju na temelju ove Uredbe i koje bi OLAF-u omogućile razmatranje odgovarajućih mjera u skladu s njegovim ovlastima.</w:t>
            </w:r>
          </w:p>
        </w:tc>
        <w:tc>
          <w:tcPr>
            <w:tcW w:w="4876" w:type="dxa"/>
          </w:tcPr>
          <w:p w:rsidR="002F60CA" w:rsidRPr="0094140D" w:rsidP="003C2001" w14:paraId="5FDBD3A1" w14:textId="77777777">
            <w:pPr>
              <w:spacing w:after="120"/>
            </w:pPr>
            <w:r w:rsidRPr="0094140D">
              <w:t>2.c</w:t>
            </w:r>
            <w:r w:rsidRPr="0094140D">
              <w:tab/>
              <w:t xml:space="preserve">U skladu s člankom 8. stavcima 2. i 3. Uredbe (EU, Euratom) br. 883/2013 Europskog parlamenta i Vijeća** koordinatori za područje rada </w:t>
            </w:r>
            <w:r w:rsidRPr="0094140D">
              <w:t>Eurofisca</w:t>
            </w:r>
            <w:r w:rsidRPr="0094140D">
              <w:t xml:space="preserve"> dužni su bez odgode obavijestiti OLAF o svakoj sumnji na prekogranične prijevare povezane s PDV-om na temelju informacija dobivenih od država članica koje se priopćavaju ili prikupljaju na temelju ove Uredbe i koje bi OLAF-u omogućile razmatranje odgovarajućih mjera u skladu s njegovim ovlastima</w:t>
            </w:r>
            <w:r w:rsidRPr="0094140D">
              <w:rPr>
                <w:b/>
                <w:i/>
              </w:rPr>
              <w:t xml:space="preserve">, uz istodobno izbjegavanje udvostručenja istražnih mjera između OLAF-a i EPPO-a. Koordinatori za područje rada </w:t>
            </w:r>
            <w:r w:rsidRPr="0094140D">
              <w:rPr>
                <w:b/>
                <w:i/>
              </w:rPr>
              <w:t>Eurofisca</w:t>
            </w:r>
            <w:r w:rsidRPr="0094140D">
              <w:rPr>
                <w:b/>
                <w:i/>
              </w:rPr>
              <w:t xml:space="preserve"> dostavljaju OLAF-u informacije koje su potrebne kako bi procijenio hoće li moći izvršavati svoj mandat</w:t>
            </w:r>
            <w:r w:rsidRPr="0094140D">
              <w:t>.</w:t>
            </w:r>
          </w:p>
        </w:tc>
      </w:tr>
    </w:tbl>
    <w:p w:rsidR="002F60CA" w:rsidRPr="0094140D" w:rsidP="002F60CA" w14:paraId="72A486EC" w14:textId="77777777"/>
    <w:p w:rsidR="002F60CA" w:rsidRPr="0094140D" w:rsidP="00A15B11" w14:paraId="2CD9063E" w14:textId="77777777">
      <w:pPr>
        <w:pStyle w:val="AmNumberTabs"/>
      </w:pPr>
      <w:r w:rsidRPr="0094140D">
        <w:t>Amandman</w:t>
      </w:r>
      <w:r w:rsidRPr="0094140D">
        <w:tab/>
      </w:r>
      <w:r w:rsidRPr="0094140D">
        <w:tab/>
        <w:t>22</w:t>
      </w:r>
    </w:p>
    <w:p w:rsidR="002F60CA" w:rsidRPr="0094140D" w:rsidP="002F60CA" w14:paraId="1CD151C4" w14:textId="77777777">
      <w:pPr>
        <w:keepNext/>
        <w:spacing w:before="240"/>
        <w:rPr>
          <w:b/>
        </w:rPr>
      </w:pPr>
      <w:r w:rsidRPr="0094140D">
        <w:rPr>
          <w:b/>
        </w:rPr>
        <w:t>Prijedlog uredbe</w:t>
      </w:r>
    </w:p>
    <w:p w:rsidR="002F60CA" w:rsidRPr="0094140D" w:rsidP="002F60CA" w14:paraId="253A8C7E" w14:textId="77777777">
      <w:pPr>
        <w:rPr>
          <w:b/>
        </w:rPr>
      </w:pPr>
      <w:r w:rsidRPr="0094140D">
        <w:rPr>
          <w:b/>
        </w:rPr>
        <w:t>Članak 1. – stavak 1. – točka 4.</w:t>
      </w:r>
    </w:p>
    <w:p w:rsidR="002F60CA" w:rsidRPr="0094140D" w:rsidP="002F60CA" w14:paraId="522C91C4" w14:textId="77777777">
      <w:pPr>
        <w:keepNext/>
      </w:pPr>
      <w:r w:rsidRPr="0094140D">
        <w:t>Uredba (EU) br. 904/2010</w:t>
      </w:r>
    </w:p>
    <w:p w:rsidR="002F60CA" w:rsidRPr="0094140D" w:rsidP="002F60CA" w14:paraId="12E0FDCC" w14:textId="77777777">
      <w:r w:rsidRPr="0094140D">
        <w:t>Članak 36. – stavak 2.d</w:t>
      </w:r>
    </w:p>
    <w:tbl>
      <w:tblPr>
        <w:tblW w:w="0" w:type="auto"/>
        <w:jc w:val="center"/>
        <w:tblLayout w:type="fixed"/>
        <w:tblCellMar>
          <w:left w:w="340" w:type="dxa"/>
          <w:right w:w="340" w:type="dxa"/>
        </w:tblCellMar>
        <w:tblLook w:val="0000"/>
      </w:tblPr>
      <w:tblGrid>
        <w:gridCol w:w="4876"/>
        <w:gridCol w:w="4876"/>
      </w:tblGrid>
      <w:tr w14:paraId="18A569DA" w14:textId="77777777" w:rsidTr="003C2001">
        <w:tblPrEx>
          <w:tblW w:w="0" w:type="auto"/>
          <w:jc w:val="center"/>
          <w:tblLayout w:type="fixed"/>
          <w:tblLook w:val="0000"/>
        </w:tblPrEx>
        <w:trPr>
          <w:jc w:val="center"/>
        </w:trPr>
        <w:tc>
          <w:tcPr>
            <w:tcW w:w="9752" w:type="dxa"/>
            <w:gridSpan w:val="2"/>
          </w:tcPr>
          <w:p w:rsidR="002F60CA" w:rsidRPr="0094140D" w:rsidP="003C2001" w14:paraId="5C753CAC" w14:textId="77777777">
            <w:pPr>
              <w:keepNext/>
            </w:pPr>
          </w:p>
        </w:tc>
      </w:tr>
      <w:tr w14:paraId="4D9BDA88" w14:textId="77777777" w:rsidTr="003C2001">
        <w:tblPrEx>
          <w:tblW w:w="0" w:type="auto"/>
          <w:jc w:val="center"/>
          <w:tblLayout w:type="fixed"/>
          <w:tblLook w:val="0000"/>
        </w:tblPrEx>
        <w:trPr>
          <w:jc w:val="center"/>
        </w:trPr>
        <w:tc>
          <w:tcPr>
            <w:tcW w:w="4876" w:type="dxa"/>
          </w:tcPr>
          <w:p w:rsidR="002F60CA" w:rsidRPr="0094140D" w:rsidP="003C2001" w14:paraId="1CDAA218" w14:textId="77777777">
            <w:pPr>
              <w:keepNext/>
              <w:spacing w:after="240"/>
              <w:jc w:val="center"/>
              <w:rPr>
                <w:i/>
              </w:rPr>
            </w:pPr>
            <w:r w:rsidRPr="0094140D">
              <w:rPr>
                <w:i/>
              </w:rPr>
              <w:t>Tekst koji je predložila Komisija</w:t>
            </w:r>
          </w:p>
        </w:tc>
        <w:tc>
          <w:tcPr>
            <w:tcW w:w="4876" w:type="dxa"/>
          </w:tcPr>
          <w:p w:rsidR="002F60CA" w:rsidRPr="0094140D" w:rsidP="003C2001" w14:paraId="0A893AA7" w14:textId="77777777">
            <w:pPr>
              <w:keepNext/>
              <w:spacing w:after="240"/>
              <w:jc w:val="center"/>
              <w:rPr>
                <w:i/>
              </w:rPr>
            </w:pPr>
            <w:r w:rsidRPr="0094140D">
              <w:rPr>
                <w:i/>
              </w:rPr>
              <w:t>Izmjena</w:t>
            </w:r>
          </w:p>
        </w:tc>
      </w:tr>
      <w:tr w14:paraId="09704755" w14:textId="77777777" w:rsidTr="003C2001">
        <w:tblPrEx>
          <w:tblW w:w="0" w:type="auto"/>
          <w:jc w:val="center"/>
          <w:tblLayout w:type="fixed"/>
          <w:tblLook w:val="0000"/>
        </w:tblPrEx>
        <w:trPr>
          <w:jc w:val="center"/>
        </w:trPr>
        <w:tc>
          <w:tcPr>
            <w:tcW w:w="4876" w:type="dxa"/>
          </w:tcPr>
          <w:p w:rsidR="002F60CA" w:rsidRPr="0094140D" w:rsidP="003C2001" w14:paraId="6F1B6048" w14:textId="77777777">
            <w:pPr>
              <w:spacing w:after="120"/>
            </w:pPr>
            <w:r w:rsidRPr="0094140D">
              <w:t>2.d</w:t>
            </w:r>
            <w:r w:rsidRPr="0094140D">
              <w:tab/>
              <w:t xml:space="preserve">U skladu s člankom 8. stavcima 2. i 3. Uredbe (EU, Euratom) br. 883/2013 i na zahtjev OLAF-a koordinatori za područje rada </w:t>
            </w:r>
            <w:r w:rsidRPr="0094140D">
              <w:t>Eurofisca</w:t>
            </w:r>
            <w:r w:rsidRPr="0094140D">
              <w:t xml:space="preserve"> dužni su proslijediti OLAF-u sve informacije o prekograničnim prijevarama povezanima s PDV-om dobivene od država članica koje se priopćavaju ili prikupljaju na temelju ove Uredbe i koje bi OLAF-u omogućile razmatranje odgovarajućih mjera u skladu s njegovim ovlastima.</w:t>
            </w:r>
          </w:p>
        </w:tc>
        <w:tc>
          <w:tcPr>
            <w:tcW w:w="4876" w:type="dxa"/>
          </w:tcPr>
          <w:p w:rsidR="002F60CA" w:rsidRPr="0094140D" w:rsidP="003C2001" w14:paraId="084991F0" w14:textId="77777777">
            <w:pPr>
              <w:spacing w:after="120"/>
            </w:pPr>
            <w:r w:rsidRPr="0094140D">
              <w:t>2.d</w:t>
            </w:r>
            <w:r w:rsidRPr="0094140D">
              <w:tab/>
              <w:t xml:space="preserve">U skladu s člankom 8. stavcima 2. i 3. Uredbe (EU, Euratom) br. 883/2013 i na zahtjev OLAF-a koordinatori za područje rada </w:t>
            </w:r>
            <w:r w:rsidRPr="0094140D">
              <w:t>Eurofisca</w:t>
            </w:r>
            <w:r w:rsidRPr="0094140D">
              <w:t xml:space="preserve"> dužni su proslijediti OLAF-u sve </w:t>
            </w:r>
            <w:r w:rsidRPr="0094140D">
              <w:rPr>
                <w:b/>
                <w:bCs/>
                <w:i/>
                <w:iCs/>
              </w:rPr>
              <w:t>relevantne</w:t>
            </w:r>
            <w:r w:rsidRPr="0094140D">
              <w:rPr>
                <w:b/>
                <w:bCs/>
              </w:rPr>
              <w:t xml:space="preserve"> </w:t>
            </w:r>
            <w:r w:rsidRPr="0094140D">
              <w:t>informacije o prekograničnim prijevarama povezanima s PDV-om dobivene od država članica koje se priopćavaju ili prikupljaju na temelju ove Uredbe i koje bi OLAF-u omogućile razmatranje odgovarajućih mjera u skladu s njegovim ovlastima.</w:t>
            </w:r>
          </w:p>
        </w:tc>
      </w:tr>
    </w:tbl>
    <w:p w:rsidR="002F60CA" w:rsidRPr="0094140D" w:rsidP="002F60CA" w14:paraId="336D42A0" w14:textId="77777777"/>
    <w:p w:rsidR="002F60CA" w:rsidRPr="0094140D" w:rsidP="00A15B11" w14:paraId="01A1B731" w14:textId="77777777">
      <w:pPr>
        <w:pStyle w:val="AmNumberTabs"/>
      </w:pPr>
      <w:r w:rsidRPr="0094140D">
        <w:t>Amandman</w:t>
      </w:r>
      <w:r w:rsidRPr="0094140D">
        <w:tab/>
      </w:r>
      <w:r w:rsidRPr="0094140D">
        <w:tab/>
        <w:t>23</w:t>
      </w:r>
    </w:p>
    <w:p w:rsidR="002F60CA" w:rsidRPr="0094140D" w:rsidP="002F60CA" w14:paraId="33FD75B8" w14:textId="77777777">
      <w:pPr>
        <w:spacing w:before="240"/>
        <w:rPr>
          <w:b/>
        </w:rPr>
      </w:pPr>
      <w:r w:rsidRPr="0094140D">
        <w:rPr>
          <w:b/>
        </w:rPr>
        <w:t>Prijedlog uredbe</w:t>
      </w:r>
    </w:p>
    <w:p w:rsidR="002F60CA" w:rsidRPr="0094140D" w:rsidP="002F60CA" w14:paraId="1D99E00D" w14:textId="77777777">
      <w:pPr>
        <w:rPr>
          <w:b/>
        </w:rPr>
      </w:pPr>
      <w:r w:rsidRPr="0094140D">
        <w:rPr>
          <w:b/>
        </w:rPr>
        <w:t>Članak 1. – stavak 1. – točka 5.</w:t>
      </w:r>
    </w:p>
    <w:p w:rsidR="002F60CA" w:rsidRPr="0094140D" w:rsidP="002F60CA" w14:paraId="33350749" w14:textId="77777777">
      <w:r w:rsidRPr="0094140D">
        <w:t>Uredba (EU) br. 904/2010</w:t>
      </w:r>
    </w:p>
    <w:p w:rsidR="002F60CA" w:rsidRPr="0094140D" w:rsidP="002F60CA" w14:paraId="14655254" w14:textId="77777777">
      <w:r w:rsidRPr="0094140D">
        <w:t>Članak 49.a – stavak 1.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E9BD8A"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0E141156" w14:textId="77777777"/>
        </w:tc>
      </w:tr>
      <w:tr w14:paraId="1635F582"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4C19162F" w14:textId="77777777">
            <w:pPr>
              <w:spacing w:after="240"/>
              <w:jc w:val="center"/>
              <w:rPr>
                <w:i/>
              </w:rPr>
            </w:pPr>
            <w:r w:rsidRPr="0094140D">
              <w:rPr>
                <w:b/>
                <w:i/>
              </w:rPr>
              <w:t>Tekst koji je predložila Komisija</w:t>
            </w:r>
          </w:p>
        </w:tc>
        <w:tc>
          <w:tcPr>
            <w:tcW w:w="4876" w:type="dxa"/>
            <w:tcBorders>
              <w:top w:val="nil"/>
              <w:left w:val="nil"/>
              <w:bottom w:val="nil"/>
              <w:right w:val="nil"/>
            </w:tcBorders>
          </w:tcPr>
          <w:p w:rsidR="002F60CA" w:rsidRPr="0094140D" w:rsidP="003C2001" w14:paraId="7974F05C" w14:textId="77777777">
            <w:pPr>
              <w:spacing w:after="240"/>
              <w:jc w:val="center"/>
              <w:rPr>
                <w:i/>
              </w:rPr>
            </w:pPr>
            <w:r w:rsidRPr="0094140D">
              <w:rPr>
                <w:i/>
              </w:rPr>
              <w:t>Izmjena</w:t>
            </w:r>
          </w:p>
        </w:tc>
      </w:tr>
      <w:tr w14:paraId="79BAE092"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2F1827E9" w14:textId="77777777">
            <w:pPr>
              <w:spacing w:after="120"/>
            </w:pPr>
            <w:r w:rsidRPr="0094140D">
              <w:t>1.</w:t>
            </w:r>
            <w:r w:rsidRPr="0094140D">
              <w:tab/>
              <w:t>Ne dovodeći u pitanje članak 43. Uredbe (EU) 2017/1939, nadležna tijela država članica dužna su EPPO-u odobriti centralizirani pristup radi ciljanih pretraživanja sljedećih informacija:</w:t>
            </w:r>
          </w:p>
        </w:tc>
        <w:tc>
          <w:tcPr>
            <w:tcW w:w="4876" w:type="dxa"/>
            <w:tcBorders>
              <w:top w:val="nil"/>
              <w:left w:val="nil"/>
              <w:bottom w:val="nil"/>
              <w:right w:val="nil"/>
            </w:tcBorders>
          </w:tcPr>
          <w:p w:rsidR="002F60CA" w:rsidRPr="0094140D" w:rsidP="003C2001" w14:paraId="4CBFEB83" w14:textId="77777777">
            <w:pPr>
              <w:spacing w:after="120"/>
            </w:pPr>
            <w:r w:rsidRPr="0094140D">
              <w:t>1.</w:t>
            </w:r>
            <w:r w:rsidRPr="0094140D">
              <w:tab/>
              <w:t xml:space="preserve">Ne dovodeći u pitanje članak 43. Uredbe (EU) 2017/1939, nadležna tijela država članica dužna su EPPO-u odobriti centralizirani pristup radi ciljanih pretraživanja sljedećih </w:t>
            </w:r>
            <w:r w:rsidRPr="0094140D">
              <w:rPr>
                <w:b/>
                <w:i/>
              </w:rPr>
              <w:t>potrebnih</w:t>
            </w:r>
            <w:r w:rsidRPr="0094140D">
              <w:t xml:space="preserve"> informacija </w:t>
            </w:r>
            <w:r w:rsidRPr="0094140D">
              <w:rPr>
                <w:b/>
                <w:i/>
              </w:rPr>
              <w:t>u okviru njegova mandata</w:t>
            </w:r>
            <w:r w:rsidRPr="0094140D">
              <w:t>:</w:t>
            </w:r>
          </w:p>
        </w:tc>
      </w:tr>
    </w:tbl>
    <w:p w:rsidR="002F60CA" w:rsidRPr="0094140D" w:rsidP="002F60CA" w14:paraId="11463508" w14:textId="77777777"/>
    <w:p w:rsidR="002F60CA" w:rsidRPr="0094140D" w:rsidP="00A15B11" w14:paraId="4D6D2E46" w14:textId="77777777">
      <w:pPr>
        <w:pStyle w:val="AmNumberTabs"/>
      </w:pPr>
      <w:r w:rsidRPr="0094140D">
        <w:t>Amandman</w:t>
      </w:r>
      <w:r w:rsidRPr="0094140D">
        <w:tab/>
      </w:r>
      <w:r w:rsidRPr="0094140D">
        <w:tab/>
        <w:t>24</w:t>
      </w:r>
    </w:p>
    <w:p w:rsidR="002F60CA" w:rsidRPr="0094140D" w:rsidP="002F60CA" w14:paraId="7095205F" w14:textId="77777777">
      <w:pPr>
        <w:spacing w:before="240"/>
        <w:rPr>
          <w:b/>
        </w:rPr>
      </w:pPr>
      <w:r w:rsidRPr="0094140D">
        <w:rPr>
          <w:b/>
        </w:rPr>
        <w:t>Prijedlog uredbe</w:t>
      </w:r>
    </w:p>
    <w:p w:rsidR="002F60CA" w:rsidRPr="0094140D" w:rsidP="002F60CA" w14:paraId="2407E0C3" w14:textId="77777777">
      <w:pPr>
        <w:rPr>
          <w:b/>
        </w:rPr>
      </w:pPr>
      <w:r w:rsidRPr="0094140D">
        <w:rPr>
          <w:b/>
        </w:rPr>
        <w:t>Članak 1. – stavak 1. – točka 5.</w:t>
      </w:r>
    </w:p>
    <w:p w:rsidR="002F60CA" w:rsidRPr="0094140D" w:rsidP="002F60CA" w14:paraId="5D46633E" w14:textId="77777777">
      <w:pPr>
        <w:keepNext/>
      </w:pPr>
      <w:r w:rsidRPr="0094140D">
        <w:t>Uredba (EU) br. 904/2010</w:t>
      </w:r>
    </w:p>
    <w:p w:rsidR="002F60CA" w:rsidRPr="0094140D" w:rsidP="002F60CA" w14:paraId="705A2985" w14:textId="77777777">
      <w:r w:rsidRPr="0094140D">
        <w:t>Članak 49.a – stavak 1. – točka b</w:t>
      </w:r>
    </w:p>
    <w:tbl>
      <w:tblPr>
        <w:tblW w:w="0" w:type="auto"/>
        <w:jc w:val="center"/>
        <w:tblLayout w:type="fixed"/>
        <w:tblCellMar>
          <w:left w:w="340" w:type="dxa"/>
          <w:right w:w="340" w:type="dxa"/>
        </w:tblCellMar>
        <w:tblLook w:val="0000"/>
      </w:tblPr>
      <w:tblGrid>
        <w:gridCol w:w="4876"/>
        <w:gridCol w:w="4876"/>
      </w:tblGrid>
      <w:tr w14:paraId="3826DF4E" w14:textId="77777777" w:rsidTr="003C2001">
        <w:tblPrEx>
          <w:tblW w:w="0" w:type="auto"/>
          <w:jc w:val="center"/>
          <w:tblLayout w:type="fixed"/>
          <w:tblLook w:val="0000"/>
        </w:tblPrEx>
        <w:trPr>
          <w:jc w:val="center"/>
        </w:trPr>
        <w:tc>
          <w:tcPr>
            <w:tcW w:w="9752" w:type="dxa"/>
            <w:gridSpan w:val="2"/>
          </w:tcPr>
          <w:p w:rsidR="002F60CA" w:rsidRPr="0094140D" w:rsidP="003C2001" w14:paraId="4DF7D804" w14:textId="77777777">
            <w:pPr>
              <w:keepNext/>
            </w:pPr>
          </w:p>
        </w:tc>
      </w:tr>
      <w:tr w14:paraId="39E14BA0" w14:textId="77777777" w:rsidTr="003C2001">
        <w:tblPrEx>
          <w:tblW w:w="0" w:type="auto"/>
          <w:jc w:val="center"/>
          <w:tblLayout w:type="fixed"/>
          <w:tblLook w:val="0000"/>
        </w:tblPrEx>
        <w:trPr>
          <w:jc w:val="center"/>
        </w:trPr>
        <w:tc>
          <w:tcPr>
            <w:tcW w:w="4876" w:type="dxa"/>
          </w:tcPr>
          <w:p w:rsidR="002F60CA" w:rsidRPr="0094140D" w:rsidP="003C2001" w14:paraId="4651829C" w14:textId="77777777">
            <w:pPr>
              <w:keepNext/>
              <w:spacing w:after="240"/>
              <w:jc w:val="center"/>
              <w:rPr>
                <w:i/>
              </w:rPr>
            </w:pPr>
            <w:r w:rsidRPr="0094140D">
              <w:rPr>
                <w:b/>
                <w:i/>
              </w:rPr>
              <w:t>Tekst koji je predložila Komisija</w:t>
            </w:r>
          </w:p>
        </w:tc>
        <w:tc>
          <w:tcPr>
            <w:tcW w:w="4876" w:type="dxa"/>
          </w:tcPr>
          <w:p w:rsidR="002F60CA" w:rsidRPr="0094140D" w:rsidP="003C2001" w14:paraId="400C7B41" w14:textId="77777777">
            <w:pPr>
              <w:keepNext/>
              <w:spacing w:after="240"/>
              <w:jc w:val="center"/>
              <w:rPr>
                <w:i/>
              </w:rPr>
            </w:pPr>
            <w:r w:rsidRPr="0094140D">
              <w:rPr>
                <w:i/>
              </w:rPr>
              <w:t>Izmjena</w:t>
            </w:r>
          </w:p>
        </w:tc>
      </w:tr>
      <w:tr w14:paraId="5BCBD9DB" w14:textId="77777777" w:rsidTr="003C2001">
        <w:tblPrEx>
          <w:tblW w:w="0" w:type="auto"/>
          <w:jc w:val="center"/>
          <w:tblLayout w:type="fixed"/>
          <w:tblLook w:val="0000"/>
        </w:tblPrEx>
        <w:trPr>
          <w:jc w:val="center"/>
        </w:trPr>
        <w:tc>
          <w:tcPr>
            <w:tcW w:w="4876" w:type="dxa"/>
          </w:tcPr>
          <w:p w:rsidR="002F60CA" w:rsidRPr="0094140D" w:rsidP="003C2001" w14:paraId="131EF8E4" w14:textId="77777777">
            <w:pPr>
              <w:spacing w:after="120"/>
            </w:pPr>
            <w:r w:rsidRPr="0094140D">
              <w:t>(b)</w:t>
            </w:r>
            <w:r w:rsidRPr="0094140D">
              <w:tab/>
              <w:t>od 1. rujna 2026. informacije iz članka 17. stavka 1. točaka (e) i (f) ove Uredbe;</w:t>
            </w:r>
          </w:p>
        </w:tc>
        <w:tc>
          <w:tcPr>
            <w:tcW w:w="4876" w:type="dxa"/>
          </w:tcPr>
          <w:p w:rsidR="002F60CA" w:rsidRPr="0094140D" w:rsidP="003C2001" w14:paraId="263F0C69" w14:textId="51675BAC">
            <w:pPr>
              <w:spacing w:after="120"/>
            </w:pPr>
            <w:r w:rsidRPr="0094140D">
              <w:t>(b)</w:t>
            </w:r>
            <w:r w:rsidRPr="0094140D">
              <w:tab/>
              <w:t>od 1. rujna 2026. informacije iz članka 17. stavka 1. točaka (e) i (f) ove Uredbe</w:t>
            </w:r>
            <w:r w:rsidRPr="0094140D">
              <w:rPr>
                <w:b/>
                <w:i/>
              </w:rPr>
              <w:t>, uključujući sve dodatne podatkovne elemente pohranjene u skladu s člankom 17. stavkom 1. točkom (f) ove Uredbe</w:t>
            </w:r>
            <w:r w:rsidRPr="0094140D">
              <w:t>;</w:t>
            </w:r>
          </w:p>
        </w:tc>
      </w:tr>
    </w:tbl>
    <w:p w:rsidR="002F60CA" w:rsidRPr="0094140D" w:rsidP="00A15B11" w14:paraId="36718BDD" w14:textId="77777777">
      <w:pPr>
        <w:pStyle w:val="AmNumberTabs"/>
      </w:pPr>
      <w:r w:rsidRPr="0094140D">
        <w:t>Amandman</w:t>
      </w:r>
      <w:r w:rsidRPr="0094140D">
        <w:tab/>
      </w:r>
      <w:r w:rsidRPr="0094140D">
        <w:tab/>
        <w:t>25</w:t>
      </w:r>
    </w:p>
    <w:p w:rsidR="002F60CA" w:rsidRPr="0094140D" w:rsidP="002F60CA" w14:paraId="3D0F66F1" w14:textId="77777777">
      <w:pPr>
        <w:keepNext/>
        <w:spacing w:before="240"/>
        <w:rPr>
          <w:b/>
        </w:rPr>
      </w:pPr>
      <w:r w:rsidRPr="0094140D">
        <w:rPr>
          <w:b/>
        </w:rPr>
        <w:t>Prijedlog uredbe</w:t>
      </w:r>
    </w:p>
    <w:p w:rsidR="002F60CA" w:rsidRPr="0094140D" w:rsidP="002F60CA" w14:paraId="12ECF43C" w14:textId="77777777">
      <w:pPr>
        <w:rPr>
          <w:b/>
        </w:rPr>
      </w:pPr>
      <w:r w:rsidRPr="0094140D">
        <w:rPr>
          <w:b/>
        </w:rPr>
        <w:t>Članak 1. – stavak 1. – točka 5.</w:t>
      </w:r>
    </w:p>
    <w:p w:rsidR="002F60CA" w:rsidRPr="0094140D" w:rsidP="002F60CA" w14:paraId="27625C9E" w14:textId="77777777">
      <w:pPr>
        <w:keepNext/>
      </w:pPr>
      <w:r w:rsidRPr="0094140D">
        <w:t>Uredba (EU) br. 904/2010</w:t>
      </w:r>
    </w:p>
    <w:p w:rsidR="002F60CA" w:rsidRPr="0094140D" w:rsidP="002F60CA" w14:paraId="0387E36E" w14:textId="77777777">
      <w:r w:rsidRPr="0094140D">
        <w:t>Članak 49.a – stavak 1.a (novi)</w:t>
      </w:r>
    </w:p>
    <w:tbl>
      <w:tblPr>
        <w:tblW w:w="0" w:type="auto"/>
        <w:jc w:val="center"/>
        <w:tblLayout w:type="fixed"/>
        <w:tblCellMar>
          <w:left w:w="340" w:type="dxa"/>
          <w:right w:w="340" w:type="dxa"/>
        </w:tblCellMar>
        <w:tblLook w:val="0000"/>
      </w:tblPr>
      <w:tblGrid>
        <w:gridCol w:w="4876"/>
        <w:gridCol w:w="4876"/>
      </w:tblGrid>
      <w:tr w14:paraId="41A049D7" w14:textId="77777777" w:rsidTr="003C2001">
        <w:tblPrEx>
          <w:tblW w:w="0" w:type="auto"/>
          <w:jc w:val="center"/>
          <w:tblLayout w:type="fixed"/>
          <w:tblLook w:val="0000"/>
        </w:tblPrEx>
        <w:trPr>
          <w:jc w:val="center"/>
        </w:trPr>
        <w:tc>
          <w:tcPr>
            <w:tcW w:w="9752" w:type="dxa"/>
            <w:gridSpan w:val="2"/>
          </w:tcPr>
          <w:p w:rsidR="002F60CA" w:rsidRPr="0094140D" w:rsidP="003C2001" w14:paraId="0F2CB820" w14:textId="77777777">
            <w:pPr>
              <w:keepNext/>
            </w:pPr>
          </w:p>
        </w:tc>
      </w:tr>
      <w:tr w14:paraId="1D05CB39" w14:textId="77777777" w:rsidTr="003C2001">
        <w:tblPrEx>
          <w:tblW w:w="0" w:type="auto"/>
          <w:jc w:val="center"/>
          <w:tblLayout w:type="fixed"/>
          <w:tblLook w:val="0000"/>
        </w:tblPrEx>
        <w:trPr>
          <w:jc w:val="center"/>
        </w:trPr>
        <w:tc>
          <w:tcPr>
            <w:tcW w:w="4876" w:type="dxa"/>
          </w:tcPr>
          <w:p w:rsidR="002F60CA" w:rsidRPr="0094140D" w:rsidP="003C2001" w14:paraId="3D3D8902" w14:textId="77777777">
            <w:pPr>
              <w:keepNext/>
              <w:spacing w:after="240"/>
              <w:jc w:val="center"/>
              <w:rPr>
                <w:i/>
              </w:rPr>
            </w:pPr>
            <w:r w:rsidRPr="0094140D">
              <w:rPr>
                <w:i/>
              </w:rPr>
              <w:t>Tekst koji je predložila Komisija</w:t>
            </w:r>
          </w:p>
        </w:tc>
        <w:tc>
          <w:tcPr>
            <w:tcW w:w="4876" w:type="dxa"/>
          </w:tcPr>
          <w:p w:rsidR="002F60CA" w:rsidRPr="0094140D" w:rsidP="003C2001" w14:paraId="7CBDEBA3" w14:textId="77777777">
            <w:pPr>
              <w:keepNext/>
              <w:spacing w:after="240"/>
              <w:jc w:val="center"/>
              <w:rPr>
                <w:i/>
              </w:rPr>
            </w:pPr>
            <w:r w:rsidRPr="0094140D">
              <w:rPr>
                <w:i/>
              </w:rPr>
              <w:t>Izmjena</w:t>
            </w:r>
          </w:p>
        </w:tc>
      </w:tr>
      <w:tr w14:paraId="28B03857" w14:textId="77777777" w:rsidTr="003C2001">
        <w:tblPrEx>
          <w:tblW w:w="0" w:type="auto"/>
          <w:jc w:val="center"/>
          <w:tblLayout w:type="fixed"/>
          <w:tblLook w:val="0000"/>
        </w:tblPrEx>
        <w:trPr>
          <w:jc w:val="center"/>
        </w:trPr>
        <w:tc>
          <w:tcPr>
            <w:tcW w:w="4876" w:type="dxa"/>
          </w:tcPr>
          <w:p w:rsidR="002F60CA" w:rsidRPr="0094140D" w:rsidP="003C2001" w14:paraId="0251F8B1" w14:textId="77777777">
            <w:pPr>
              <w:spacing w:after="120"/>
            </w:pPr>
          </w:p>
        </w:tc>
        <w:tc>
          <w:tcPr>
            <w:tcW w:w="4876" w:type="dxa"/>
          </w:tcPr>
          <w:p w:rsidR="002F60CA" w:rsidRPr="0094140D" w:rsidP="003C2001" w14:paraId="1DBE4D82" w14:textId="77777777">
            <w:pPr>
              <w:spacing w:after="120"/>
            </w:pPr>
            <w:r w:rsidRPr="0094140D">
              <w:rPr>
                <w:b/>
                <w:i/>
              </w:rPr>
              <w:t>1.a</w:t>
            </w:r>
            <w:r w:rsidRPr="0094140D">
              <w:rPr>
                <w:b/>
                <w:i/>
              </w:rPr>
              <w:tab/>
              <w:t xml:space="preserve">Pristup na temelju stavka 1. odobrava se isključivo u okviru aktivnih istraga osumnjičenih kaznenih djela ili kaznenog progona počinitelja takvih kaznenih djela obuhvaćenih područjem primjene članka 4. Uredbe (EU) 2017/1939 te je osmišljen i upotrebljava se tako da se spriječe </w:t>
            </w:r>
            <w:r w:rsidRPr="0094140D">
              <w:rPr>
                <w:b/>
                <w:i/>
              </w:rPr>
              <w:t>neciljana</w:t>
            </w:r>
            <w:r w:rsidRPr="0094140D">
              <w:rPr>
                <w:b/>
                <w:i/>
              </w:rPr>
              <w:t xml:space="preserve"> pretraživanja ili pristup koji nije povezan s konkretnim slučajem. Kako bi se zaštitila načela zaštite podataka, arhitektura sustava i operativni protokoli izričito zabranjuju </w:t>
            </w:r>
            <w:r w:rsidRPr="0094140D">
              <w:rPr>
                <w:b/>
                <w:i/>
              </w:rPr>
              <w:t>sve oblike spekulativnog rudarenja podataka, masovnog izvlačenja podataka, općih pretraživanja ili automatiziranog profiliranja koji nisu povezani s određenom istragom.</w:t>
            </w:r>
          </w:p>
        </w:tc>
      </w:tr>
    </w:tbl>
    <w:p w:rsidR="002F60CA" w:rsidRPr="0094140D" w:rsidP="002F60CA" w14:paraId="0B6E305C" w14:textId="77777777"/>
    <w:p w:rsidR="002F60CA" w:rsidRPr="0094140D" w:rsidP="00A15B11" w14:paraId="1D41E93B" w14:textId="77777777">
      <w:pPr>
        <w:pStyle w:val="AmNumberTabs"/>
      </w:pPr>
      <w:r w:rsidRPr="0094140D">
        <w:t>Amandman</w:t>
      </w:r>
      <w:r w:rsidRPr="0094140D">
        <w:tab/>
      </w:r>
      <w:r w:rsidRPr="0094140D">
        <w:tab/>
        <w:t>26</w:t>
      </w:r>
    </w:p>
    <w:p w:rsidR="002F60CA" w:rsidRPr="0094140D" w:rsidP="002F60CA" w14:paraId="049D2B91" w14:textId="77777777">
      <w:pPr>
        <w:keepNext/>
        <w:spacing w:before="240"/>
        <w:rPr>
          <w:b/>
        </w:rPr>
      </w:pPr>
      <w:r w:rsidRPr="0094140D">
        <w:rPr>
          <w:b/>
        </w:rPr>
        <w:t>Prijedlog uredbe</w:t>
      </w:r>
    </w:p>
    <w:p w:rsidR="002F60CA" w:rsidRPr="0094140D" w:rsidP="002F60CA" w14:paraId="1C9D16D2" w14:textId="77777777">
      <w:pPr>
        <w:rPr>
          <w:b/>
        </w:rPr>
      </w:pPr>
      <w:r w:rsidRPr="0094140D">
        <w:rPr>
          <w:b/>
        </w:rPr>
        <w:t>Članak 1. – stavak 1. – točka 5.</w:t>
      </w:r>
    </w:p>
    <w:p w:rsidR="002F60CA" w:rsidRPr="0094140D" w:rsidP="002F60CA" w14:paraId="51813228" w14:textId="77777777">
      <w:pPr>
        <w:keepNext/>
      </w:pPr>
      <w:r w:rsidRPr="0094140D">
        <w:t>Uredba (EU) br. 904/2010</w:t>
      </w:r>
    </w:p>
    <w:p w:rsidR="002F60CA" w:rsidRPr="0094140D" w:rsidP="002F60CA" w14:paraId="646E0763" w14:textId="77777777">
      <w:r w:rsidRPr="0094140D">
        <w:t>Članak 49.a – stavak 1.b (novi)</w:t>
      </w:r>
    </w:p>
    <w:tbl>
      <w:tblPr>
        <w:tblW w:w="0" w:type="auto"/>
        <w:jc w:val="center"/>
        <w:tblLayout w:type="fixed"/>
        <w:tblCellMar>
          <w:left w:w="340" w:type="dxa"/>
          <w:right w:w="340" w:type="dxa"/>
        </w:tblCellMar>
        <w:tblLook w:val="0000"/>
      </w:tblPr>
      <w:tblGrid>
        <w:gridCol w:w="4876"/>
        <w:gridCol w:w="4876"/>
      </w:tblGrid>
      <w:tr w14:paraId="64434323" w14:textId="77777777" w:rsidTr="003C2001">
        <w:tblPrEx>
          <w:tblW w:w="0" w:type="auto"/>
          <w:jc w:val="center"/>
          <w:tblLayout w:type="fixed"/>
          <w:tblLook w:val="0000"/>
        </w:tblPrEx>
        <w:trPr>
          <w:jc w:val="center"/>
        </w:trPr>
        <w:tc>
          <w:tcPr>
            <w:tcW w:w="9752" w:type="dxa"/>
            <w:gridSpan w:val="2"/>
          </w:tcPr>
          <w:p w:rsidR="002F60CA" w:rsidRPr="0094140D" w:rsidP="003C2001" w14:paraId="6C1E5F84" w14:textId="77777777">
            <w:pPr>
              <w:keepNext/>
            </w:pPr>
          </w:p>
        </w:tc>
      </w:tr>
      <w:tr w14:paraId="4F476DAF" w14:textId="77777777" w:rsidTr="003C2001">
        <w:tblPrEx>
          <w:tblW w:w="0" w:type="auto"/>
          <w:jc w:val="center"/>
          <w:tblLayout w:type="fixed"/>
          <w:tblLook w:val="0000"/>
        </w:tblPrEx>
        <w:trPr>
          <w:jc w:val="center"/>
        </w:trPr>
        <w:tc>
          <w:tcPr>
            <w:tcW w:w="4876" w:type="dxa"/>
          </w:tcPr>
          <w:p w:rsidR="002F60CA" w:rsidRPr="0094140D" w:rsidP="003C2001" w14:paraId="03737D0C" w14:textId="77777777">
            <w:pPr>
              <w:keepNext/>
              <w:spacing w:after="240"/>
              <w:jc w:val="center"/>
              <w:rPr>
                <w:i/>
              </w:rPr>
            </w:pPr>
            <w:r w:rsidRPr="0094140D">
              <w:rPr>
                <w:i/>
              </w:rPr>
              <w:t>Tekst koji je predložila Komisija</w:t>
            </w:r>
          </w:p>
        </w:tc>
        <w:tc>
          <w:tcPr>
            <w:tcW w:w="4876" w:type="dxa"/>
          </w:tcPr>
          <w:p w:rsidR="002F60CA" w:rsidRPr="0094140D" w:rsidP="003C2001" w14:paraId="0090D4FC" w14:textId="77777777">
            <w:pPr>
              <w:keepNext/>
              <w:spacing w:after="240"/>
              <w:jc w:val="center"/>
              <w:rPr>
                <w:i/>
              </w:rPr>
            </w:pPr>
            <w:r w:rsidRPr="0094140D">
              <w:rPr>
                <w:i/>
              </w:rPr>
              <w:t>Izmjena</w:t>
            </w:r>
          </w:p>
        </w:tc>
      </w:tr>
      <w:tr w14:paraId="1F495AD8" w14:textId="77777777" w:rsidTr="003C2001">
        <w:tblPrEx>
          <w:tblW w:w="0" w:type="auto"/>
          <w:jc w:val="center"/>
          <w:tblLayout w:type="fixed"/>
          <w:tblLook w:val="0000"/>
        </w:tblPrEx>
        <w:trPr>
          <w:jc w:val="center"/>
        </w:trPr>
        <w:tc>
          <w:tcPr>
            <w:tcW w:w="4876" w:type="dxa"/>
          </w:tcPr>
          <w:p w:rsidR="002F60CA" w:rsidRPr="0094140D" w:rsidP="003C2001" w14:paraId="0247BDE0" w14:textId="77777777">
            <w:pPr>
              <w:spacing w:after="120"/>
            </w:pPr>
          </w:p>
        </w:tc>
        <w:tc>
          <w:tcPr>
            <w:tcW w:w="4876" w:type="dxa"/>
          </w:tcPr>
          <w:p w:rsidR="002F60CA" w:rsidRPr="0094140D" w:rsidP="003C2001" w14:paraId="154BFD84" w14:textId="77777777">
            <w:pPr>
              <w:spacing w:after="120"/>
            </w:pPr>
            <w:r w:rsidRPr="0094140D">
              <w:rPr>
                <w:b/>
                <w:i/>
              </w:rPr>
              <w:t>1.b</w:t>
            </w:r>
            <w:r w:rsidRPr="0094140D">
              <w:rPr>
                <w:b/>
                <w:i/>
              </w:rPr>
              <w:tab/>
              <w:t>Centralizirani pristup iz stavka 1. podliježe odgovarajućim tehničkim i organizacijskim mjerama kojima se osigurava da se svaki pristup može pripisati određenoj istrazi ili kaznenom progonu i identificiranom ovlaštenom korisniku. On se evidentira na način kojim se omogućuje djelotvorna ex post provjera.</w:t>
            </w:r>
          </w:p>
        </w:tc>
      </w:tr>
    </w:tbl>
    <w:p w:rsidR="002F60CA" w:rsidRPr="0094140D" w:rsidP="002F60CA" w14:paraId="5C2EC930" w14:textId="77777777"/>
    <w:p w:rsidR="002F60CA" w:rsidRPr="0094140D" w:rsidP="00A15B11" w14:paraId="09E92389" w14:textId="77777777">
      <w:pPr>
        <w:pStyle w:val="AmNumberTabs"/>
      </w:pPr>
      <w:r w:rsidRPr="0094140D">
        <w:t>Amandman</w:t>
      </w:r>
      <w:r w:rsidRPr="0094140D">
        <w:tab/>
      </w:r>
      <w:r w:rsidRPr="0094140D">
        <w:tab/>
        <w:t>27</w:t>
      </w:r>
    </w:p>
    <w:p w:rsidR="002F60CA" w:rsidRPr="0094140D" w:rsidP="002F60CA" w14:paraId="5005043A" w14:textId="77777777">
      <w:pPr>
        <w:spacing w:before="240"/>
        <w:rPr>
          <w:b/>
        </w:rPr>
      </w:pPr>
      <w:r w:rsidRPr="0094140D">
        <w:rPr>
          <w:b/>
        </w:rPr>
        <w:t>Prijedlog uredbe</w:t>
      </w:r>
    </w:p>
    <w:p w:rsidR="002F60CA" w:rsidRPr="0094140D" w:rsidP="002F60CA" w14:paraId="6B800D85" w14:textId="77777777">
      <w:pPr>
        <w:rPr>
          <w:b/>
        </w:rPr>
      </w:pPr>
      <w:r w:rsidRPr="0094140D">
        <w:rPr>
          <w:b/>
        </w:rPr>
        <w:t>Članak 1. – stavak 1. – točka 5.</w:t>
      </w:r>
    </w:p>
    <w:p w:rsidR="002F60CA" w:rsidRPr="0094140D" w:rsidP="002F60CA" w14:paraId="2A938919" w14:textId="77777777">
      <w:r w:rsidRPr="0094140D">
        <w:t>Uredba (EU) br. 904/2010</w:t>
      </w:r>
    </w:p>
    <w:p w:rsidR="002F60CA" w:rsidRPr="0094140D" w:rsidP="002F60CA" w14:paraId="78FF5F91" w14:textId="77777777">
      <w:r w:rsidRPr="0094140D">
        <w:t>Članak 49.a – 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CDA0C5"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7802358F" w14:textId="77777777"/>
        </w:tc>
      </w:tr>
      <w:tr w14:paraId="54376278"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769D55BE" w14:textId="77777777">
            <w:pPr>
              <w:spacing w:after="240"/>
              <w:jc w:val="center"/>
              <w:rPr>
                <w:i/>
              </w:rPr>
            </w:pPr>
            <w:r w:rsidRPr="0094140D">
              <w:rPr>
                <w:i/>
              </w:rPr>
              <w:t>Tekst koji je predložila Komisija</w:t>
            </w:r>
          </w:p>
        </w:tc>
        <w:tc>
          <w:tcPr>
            <w:tcW w:w="4876" w:type="dxa"/>
            <w:tcBorders>
              <w:top w:val="nil"/>
              <w:left w:val="nil"/>
              <w:bottom w:val="nil"/>
              <w:right w:val="nil"/>
            </w:tcBorders>
          </w:tcPr>
          <w:p w:rsidR="002F60CA" w:rsidRPr="0094140D" w:rsidP="003C2001" w14:paraId="0CEF525D" w14:textId="77777777">
            <w:pPr>
              <w:spacing w:after="240"/>
              <w:jc w:val="center"/>
              <w:rPr>
                <w:i/>
              </w:rPr>
            </w:pPr>
            <w:r w:rsidRPr="0094140D">
              <w:rPr>
                <w:i/>
              </w:rPr>
              <w:t>Izmjena</w:t>
            </w:r>
          </w:p>
        </w:tc>
      </w:tr>
      <w:tr w14:paraId="1FEA98CA"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6BC987A2" w14:textId="77777777">
            <w:pPr>
              <w:spacing w:after="120"/>
            </w:pPr>
            <w:r w:rsidRPr="0094140D">
              <w:t>3.</w:t>
            </w:r>
            <w:r w:rsidRPr="0094140D">
              <w:tab/>
              <w:t>Centralizirani pristup svim informacijama koje se odnose na istragu pruža se putem jedinstvene ulazne točke, čak i ako se te informacije odnose na nekoliko država članica.</w:t>
            </w:r>
          </w:p>
        </w:tc>
        <w:tc>
          <w:tcPr>
            <w:tcW w:w="4876" w:type="dxa"/>
            <w:tcBorders>
              <w:top w:val="nil"/>
              <w:left w:val="nil"/>
              <w:bottom w:val="nil"/>
              <w:right w:val="nil"/>
            </w:tcBorders>
          </w:tcPr>
          <w:p w:rsidR="002F60CA" w:rsidRPr="0094140D" w:rsidP="003C2001" w14:paraId="2D653D3A" w14:textId="77777777">
            <w:pPr>
              <w:spacing w:after="120"/>
            </w:pPr>
            <w:r w:rsidRPr="0094140D">
              <w:t>3.</w:t>
            </w:r>
            <w:r w:rsidRPr="0094140D">
              <w:tab/>
              <w:t xml:space="preserve">Centralizirani pristup svim informacijama koje se odnose na istragu pruža se putem jedinstvene ulazne točke, čak i ako se te informacije odnose na nekoliko država članica. </w:t>
            </w:r>
            <w:r w:rsidRPr="0094140D">
              <w:rPr>
                <w:b/>
                <w:bCs/>
                <w:i/>
                <w:iCs/>
              </w:rPr>
              <w:t xml:space="preserve">Predmetni sustav osigurava potpunu </w:t>
            </w:r>
            <w:r w:rsidRPr="0094140D">
              <w:rPr>
                <w:b/>
                <w:bCs/>
                <w:i/>
                <w:iCs/>
              </w:rPr>
              <w:t>sljedivost</w:t>
            </w:r>
            <w:r w:rsidRPr="0094140D">
              <w:rPr>
                <w:b/>
                <w:bCs/>
                <w:i/>
                <w:iCs/>
              </w:rPr>
              <w:t xml:space="preserve"> i evidentiranje svih pretraživanja te je podržan sigurnim komunikacijskim kanalima i sveobuhvatnom evidencijom koja omogućuje učinkovite mehanizme ex post provjere.</w:t>
            </w:r>
          </w:p>
        </w:tc>
      </w:tr>
    </w:tbl>
    <w:p w:rsidR="002F60CA" w:rsidRPr="0094140D" w:rsidP="002F60CA" w14:paraId="05F43223" w14:textId="77777777"/>
    <w:p w:rsidR="002F60CA" w:rsidRPr="0094140D" w:rsidP="00A15B11" w14:paraId="04341766" w14:textId="77777777">
      <w:pPr>
        <w:pStyle w:val="AmNumberTabs"/>
      </w:pPr>
      <w:r w:rsidRPr="0094140D">
        <w:t>Amandman</w:t>
      </w:r>
      <w:r w:rsidRPr="0094140D">
        <w:tab/>
      </w:r>
      <w:r w:rsidRPr="0094140D">
        <w:tab/>
        <w:t>28</w:t>
      </w:r>
    </w:p>
    <w:p w:rsidR="002F60CA" w:rsidRPr="0094140D" w:rsidP="002F60CA" w14:paraId="5D725DBF" w14:textId="77777777">
      <w:pPr>
        <w:spacing w:before="240"/>
        <w:rPr>
          <w:b/>
        </w:rPr>
      </w:pPr>
      <w:r w:rsidRPr="0094140D">
        <w:rPr>
          <w:b/>
        </w:rPr>
        <w:t>Prijedlog uredbe</w:t>
      </w:r>
    </w:p>
    <w:p w:rsidR="002F60CA" w:rsidRPr="0094140D" w:rsidP="002F60CA" w14:paraId="07836359" w14:textId="77777777">
      <w:pPr>
        <w:rPr>
          <w:b/>
        </w:rPr>
      </w:pPr>
      <w:r w:rsidRPr="0094140D">
        <w:rPr>
          <w:b/>
        </w:rPr>
        <w:t>Članak 1. – stavak 1. – točka 5.</w:t>
      </w:r>
    </w:p>
    <w:p w:rsidR="002F60CA" w:rsidRPr="0094140D" w:rsidP="002F60CA" w14:paraId="56870394" w14:textId="77777777">
      <w:pPr>
        <w:keepNext/>
      </w:pPr>
      <w:r w:rsidRPr="0094140D">
        <w:t>Uredba (EU) br. 904/2010</w:t>
      </w:r>
    </w:p>
    <w:p w:rsidR="002F60CA" w:rsidRPr="0094140D" w:rsidP="002F60CA" w14:paraId="14A13217" w14:textId="77777777">
      <w:r w:rsidRPr="0094140D">
        <w:t>Članak 49.a – stavak 3.a (novi)</w:t>
      </w:r>
    </w:p>
    <w:tbl>
      <w:tblPr>
        <w:tblW w:w="0" w:type="auto"/>
        <w:jc w:val="center"/>
        <w:tblLayout w:type="fixed"/>
        <w:tblCellMar>
          <w:left w:w="340" w:type="dxa"/>
          <w:right w:w="340" w:type="dxa"/>
        </w:tblCellMar>
        <w:tblLook w:val="0000"/>
      </w:tblPr>
      <w:tblGrid>
        <w:gridCol w:w="4876"/>
        <w:gridCol w:w="4876"/>
      </w:tblGrid>
      <w:tr w14:paraId="58168F25" w14:textId="77777777" w:rsidTr="003C2001">
        <w:tblPrEx>
          <w:tblW w:w="0" w:type="auto"/>
          <w:jc w:val="center"/>
          <w:tblLayout w:type="fixed"/>
          <w:tblLook w:val="0000"/>
        </w:tblPrEx>
        <w:trPr>
          <w:jc w:val="center"/>
        </w:trPr>
        <w:tc>
          <w:tcPr>
            <w:tcW w:w="9752" w:type="dxa"/>
            <w:gridSpan w:val="2"/>
          </w:tcPr>
          <w:p w:rsidR="002F60CA" w:rsidRPr="0094140D" w:rsidP="003C2001" w14:paraId="070B505C" w14:textId="77777777">
            <w:pPr>
              <w:keepNext/>
            </w:pPr>
          </w:p>
        </w:tc>
      </w:tr>
      <w:tr w14:paraId="7935123F" w14:textId="77777777" w:rsidTr="003C2001">
        <w:tblPrEx>
          <w:tblW w:w="0" w:type="auto"/>
          <w:jc w:val="center"/>
          <w:tblLayout w:type="fixed"/>
          <w:tblLook w:val="0000"/>
        </w:tblPrEx>
        <w:trPr>
          <w:jc w:val="center"/>
        </w:trPr>
        <w:tc>
          <w:tcPr>
            <w:tcW w:w="4876" w:type="dxa"/>
          </w:tcPr>
          <w:p w:rsidR="002F60CA" w:rsidRPr="0094140D" w:rsidP="003C2001" w14:paraId="747E6158" w14:textId="77777777">
            <w:pPr>
              <w:keepNext/>
              <w:spacing w:after="240"/>
              <w:jc w:val="center"/>
              <w:rPr>
                <w:i/>
              </w:rPr>
            </w:pPr>
            <w:r w:rsidRPr="0094140D">
              <w:rPr>
                <w:i/>
              </w:rPr>
              <w:t>Tekst koji je predložila Komisija</w:t>
            </w:r>
          </w:p>
        </w:tc>
        <w:tc>
          <w:tcPr>
            <w:tcW w:w="4876" w:type="dxa"/>
          </w:tcPr>
          <w:p w:rsidR="002F60CA" w:rsidRPr="0094140D" w:rsidP="003C2001" w14:paraId="2F69642E" w14:textId="77777777">
            <w:pPr>
              <w:keepNext/>
              <w:spacing w:after="240"/>
              <w:jc w:val="center"/>
              <w:rPr>
                <w:i/>
              </w:rPr>
            </w:pPr>
            <w:r w:rsidRPr="0094140D">
              <w:rPr>
                <w:i/>
              </w:rPr>
              <w:t>Izmjena</w:t>
            </w:r>
          </w:p>
        </w:tc>
      </w:tr>
      <w:tr w14:paraId="03C03F4A" w14:textId="77777777" w:rsidTr="003C2001">
        <w:tblPrEx>
          <w:tblW w:w="0" w:type="auto"/>
          <w:jc w:val="center"/>
          <w:tblLayout w:type="fixed"/>
          <w:tblLook w:val="0000"/>
        </w:tblPrEx>
        <w:trPr>
          <w:jc w:val="center"/>
        </w:trPr>
        <w:tc>
          <w:tcPr>
            <w:tcW w:w="4876" w:type="dxa"/>
          </w:tcPr>
          <w:p w:rsidR="002F60CA" w:rsidRPr="0094140D" w:rsidP="003C2001" w14:paraId="0409FD6A" w14:textId="77777777">
            <w:pPr>
              <w:spacing w:after="120"/>
            </w:pPr>
          </w:p>
        </w:tc>
        <w:tc>
          <w:tcPr>
            <w:tcW w:w="4876" w:type="dxa"/>
          </w:tcPr>
          <w:p w:rsidR="002F60CA" w:rsidRPr="0094140D" w:rsidP="003C2001" w14:paraId="0E4B8F2C" w14:textId="77777777">
            <w:pPr>
              <w:spacing w:after="120"/>
            </w:pPr>
            <w:r w:rsidRPr="0094140D">
              <w:rPr>
                <w:b/>
                <w:i/>
              </w:rPr>
              <w:t>3.a</w:t>
            </w:r>
            <w:r w:rsidRPr="0094140D">
              <w:rPr>
                <w:b/>
                <w:i/>
              </w:rPr>
              <w:tab/>
              <w:t xml:space="preserve">EPPO svake godine objavljuje statističke podatke o korištenju centraliziranog pristupa odobrenog u skladu s ovom Uredbom, uključujući broj upita, broj istraga u kojima je taj pristup pridonio napretku predmeta i broj slučajeva u kojima je utvrđeno da su podaci kojima je </w:t>
            </w:r>
            <w:r w:rsidRPr="0094140D">
              <w:rPr>
                <w:b/>
                <w:i/>
              </w:rPr>
              <w:t>pristupljeno</w:t>
            </w:r>
            <w:r w:rsidRPr="0094140D">
              <w:rPr>
                <w:b/>
                <w:i/>
              </w:rPr>
              <w:t xml:space="preserve"> nevažni i izbrisani. Ti se statistički podaci uključuju u godišnja izvješća EPPO-a i podnose se Europskom parlamentu. U skladu s relevantnim odredbama kojima se uređuju istrage, takvi se podaci propisno redigiraju kako bi se osigurala povjerljivost i pravilno provođenje istraga.</w:t>
            </w:r>
          </w:p>
        </w:tc>
      </w:tr>
    </w:tbl>
    <w:p w:rsidR="002F60CA" w:rsidRPr="0094140D" w:rsidP="00A15B11" w14:paraId="0148A51F" w14:textId="77777777">
      <w:pPr>
        <w:pStyle w:val="AmNumberTabs"/>
      </w:pPr>
      <w:r w:rsidRPr="0094140D">
        <w:t>Amandman</w:t>
      </w:r>
      <w:r w:rsidRPr="0094140D">
        <w:tab/>
      </w:r>
      <w:r w:rsidRPr="0094140D">
        <w:tab/>
        <w:t>29</w:t>
      </w:r>
    </w:p>
    <w:p w:rsidR="002F60CA" w:rsidRPr="0094140D" w:rsidP="002F60CA" w14:paraId="5AF34251" w14:textId="77777777">
      <w:pPr>
        <w:spacing w:before="240"/>
        <w:rPr>
          <w:b/>
        </w:rPr>
      </w:pPr>
      <w:r w:rsidRPr="0094140D">
        <w:rPr>
          <w:b/>
        </w:rPr>
        <w:t>Prijedlog uredbe</w:t>
      </w:r>
    </w:p>
    <w:p w:rsidR="002F60CA" w:rsidRPr="0094140D" w:rsidP="002F60CA" w14:paraId="41441623" w14:textId="77777777">
      <w:pPr>
        <w:rPr>
          <w:b/>
        </w:rPr>
      </w:pPr>
      <w:r w:rsidRPr="0094140D">
        <w:rPr>
          <w:b/>
        </w:rPr>
        <w:t>Članak 1. – stavak 1. – točka 5.</w:t>
      </w:r>
    </w:p>
    <w:p w:rsidR="002F60CA" w:rsidRPr="0094140D" w:rsidP="002F60CA" w14:paraId="6C12138E" w14:textId="77777777">
      <w:r w:rsidRPr="0094140D">
        <w:t>Uredba (EU) br. 904/2010</w:t>
      </w:r>
    </w:p>
    <w:p w:rsidR="002F60CA" w:rsidRPr="0094140D" w:rsidP="002F60CA" w14:paraId="0C851C6F" w14:textId="77777777">
      <w:r w:rsidRPr="0094140D">
        <w:t>Članak 49.a – stavak 4. – podstavak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9D401"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69A08CE3" w14:textId="77777777"/>
        </w:tc>
      </w:tr>
      <w:tr w14:paraId="1DB444AD"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5E5707A6" w14:textId="77777777">
            <w:pPr>
              <w:spacing w:after="240"/>
              <w:jc w:val="center"/>
              <w:rPr>
                <w:i/>
              </w:rPr>
            </w:pPr>
            <w:r w:rsidRPr="0094140D">
              <w:rPr>
                <w:i/>
              </w:rPr>
              <w:t>Tekst koji je predložila Komisija</w:t>
            </w:r>
          </w:p>
        </w:tc>
        <w:tc>
          <w:tcPr>
            <w:tcW w:w="4876" w:type="dxa"/>
            <w:tcBorders>
              <w:top w:val="nil"/>
              <w:left w:val="nil"/>
              <w:bottom w:val="nil"/>
              <w:right w:val="nil"/>
            </w:tcBorders>
          </w:tcPr>
          <w:p w:rsidR="002F60CA" w:rsidRPr="0094140D" w:rsidP="003C2001" w14:paraId="4BCD4A9D" w14:textId="77777777">
            <w:pPr>
              <w:spacing w:after="240"/>
              <w:jc w:val="center"/>
              <w:rPr>
                <w:i/>
              </w:rPr>
            </w:pPr>
            <w:r w:rsidRPr="0094140D">
              <w:rPr>
                <w:i/>
              </w:rPr>
              <w:t>Izmjena</w:t>
            </w:r>
          </w:p>
        </w:tc>
      </w:tr>
      <w:tr w14:paraId="2CB90ED8"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27BB59F2" w14:textId="77777777">
            <w:pPr>
              <w:spacing w:after="120"/>
            </w:pPr>
            <w:r w:rsidRPr="0094140D">
              <w:t>(a)</w:t>
            </w:r>
            <w:r w:rsidRPr="0094140D">
              <w:tab/>
              <w:t>tehničke pojedinosti o centraliziranom pristupu informacijama iz stavka 1. ovog članka, uključujući popis kategorija podataka u kojima se mogu provesti ciljana pretraživanja;</w:t>
            </w:r>
          </w:p>
        </w:tc>
        <w:tc>
          <w:tcPr>
            <w:tcW w:w="4876" w:type="dxa"/>
            <w:tcBorders>
              <w:top w:val="nil"/>
              <w:left w:val="nil"/>
              <w:bottom w:val="nil"/>
              <w:right w:val="nil"/>
            </w:tcBorders>
          </w:tcPr>
          <w:p w:rsidR="002F60CA" w:rsidRPr="0094140D" w:rsidP="003C2001" w14:paraId="59765C20" w14:textId="77777777">
            <w:pPr>
              <w:spacing w:after="120"/>
            </w:pPr>
            <w:r w:rsidRPr="0094140D">
              <w:t>(a)</w:t>
            </w:r>
            <w:r w:rsidRPr="0094140D">
              <w:tab/>
              <w:t>tehničke pojedinosti o centraliziranom pristupu informacijama iz stavka 1. ovog članka, uključujući popis kategorija podataka u kojima se mogu provesti ciljana pretraživanja</w:t>
            </w:r>
            <w:r w:rsidRPr="0094140D">
              <w:rPr>
                <w:b/>
                <w:bCs/>
                <w:i/>
                <w:iCs/>
              </w:rPr>
              <w:t xml:space="preserve"> i uključujući mehanizme za sprečavanje </w:t>
            </w:r>
            <w:r w:rsidRPr="0094140D">
              <w:rPr>
                <w:b/>
                <w:bCs/>
                <w:i/>
                <w:iCs/>
              </w:rPr>
              <w:t>neciljanih</w:t>
            </w:r>
            <w:r w:rsidRPr="0094140D">
              <w:rPr>
                <w:b/>
                <w:bCs/>
                <w:i/>
                <w:iCs/>
              </w:rPr>
              <w:t xml:space="preserve"> pretraživanja</w:t>
            </w:r>
            <w:r w:rsidRPr="0094140D">
              <w:t>;</w:t>
            </w:r>
          </w:p>
        </w:tc>
      </w:tr>
    </w:tbl>
    <w:p w:rsidR="002F60CA" w:rsidRPr="0094140D" w:rsidP="002F60CA" w14:paraId="527B386E" w14:textId="77777777"/>
    <w:p w:rsidR="002F60CA" w:rsidRPr="0094140D" w:rsidP="00A15B11" w14:paraId="5C30A422" w14:textId="77777777">
      <w:pPr>
        <w:pStyle w:val="AmNumberTabs"/>
      </w:pPr>
      <w:r w:rsidRPr="0094140D">
        <w:t>Amandman</w:t>
      </w:r>
      <w:r w:rsidRPr="0094140D">
        <w:tab/>
      </w:r>
      <w:r w:rsidRPr="0094140D">
        <w:tab/>
        <w:t>30</w:t>
      </w:r>
    </w:p>
    <w:p w:rsidR="002F60CA" w:rsidRPr="0094140D" w:rsidP="002F60CA" w14:paraId="511593D4" w14:textId="77777777">
      <w:pPr>
        <w:keepNext/>
        <w:spacing w:before="240"/>
        <w:rPr>
          <w:b/>
        </w:rPr>
      </w:pPr>
      <w:r w:rsidRPr="0094140D">
        <w:rPr>
          <w:b/>
        </w:rPr>
        <w:t>Prijedlog uredbe</w:t>
      </w:r>
    </w:p>
    <w:p w:rsidR="002F60CA" w:rsidRPr="0094140D" w:rsidP="002F60CA" w14:paraId="43D4FFEF" w14:textId="77777777">
      <w:pPr>
        <w:rPr>
          <w:b/>
        </w:rPr>
      </w:pPr>
      <w:r w:rsidRPr="0094140D">
        <w:rPr>
          <w:b/>
        </w:rPr>
        <w:t>Članak 1. – stavak 1. – točka 5.</w:t>
      </w:r>
    </w:p>
    <w:p w:rsidR="002F60CA" w:rsidRPr="0094140D" w:rsidP="002F60CA" w14:paraId="5D6B5E72" w14:textId="77777777">
      <w:pPr>
        <w:keepNext/>
      </w:pPr>
      <w:r w:rsidRPr="0094140D">
        <w:t>Uredba (EU) br. 904/2010</w:t>
      </w:r>
    </w:p>
    <w:p w:rsidR="002F60CA" w:rsidRPr="0094140D" w:rsidP="002F60CA" w14:paraId="7B132775" w14:textId="77777777">
      <w:r w:rsidRPr="0094140D">
        <w:t>Članak 49.a – stavak 5.</w:t>
      </w:r>
    </w:p>
    <w:tbl>
      <w:tblPr>
        <w:tblW w:w="0" w:type="auto"/>
        <w:jc w:val="center"/>
        <w:tblLayout w:type="fixed"/>
        <w:tblCellMar>
          <w:left w:w="340" w:type="dxa"/>
          <w:right w:w="340" w:type="dxa"/>
        </w:tblCellMar>
        <w:tblLook w:val="0000"/>
      </w:tblPr>
      <w:tblGrid>
        <w:gridCol w:w="4876"/>
        <w:gridCol w:w="4876"/>
      </w:tblGrid>
      <w:tr w14:paraId="5BD6BD6A" w14:textId="77777777" w:rsidTr="003C2001">
        <w:tblPrEx>
          <w:tblW w:w="0" w:type="auto"/>
          <w:jc w:val="center"/>
          <w:tblLayout w:type="fixed"/>
          <w:tblLook w:val="0000"/>
        </w:tblPrEx>
        <w:trPr>
          <w:jc w:val="center"/>
        </w:trPr>
        <w:tc>
          <w:tcPr>
            <w:tcW w:w="9752" w:type="dxa"/>
            <w:gridSpan w:val="2"/>
          </w:tcPr>
          <w:p w:rsidR="002F60CA" w:rsidRPr="0094140D" w:rsidP="003C2001" w14:paraId="28DDB0DC" w14:textId="77777777">
            <w:pPr>
              <w:keepNext/>
            </w:pPr>
          </w:p>
        </w:tc>
      </w:tr>
      <w:tr w14:paraId="012E30A7" w14:textId="77777777" w:rsidTr="003C2001">
        <w:tblPrEx>
          <w:tblW w:w="0" w:type="auto"/>
          <w:jc w:val="center"/>
          <w:tblLayout w:type="fixed"/>
          <w:tblLook w:val="0000"/>
        </w:tblPrEx>
        <w:trPr>
          <w:jc w:val="center"/>
        </w:trPr>
        <w:tc>
          <w:tcPr>
            <w:tcW w:w="4876" w:type="dxa"/>
          </w:tcPr>
          <w:p w:rsidR="002F60CA" w:rsidRPr="0094140D" w:rsidP="003C2001" w14:paraId="582D6F03" w14:textId="77777777">
            <w:pPr>
              <w:keepNext/>
              <w:spacing w:after="240"/>
              <w:jc w:val="center"/>
              <w:rPr>
                <w:i/>
              </w:rPr>
            </w:pPr>
            <w:r w:rsidRPr="0094140D">
              <w:rPr>
                <w:i/>
              </w:rPr>
              <w:t>Tekst koji je predložila Komisija</w:t>
            </w:r>
          </w:p>
        </w:tc>
        <w:tc>
          <w:tcPr>
            <w:tcW w:w="4876" w:type="dxa"/>
          </w:tcPr>
          <w:p w:rsidR="002F60CA" w:rsidRPr="0094140D" w:rsidP="003C2001" w14:paraId="6208A852" w14:textId="77777777">
            <w:pPr>
              <w:keepNext/>
              <w:spacing w:after="240"/>
              <w:jc w:val="center"/>
              <w:rPr>
                <w:i/>
              </w:rPr>
            </w:pPr>
            <w:r w:rsidRPr="0094140D">
              <w:rPr>
                <w:i/>
              </w:rPr>
              <w:t>Izmjena</w:t>
            </w:r>
          </w:p>
        </w:tc>
      </w:tr>
      <w:tr w14:paraId="4CD5E6CB" w14:textId="77777777" w:rsidTr="003C2001">
        <w:tblPrEx>
          <w:tblW w:w="0" w:type="auto"/>
          <w:jc w:val="center"/>
          <w:tblLayout w:type="fixed"/>
          <w:tblLook w:val="0000"/>
        </w:tblPrEx>
        <w:trPr>
          <w:jc w:val="center"/>
        </w:trPr>
        <w:tc>
          <w:tcPr>
            <w:tcW w:w="4876" w:type="dxa"/>
          </w:tcPr>
          <w:p w:rsidR="002F60CA" w:rsidRPr="0094140D" w:rsidP="003C2001" w14:paraId="640D287E" w14:textId="77777777">
            <w:pPr>
              <w:spacing w:after="120"/>
            </w:pPr>
            <w:r w:rsidRPr="0094140D">
              <w:rPr>
                <w:b/>
                <w:i/>
              </w:rPr>
              <w:t>5.</w:t>
            </w:r>
            <w:r w:rsidRPr="0094140D">
              <w:rPr>
                <w:b/>
                <w:i/>
              </w:rPr>
              <w:tab/>
              <w:t>Troškove uspostave, rada i održavanja infrastrukture i tehničkih sredstava kojima se omogućuje siguran pristup informacijama iz stavka 1. ovog članka snosi EPPO.</w:t>
            </w:r>
          </w:p>
        </w:tc>
        <w:tc>
          <w:tcPr>
            <w:tcW w:w="4876" w:type="dxa"/>
          </w:tcPr>
          <w:p w:rsidR="002F60CA" w:rsidRPr="0094140D" w:rsidP="003C2001" w14:paraId="67D761F5" w14:textId="77777777">
            <w:pPr>
              <w:spacing w:after="120"/>
            </w:pPr>
            <w:r w:rsidRPr="0094140D">
              <w:rPr>
                <w:b/>
                <w:i/>
              </w:rPr>
              <w:t>Briše se.</w:t>
            </w:r>
          </w:p>
        </w:tc>
      </w:tr>
    </w:tbl>
    <w:p w:rsidR="002F60CA" w:rsidRPr="0094140D" w:rsidP="002F60CA" w14:paraId="4503DE13" w14:textId="77777777"/>
    <w:p w:rsidR="002F60CA" w:rsidRPr="0094140D" w:rsidP="00A15B11" w14:paraId="406B610F" w14:textId="77777777">
      <w:pPr>
        <w:pStyle w:val="AmNumberTabs"/>
      </w:pPr>
      <w:r w:rsidRPr="0094140D">
        <w:t>Amandman</w:t>
      </w:r>
      <w:r w:rsidRPr="0094140D">
        <w:tab/>
      </w:r>
      <w:r w:rsidRPr="0094140D">
        <w:tab/>
        <w:t>31</w:t>
      </w:r>
    </w:p>
    <w:p w:rsidR="002F60CA" w:rsidRPr="0094140D" w:rsidP="002F60CA" w14:paraId="72775456" w14:textId="77777777">
      <w:pPr>
        <w:spacing w:before="240"/>
        <w:rPr>
          <w:b/>
        </w:rPr>
      </w:pPr>
      <w:r w:rsidRPr="0094140D">
        <w:rPr>
          <w:b/>
        </w:rPr>
        <w:t>Prijedlog uredbe</w:t>
      </w:r>
    </w:p>
    <w:p w:rsidR="002F60CA" w:rsidRPr="0094140D" w:rsidP="002F60CA" w14:paraId="66EB69EA" w14:textId="77777777">
      <w:pPr>
        <w:rPr>
          <w:b/>
        </w:rPr>
      </w:pPr>
      <w:r w:rsidRPr="0094140D">
        <w:rPr>
          <w:b/>
        </w:rPr>
        <w:t>Članak 1. – stavak 1. – točka 5.</w:t>
      </w:r>
    </w:p>
    <w:p w:rsidR="002F60CA" w:rsidRPr="0094140D" w:rsidP="002F60CA" w14:paraId="704B2DD1" w14:textId="77777777">
      <w:r w:rsidRPr="0094140D">
        <w:t>Uredba (EU) br. 904/2010</w:t>
      </w:r>
    </w:p>
    <w:p w:rsidR="002F60CA" w:rsidRPr="0094140D" w:rsidP="002F60CA" w14:paraId="0F2995C7" w14:textId="77777777">
      <w:r w:rsidRPr="0094140D">
        <w:t>Članak 49.a – stavak 5.a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2423B1"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4963A7AB" w14:textId="77777777"/>
        </w:tc>
      </w:tr>
      <w:tr w14:paraId="2572D0F6"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7879E53C" w14:textId="77777777">
            <w:pPr>
              <w:spacing w:after="240"/>
              <w:jc w:val="center"/>
              <w:rPr>
                <w:i/>
              </w:rPr>
            </w:pPr>
            <w:r w:rsidRPr="0094140D">
              <w:rPr>
                <w:i/>
              </w:rPr>
              <w:t>Tekst koji je predložila Komisija</w:t>
            </w:r>
          </w:p>
        </w:tc>
        <w:tc>
          <w:tcPr>
            <w:tcW w:w="4876" w:type="dxa"/>
            <w:tcBorders>
              <w:top w:val="nil"/>
              <w:left w:val="nil"/>
              <w:bottom w:val="nil"/>
              <w:right w:val="nil"/>
            </w:tcBorders>
          </w:tcPr>
          <w:p w:rsidR="002F60CA" w:rsidRPr="0094140D" w:rsidP="003C2001" w14:paraId="775C27E1" w14:textId="77777777">
            <w:pPr>
              <w:spacing w:after="240"/>
              <w:jc w:val="center"/>
              <w:rPr>
                <w:i/>
              </w:rPr>
            </w:pPr>
            <w:r w:rsidRPr="0094140D">
              <w:rPr>
                <w:i/>
              </w:rPr>
              <w:t>Izmjena</w:t>
            </w:r>
          </w:p>
        </w:tc>
      </w:tr>
      <w:tr w14:paraId="02162B8A"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40C72856" w14:textId="77777777">
            <w:pPr>
              <w:spacing w:after="120"/>
            </w:pPr>
          </w:p>
        </w:tc>
        <w:tc>
          <w:tcPr>
            <w:tcW w:w="4876" w:type="dxa"/>
            <w:tcBorders>
              <w:top w:val="nil"/>
              <w:left w:val="nil"/>
              <w:bottom w:val="nil"/>
              <w:right w:val="nil"/>
            </w:tcBorders>
          </w:tcPr>
          <w:p w:rsidR="002F60CA" w:rsidRPr="0094140D" w:rsidP="003C2001" w14:paraId="33634336" w14:textId="77777777">
            <w:pPr>
              <w:spacing w:after="120"/>
            </w:pPr>
            <w:r w:rsidRPr="0094140D">
              <w:rPr>
                <w:b/>
                <w:i/>
              </w:rPr>
              <w:t>5.a</w:t>
            </w:r>
            <w:r w:rsidRPr="0094140D">
              <w:tab/>
            </w:r>
            <w:r w:rsidRPr="0094140D">
              <w:rPr>
                <w:b/>
                <w:i/>
              </w:rPr>
              <w:t>Svi korisnici pridržavaju se pravila o povjerljivosti utvrđenih u ovoj Uredbi. Postupci razmjene informacija i pristup podacima provode se u skladu s uredbama (EU) 2016/679 i (EU) 2018/1725 Europskog parlamenta i Vijeća te uz poštovanje Povelje Europske unije o temeljnim pravima.</w:t>
            </w:r>
          </w:p>
        </w:tc>
      </w:tr>
    </w:tbl>
    <w:p w:rsidR="002F60CA" w:rsidRPr="0094140D" w:rsidP="002F60CA" w14:paraId="2790F419" w14:textId="77777777"/>
    <w:p w:rsidR="002F60CA" w:rsidRPr="0094140D" w:rsidP="00A15B11" w14:paraId="7EF127F1" w14:textId="77777777">
      <w:pPr>
        <w:pStyle w:val="AmNumberTabs"/>
      </w:pPr>
      <w:r w:rsidRPr="0094140D">
        <w:t>Amandman</w:t>
      </w:r>
      <w:r w:rsidRPr="0094140D">
        <w:tab/>
      </w:r>
      <w:r w:rsidRPr="0094140D">
        <w:tab/>
        <w:t>32</w:t>
      </w:r>
    </w:p>
    <w:p w:rsidR="002F60CA" w:rsidRPr="0094140D" w:rsidP="002F60CA" w14:paraId="049636A0" w14:textId="77777777">
      <w:pPr>
        <w:spacing w:before="240"/>
        <w:rPr>
          <w:b/>
        </w:rPr>
      </w:pPr>
      <w:r w:rsidRPr="0094140D">
        <w:rPr>
          <w:b/>
        </w:rPr>
        <w:t>Prijedlog uredbe</w:t>
      </w:r>
    </w:p>
    <w:p w:rsidR="002F60CA" w:rsidRPr="0094140D" w:rsidP="002F60CA" w14:paraId="11BA4529" w14:textId="77777777">
      <w:pPr>
        <w:rPr>
          <w:b/>
        </w:rPr>
      </w:pPr>
      <w:r w:rsidRPr="0094140D">
        <w:rPr>
          <w:b/>
        </w:rPr>
        <w:t>Članak 1. – stavak 1. – točka 5.</w:t>
      </w:r>
    </w:p>
    <w:p w:rsidR="002F60CA" w:rsidRPr="0094140D" w:rsidP="002F60CA" w14:paraId="31FBEFBE" w14:textId="77777777">
      <w:r w:rsidRPr="0094140D">
        <w:t xml:space="preserve"> Uredba (EU) br. 904/2010</w:t>
      </w:r>
    </w:p>
    <w:p w:rsidR="002F60CA" w:rsidRPr="0094140D" w:rsidP="002F60CA" w14:paraId="29290831" w14:textId="77777777">
      <w:r w:rsidRPr="0094140D">
        <w:t>Članak 49.a – stavak 5.b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0EA3B2"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262C142C" w14:textId="77777777"/>
        </w:tc>
      </w:tr>
      <w:tr w14:paraId="0B48CFA8"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40AA909F" w14:textId="77777777">
            <w:pPr>
              <w:spacing w:after="240"/>
              <w:jc w:val="center"/>
              <w:rPr>
                <w:i/>
              </w:rPr>
            </w:pPr>
            <w:r w:rsidRPr="0094140D">
              <w:rPr>
                <w:i/>
              </w:rPr>
              <w:t>Tekst koji je predložila Komisija</w:t>
            </w:r>
          </w:p>
        </w:tc>
        <w:tc>
          <w:tcPr>
            <w:tcW w:w="4876" w:type="dxa"/>
            <w:tcBorders>
              <w:top w:val="nil"/>
              <w:left w:val="nil"/>
              <w:bottom w:val="nil"/>
              <w:right w:val="nil"/>
            </w:tcBorders>
          </w:tcPr>
          <w:p w:rsidR="002F60CA" w:rsidRPr="0094140D" w:rsidP="003C2001" w14:paraId="6A7AFD00" w14:textId="77777777">
            <w:pPr>
              <w:spacing w:after="240"/>
              <w:jc w:val="center"/>
              <w:rPr>
                <w:i/>
              </w:rPr>
            </w:pPr>
            <w:r w:rsidRPr="0094140D">
              <w:rPr>
                <w:i/>
              </w:rPr>
              <w:t>Izmjena</w:t>
            </w:r>
          </w:p>
        </w:tc>
      </w:tr>
      <w:tr w14:paraId="45FF947A"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03530DAB" w14:textId="77777777">
            <w:pPr>
              <w:spacing w:after="120"/>
            </w:pPr>
          </w:p>
        </w:tc>
        <w:tc>
          <w:tcPr>
            <w:tcW w:w="4876" w:type="dxa"/>
            <w:tcBorders>
              <w:top w:val="nil"/>
              <w:left w:val="nil"/>
              <w:bottom w:val="nil"/>
              <w:right w:val="nil"/>
            </w:tcBorders>
          </w:tcPr>
          <w:p w:rsidR="002F60CA" w:rsidRPr="0094140D" w:rsidP="003C2001" w14:paraId="243FFDFD" w14:textId="77777777">
            <w:pPr>
              <w:spacing w:after="120"/>
            </w:pPr>
            <w:r w:rsidRPr="0094140D">
              <w:rPr>
                <w:b/>
                <w:i/>
              </w:rPr>
              <w:t>5.b</w:t>
            </w:r>
            <w:r w:rsidRPr="0094140D">
              <w:tab/>
            </w:r>
            <w:r w:rsidRPr="0094140D">
              <w:rPr>
                <w:b/>
                <w:i/>
              </w:rPr>
              <w:t>Sustavi koji omogućuju centralizirani pristup iz stavka 1. osmišljeni su tako da se osigura potpuna interoperabilnost sa sustavima kojima se koriste relevantna tijela Unije kako bi se olakšala učinkovita i sigurna razmjena informacija i smanjilo administrativno opterećenje.</w:t>
            </w:r>
          </w:p>
        </w:tc>
      </w:tr>
    </w:tbl>
    <w:p w:rsidR="002F60CA" w:rsidRPr="0094140D" w:rsidP="002F60CA" w14:paraId="78EFD453" w14:textId="77777777"/>
    <w:p w:rsidR="002F60CA" w:rsidRPr="0094140D" w:rsidP="00A15B11" w14:paraId="23B16359" w14:textId="77777777">
      <w:pPr>
        <w:pStyle w:val="AmNumberTabs"/>
      </w:pPr>
      <w:r w:rsidRPr="0094140D">
        <w:t>Amandman</w:t>
      </w:r>
      <w:r w:rsidRPr="0094140D">
        <w:tab/>
      </w:r>
      <w:r w:rsidRPr="0094140D">
        <w:tab/>
        <w:t>33</w:t>
      </w:r>
    </w:p>
    <w:p w:rsidR="002F60CA" w:rsidRPr="0094140D" w:rsidP="002F60CA" w14:paraId="673D1616" w14:textId="77777777">
      <w:pPr>
        <w:spacing w:before="240"/>
        <w:rPr>
          <w:b/>
        </w:rPr>
      </w:pPr>
      <w:r w:rsidRPr="0094140D">
        <w:rPr>
          <w:b/>
        </w:rPr>
        <w:t>Prijedlog uredbe</w:t>
      </w:r>
    </w:p>
    <w:p w:rsidR="002F60CA" w:rsidRPr="0094140D" w:rsidP="002F60CA" w14:paraId="2D853225" w14:textId="77777777">
      <w:pPr>
        <w:rPr>
          <w:b/>
        </w:rPr>
      </w:pPr>
      <w:r w:rsidRPr="0094140D">
        <w:rPr>
          <w:b/>
        </w:rPr>
        <w:t>Članak 1. – stavak 1. – točka 5.</w:t>
      </w:r>
    </w:p>
    <w:p w:rsidR="002F60CA" w:rsidRPr="0094140D" w:rsidP="002F60CA" w14:paraId="69E17B59" w14:textId="77777777">
      <w:r w:rsidRPr="0094140D">
        <w:t xml:space="preserve"> Uredba (EU) br. 904/2010</w:t>
      </w:r>
    </w:p>
    <w:p w:rsidR="002F60CA" w:rsidRPr="0094140D" w:rsidP="002F60CA" w14:paraId="0A45F13B" w14:textId="77777777">
      <w:r w:rsidRPr="0094140D">
        <w:t>Članak 49.a – stavak 5.c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1F212"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38442D7D" w14:textId="77777777"/>
        </w:tc>
      </w:tr>
      <w:tr w14:paraId="341CDD31"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3C007854" w14:textId="77777777">
            <w:pPr>
              <w:spacing w:after="240"/>
              <w:jc w:val="center"/>
              <w:rPr>
                <w:i/>
              </w:rPr>
            </w:pPr>
            <w:r w:rsidRPr="0094140D">
              <w:rPr>
                <w:i/>
              </w:rPr>
              <w:t>Tekst koji je predložila Komisija</w:t>
            </w:r>
          </w:p>
        </w:tc>
        <w:tc>
          <w:tcPr>
            <w:tcW w:w="4876" w:type="dxa"/>
            <w:tcBorders>
              <w:top w:val="nil"/>
              <w:left w:val="nil"/>
              <w:bottom w:val="nil"/>
              <w:right w:val="nil"/>
            </w:tcBorders>
          </w:tcPr>
          <w:p w:rsidR="002F60CA" w:rsidRPr="0094140D" w:rsidP="003C2001" w14:paraId="7914F58B" w14:textId="77777777">
            <w:pPr>
              <w:spacing w:after="240"/>
              <w:jc w:val="center"/>
              <w:rPr>
                <w:i/>
              </w:rPr>
            </w:pPr>
            <w:r w:rsidRPr="0094140D">
              <w:rPr>
                <w:i/>
              </w:rPr>
              <w:t>Izmjena</w:t>
            </w:r>
          </w:p>
        </w:tc>
      </w:tr>
      <w:tr w14:paraId="204FFE44"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525E78D7" w14:textId="77777777">
            <w:pPr>
              <w:spacing w:after="120"/>
            </w:pPr>
          </w:p>
        </w:tc>
        <w:tc>
          <w:tcPr>
            <w:tcW w:w="4876" w:type="dxa"/>
            <w:tcBorders>
              <w:top w:val="nil"/>
              <w:left w:val="nil"/>
              <w:bottom w:val="nil"/>
              <w:right w:val="nil"/>
            </w:tcBorders>
          </w:tcPr>
          <w:p w:rsidR="002F60CA" w:rsidRPr="0094140D" w:rsidP="003C2001" w14:paraId="0D4EBA5B" w14:textId="77777777">
            <w:pPr>
              <w:spacing w:after="120"/>
            </w:pPr>
            <w:r w:rsidRPr="0094140D">
              <w:rPr>
                <w:b/>
                <w:i/>
              </w:rPr>
              <w:t>5.c</w:t>
            </w:r>
            <w:r w:rsidRPr="0094140D">
              <w:tab/>
            </w:r>
            <w:r w:rsidRPr="0094140D">
              <w:rPr>
                <w:b/>
                <w:i/>
              </w:rPr>
              <w:t xml:space="preserve">Komisija u bliskoj suradnji s EPPO-om procjenjuje potrebu za dodatnim financijskim sredstvima Unije za potporu razvoju </w:t>
            </w:r>
            <w:r w:rsidRPr="0094140D">
              <w:rPr>
                <w:b/>
                <w:i/>
              </w:rPr>
              <w:t>interoperabilnih</w:t>
            </w:r>
            <w:r w:rsidRPr="0094140D">
              <w:rPr>
                <w:b/>
                <w:i/>
              </w:rPr>
              <w:t xml:space="preserve"> informatičkih sustava, digitalnih alata i specijaliziranog osoblja.</w:t>
            </w:r>
          </w:p>
        </w:tc>
      </w:tr>
    </w:tbl>
    <w:p w:rsidR="002F60CA" w:rsidRPr="0094140D" w:rsidP="002F60CA" w14:paraId="37DA3BF0" w14:textId="77777777"/>
    <w:p w:rsidR="002F60CA" w:rsidRPr="0094140D" w:rsidP="00A15B11" w14:paraId="4A3A39BB" w14:textId="77777777">
      <w:pPr>
        <w:pStyle w:val="AmNumberTabs"/>
      </w:pPr>
      <w:r w:rsidRPr="0094140D">
        <w:t>Amandman</w:t>
      </w:r>
      <w:r w:rsidRPr="0094140D">
        <w:tab/>
      </w:r>
      <w:r w:rsidRPr="0094140D">
        <w:tab/>
        <w:t>34</w:t>
      </w:r>
    </w:p>
    <w:p w:rsidR="002F60CA" w:rsidRPr="0094140D" w:rsidP="002F60CA" w14:paraId="36C5A914" w14:textId="77777777">
      <w:pPr>
        <w:spacing w:before="240"/>
        <w:rPr>
          <w:b/>
        </w:rPr>
      </w:pPr>
      <w:r w:rsidRPr="0094140D">
        <w:rPr>
          <w:b/>
        </w:rPr>
        <w:t>Prijedlog uredbe</w:t>
      </w:r>
    </w:p>
    <w:p w:rsidR="002F60CA" w:rsidRPr="0094140D" w:rsidP="002F60CA" w14:paraId="57F43E8E" w14:textId="77777777">
      <w:pPr>
        <w:rPr>
          <w:b/>
        </w:rPr>
      </w:pPr>
      <w:r w:rsidRPr="0094140D">
        <w:rPr>
          <w:b/>
        </w:rPr>
        <w:t>Članak 1. – stavak 1. – točka 5.</w:t>
      </w:r>
    </w:p>
    <w:p w:rsidR="002F60CA" w:rsidRPr="0094140D" w:rsidP="002F60CA" w14:paraId="5010A2B4" w14:textId="77777777">
      <w:pPr>
        <w:keepNext/>
      </w:pPr>
      <w:r w:rsidRPr="0094140D">
        <w:t xml:space="preserve"> Uredba (EU) br. 904/2010</w:t>
      </w:r>
    </w:p>
    <w:p w:rsidR="002F60CA" w:rsidRPr="0094140D" w:rsidP="002F60CA" w14:paraId="293EBA6B" w14:textId="77777777">
      <w:r w:rsidRPr="0094140D">
        <w:t>Članak 49.a – stavak 5.d (novi)</w:t>
      </w:r>
    </w:p>
    <w:tbl>
      <w:tblPr>
        <w:tblW w:w="0" w:type="auto"/>
        <w:jc w:val="center"/>
        <w:tblLayout w:type="fixed"/>
        <w:tblCellMar>
          <w:left w:w="340" w:type="dxa"/>
          <w:right w:w="340" w:type="dxa"/>
        </w:tblCellMar>
        <w:tblLook w:val="0000"/>
      </w:tblPr>
      <w:tblGrid>
        <w:gridCol w:w="4876"/>
        <w:gridCol w:w="4876"/>
      </w:tblGrid>
      <w:tr w14:paraId="345CEBF5" w14:textId="77777777" w:rsidTr="003C2001">
        <w:tblPrEx>
          <w:tblW w:w="0" w:type="auto"/>
          <w:jc w:val="center"/>
          <w:tblLayout w:type="fixed"/>
          <w:tblLook w:val="0000"/>
        </w:tblPrEx>
        <w:trPr>
          <w:jc w:val="center"/>
        </w:trPr>
        <w:tc>
          <w:tcPr>
            <w:tcW w:w="9752" w:type="dxa"/>
            <w:gridSpan w:val="2"/>
          </w:tcPr>
          <w:p w:rsidR="002F60CA" w:rsidRPr="0094140D" w:rsidP="003C2001" w14:paraId="66826B58" w14:textId="77777777">
            <w:pPr>
              <w:keepNext/>
            </w:pPr>
          </w:p>
        </w:tc>
      </w:tr>
      <w:tr w14:paraId="1301A83D" w14:textId="77777777" w:rsidTr="003C2001">
        <w:tblPrEx>
          <w:tblW w:w="0" w:type="auto"/>
          <w:jc w:val="center"/>
          <w:tblLayout w:type="fixed"/>
          <w:tblLook w:val="0000"/>
        </w:tblPrEx>
        <w:trPr>
          <w:jc w:val="center"/>
        </w:trPr>
        <w:tc>
          <w:tcPr>
            <w:tcW w:w="4876" w:type="dxa"/>
          </w:tcPr>
          <w:p w:rsidR="002F60CA" w:rsidRPr="0094140D" w:rsidP="003C2001" w14:paraId="6BD4D970" w14:textId="77777777">
            <w:pPr>
              <w:keepNext/>
              <w:spacing w:after="240"/>
              <w:jc w:val="center"/>
              <w:rPr>
                <w:i/>
              </w:rPr>
            </w:pPr>
            <w:r w:rsidRPr="0094140D">
              <w:rPr>
                <w:i/>
              </w:rPr>
              <w:t>Tekst koji je predložila Komisija</w:t>
            </w:r>
          </w:p>
        </w:tc>
        <w:tc>
          <w:tcPr>
            <w:tcW w:w="4876" w:type="dxa"/>
          </w:tcPr>
          <w:p w:rsidR="002F60CA" w:rsidRPr="0094140D" w:rsidP="003C2001" w14:paraId="5FA689CF" w14:textId="77777777">
            <w:pPr>
              <w:keepNext/>
              <w:spacing w:after="240"/>
              <w:jc w:val="center"/>
              <w:rPr>
                <w:i/>
              </w:rPr>
            </w:pPr>
            <w:r w:rsidRPr="0094140D">
              <w:rPr>
                <w:i/>
              </w:rPr>
              <w:t>Izmjena</w:t>
            </w:r>
          </w:p>
        </w:tc>
      </w:tr>
      <w:tr w14:paraId="624CCB26" w14:textId="77777777" w:rsidTr="003C2001">
        <w:tblPrEx>
          <w:tblW w:w="0" w:type="auto"/>
          <w:jc w:val="center"/>
          <w:tblLayout w:type="fixed"/>
          <w:tblLook w:val="0000"/>
        </w:tblPrEx>
        <w:trPr>
          <w:jc w:val="center"/>
        </w:trPr>
        <w:tc>
          <w:tcPr>
            <w:tcW w:w="4876" w:type="dxa"/>
          </w:tcPr>
          <w:p w:rsidR="002F60CA" w:rsidRPr="0094140D" w:rsidP="003C2001" w14:paraId="419FDE10" w14:textId="77777777">
            <w:pPr>
              <w:spacing w:after="120"/>
            </w:pPr>
          </w:p>
        </w:tc>
        <w:tc>
          <w:tcPr>
            <w:tcW w:w="4876" w:type="dxa"/>
          </w:tcPr>
          <w:p w:rsidR="002F60CA" w:rsidRPr="0094140D" w:rsidP="003C2001" w14:paraId="2D16E49B" w14:textId="77777777">
            <w:pPr>
              <w:spacing w:after="120"/>
            </w:pPr>
            <w:r w:rsidRPr="0094140D">
              <w:rPr>
                <w:b/>
                <w:i/>
              </w:rPr>
              <w:t>5.d</w:t>
            </w:r>
            <w:r w:rsidRPr="0094140D">
              <w:rPr>
                <w:b/>
                <w:i/>
              </w:rPr>
              <w:tab/>
              <w:t>Ako EPPO u okviru samoinicijativnog dostavljanja informacija od carinskih tijela u skladu s člankom 13.a primi osobne podatke, primjenjuju se sljedeća pravila:</w:t>
            </w:r>
          </w:p>
        </w:tc>
      </w:tr>
      <w:tr w14:paraId="7A0035DE" w14:textId="77777777" w:rsidTr="003C2001">
        <w:tblPrEx>
          <w:tblW w:w="0" w:type="auto"/>
          <w:jc w:val="center"/>
          <w:tblLayout w:type="fixed"/>
          <w:tblLook w:val="0000"/>
        </w:tblPrEx>
        <w:trPr>
          <w:jc w:val="center"/>
        </w:trPr>
        <w:tc>
          <w:tcPr>
            <w:tcW w:w="4876" w:type="dxa"/>
          </w:tcPr>
          <w:p w:rsidR="002F60CA" w:rsidRPr="0094140D" w:rsidP="003C2001" w14:paraId="371A5D87" w14:textId="77777777">
            <w:pPr>
              <w:spacing w:after="120"/>
            </w:pPr>
          </w:p>
        </w:tc>
        <w:tc>
          <w:tcPr>
            <w:tcW w:w="4876" w:type="dxa"/>
          </w:tcPr>
          <w:p w:rsidR="002F60CA" w:rsidRPr="0094140D" w:rsidP="003C2001" w14:paraId="0982CD07" w14:textId="77777777">
            <w:pPr>
              <w:spacing w:after="120"/>
            </w:pPr>
            <w:r w:rsidRPr="0094140D">
              <w:rPr>
                <w:b/>
                <w:i/>
              </w:rPr>
              <w:t>(a)</w:t>
            </w:r>
            <w:r w:rsidRPr="0094140D">
              <w:rPr>
                <w:b/>
                <w:i/>
              </w:rPr>
              <w:tab/>
              <w:t>podaci se mogu obrađivati isključivo u svrhu procjene treba li pokrenuti ili provesti istragu u okviru mandata EPPO-a na temelju članka 4. Uredbe (EU) 2017/1939;</w:t>
            </w:r>
          </w:p>
        </w:tc>
      </w:tr>
      <w:tr w14:paraId="15541842" w14:textId="77777777" w:rsidTr="003C2001">
        <w:tblPrEx>
          <w:tblW w:w="0" w:type="auto"/>
          <w:jc w:val="center"/>
          <w:tblLayout w:type="fixed"/>
          <w:tblLook w:val="0000"/>
        </w:tblPrEx>
        <w:trPr>
          <w:jc w:val="center"/>
        </w:trPr>
        <w:tc>
          <w:tcPr>
            <w:tcW w:w="4876" w:type="dxa"/>
          </w:tcPr>
          <w:p w:rsidR="002F60CA" w:rsidRPr="0094140D" w:rsidP="003C2001" w14:paraId="751F8BEB" w14:textId="77777777">
            <w:pPr>
              <w:spacing w:after="120"/>
            </w:pPr>
          </w:p>
        </w:tc>
        <w:tc>
          <w:tcPr>
            <w:tcW w:w="4876" w:type="dxa"/>
          </w:tcPr>
          <w:p w:rsidR="002F60CA" w:rsidRPr="0094140D" w:rsidP="003C2001" w14:paraId="5647A364" w14:textId="77777777">
            <w:pPr>
              <w:spacing w:after="120"/>
            </w:pPr>
            <w:r w:rsidRPr="0094140D">
              <w:rPr>
                <w:b/>
                <w:i/>
              </w:rPr>
              <w:t>(b)</w:t>
            </w:r>
            <w:r w:rsidRPr="0094140D">
              <w:rPr>
                <w:b/>
                <w:i/>
              </w:rPr>
              <w:tab/>
              <w:t>ako EPPO u roku od 90 dana od primitka podataka utvrdi da oni nisu relevantni za istragu u okviru njegova mandata, briše podatke i o tome obavješćuje tijelo koje ih je dostavilo;</w:t>
            </w:r>
          </w:p>
        </w:tc>
      </w:tr>
      <w:tr w14:paraId="31AA7373" w14:textId="77777777" w:rsidTr="003C2001">
        <w:tblPrEx>
          <w:tblW w:w="0" w:type="auto"/>
          <w:jc w:val="center"/>
          <w:tblLayout w:type="fixed"/>
          <w:tblLook w:val="0000"/>
        </w:tblPrEx>
        <w:trPr>
          <w:jc w:val="center"/>
        </w:trPr>
        <w:tc>
          <w:tcPr>
            <w:tcW w:w="4876" w:type="dxa"/>
          </w:tcPr>
          <w:p w:rsidR="002F60CA" w:rsidRPr="0094140D" w:rsidP="003C2001" w14:paraId="56336927" w14:textId="77777777">
            <w:pPr>
              <w:spacing w:after="120"/>
            </w:pPr>
          </w:p>
        </w:tc>
        <w:tc>
          <w:tcPr>
            <w:tcW w:w="4876" w:type="dxa"/>
          </w:tcPr>
          <w:p w:rsidR="002F60CA" w:rsidRPr="0094140D" w:rsidP="003C2001" w14:paraId="0D55DA75" w14:textId="77777777">
            <w:pPr>
              <w:spacing w:after="120"/>
            </w:pPr>
            <w:r w:rsidRPr="0094140D">
              <w:rPr>
                <w:b/>
                <w:i/>
              </w:rPr>
              <w:t>(c)</w:t>
            </w:r>
            <w:r w:rsidRPr="0094140D">
              <w:rPr>
                <w:b/>
                <w:i/>
              </w:rPr>
              <w:tab/>
              <w:t>ako se na temelju dostavljenih podataka pokrene istraga, o tome se obavješćuje carinsko tijelo koje ih je dostavilo, koje dobiva priliku da javi EPPO-u i EDPS-u ako smatra da obrada izlazi izvan okvira onoga što je potrebno;</w:t>
            </w:r>
          </w:p>
        </w:tc>
      </w:tr>
      <w:tr w14:paraId="4F115874" w14:textId="77777777" w:rsidTr="003C2001">
        <w:tblPrEx>
          <w:tblW w:w="0" w:type="auto"/>
          <w:jc w:val="center"/>
          <w:tblLayout w:type="fixed"/>
          <w:tblLook w:val="0000"/>
        </w:tblPrEx>
        <w:trPr>
          <w:jc w:val="center"/>
        </w:trPr>
        <w:tc>
          <w:tcPr>
            <w:tcW w:w="4876" w:type="dxa"/>
          </w:tcPr>
          <w:p w:rsidR="002F60CA" w:rsidRPr="0094140D" w:rsidP="003C2001" w14:paraId="731BDE69" w14:textId="77777777">
            <w:pPr>
              <w:spacing w:after="120"/>
            </w:pPr>
          </w:p>
        </w:tc>
        <w:tc>
          <w:tcPr>
            <w:tcW w:w="4876" w:type="dxa"/>
          </w:tcPr>
          <w:p w:rsidR="002F60CA" w:rsidRPr="0094140D" w:rsidP="003C2001" w14:paraId="0F3067F8" w14:textId="77777777">
            <w:pPr>
              <w:spacing w:after="120"/>
            </w:pPr>
            <w:r w:rsidRPr="0094140D">
              <w:rPr>
                <w:b/>
                <w:i/>
              </w:rPr>
              <w:t>(d)</w:t>
            </w:r>
            <w:r w:rsidRPr="0094140D">
              <w:rPr>
                <w:b/>
                <w:i/>
              </w:rPr>
              <w:tab/>
              <w:t xml:space="preserve">primjenjuju se pravila o zaštiti podataka utvrđena u poglavlju VIII. </w:t>
            </w:r>
            <w:r w:rsidRPr="0094140D">
              <w:rPr>
                <w:b/>
                <w:i/>
              </w:rPr>
              <w:t>Uredbe (EU) 2017/1939.”</w:t>
            </w:r>
          </w:p>
        </w:tc>
      </w:tr>
    </w:tbl>
    <w:p w:rsidR="002F60CA" w:rsidRPr="0094140D" w:rsidP="00A15B11" w14:paraId="677B3F4B" w14:textId="77777777">
      <w:pPr>
        <w:pStyle w:val="AmNumberTabs"/>
      </w:pPr>
      <w:r w:rsidRPr="0094140D">
        <w:t>Amandman</w:t>
      </w:r>
      <w:r w:rsidRPr="0094140D">
        <w:tab/>
      </w:r>
      <w:r w:rsidRPr="0094140D">
        <w:tab/>
        <w:t>35</w:t>
      </w:r>
    </w:p>
    <w:p w:rsidR="002F60CA" w:rsidRPr="0094140D" w:rsidP="002F60CA" w14:paraId="7E380253" w14:textId="77777777">
      <w:pPr>
        <w:spacing w:before="240"/>
        <w:rPr>
          <w:b/>
        </w:rPr>
      </w:pPr>
      <w:r w:rsidRPr="0094140D">
        <w:rPr>
          <w:b/>
        </w:rPr>
        <w:t>Prijedlog uredbe</w:t>
      </w:r>
    </w:p>
    <w:p w:rsidR="002F60CA" w:rsidRPr="0094140D" w:rsidP="002F60CA" w14:paraId="45BE2170" w14:textId="77777777">
      <w:pPr>
        <w:rPr>
          <w:b/>
        </w:rPr>
      </w:pPr>
      <w:r w:rsidRPr="0094140D">
        <w:rPr>
          <w:b/>
        </w:rPr>
        <w:t>Članak 1. – stavak 1. – točka 5.</w:t>
      </w:r>
    </w:p>
    <w:p w:rsidR="002F60CA" w:rsidRPr="0094140D" w:rsidP="002F60CA" w14:paraId="2A15A61F" w14:textId="77777777">
      <w:r w:rsidRPr="0094140D">
        <w:t>Uredba (EU) br. 904/2010</w:t>
      </w:r>
    </w:p>
    <w:p w:rsidR="002F60CA" w:rsidRPr="0094140D" w:rsidP="002F60CA" w14:paraId="1B92C456" w14:textId="77777777">
      <w:r w:rsidRPr="0094140D">
        <w:t>Članak 49.b – stavak 1.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BB6314"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6882DF3F" w14:textId="77777777"/>
        </w:tc>
      </w:tr>
      <w:tr w14:paraId="1DD539E5"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52D4E562" w14:textId="77777777">
            <w:pPr>
              <w:spacing w:after="240"/>
              <w:jc w:val="center"/>
              <w:rPr>
                <w:i/>
              </w:rPr>
            </w:pPr>
            <w:r w:rsidRPr="0094140D">
              <w:rPr>
                <w:b/>
                <w:i/>
              </w:rPr>
              <w:t>Tekst koji je predložila Komisija</w:t>
            </w:r>
          </w:p>
        </w:tc>
        <w:tc>
          <w:tcPr>
            <w:tcW w:w="4876" w:type="dxa"/>
            <w:tcBorders>
              <w:top w:val="nil"/>
              <w:left w:val="nil"/>
              <w:bottom w:val="nil"/>
              <w:right w:val="nil"/>
            </w:tcBorders>
          </w:tcPr>
          <w:p w:rsidR="002F60CA" w:rsidRPr="0094140D" w:rsidP="003C2001" w14:paraId="4C70C8D4" w14:textId="77777777">
            <w:pPr>
              <w:spacing w:after="240"/>
              <w:jc w:val="center"/>
              <w:rPr>
                <w:i/>
              </w:rPr>
            </w:pPr>
            <w:r w:rsidRPr="0094140D">
              <w:rPr>
                <w:i/>
              </w:rPr>
              <w:t>Izmjena</w:t>
            </w:r>
          </w:p>
        </w:tc>
      </w:tr>
      <w:tr w14:paraId="7AA182CC"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181AC79B" w14:textId="77777777">
            <w:pPr>
              <w:spacing w:after="120"/>
            </w:pPr>
            <w:r w:rsidRPr="0094140D">
              <w:t>1.</w:t>
            </w:r>
            <w:r w:rsidRPr="0094140D">
              <w:tab/>
              <w:t>Nadležna tijela država članica dužna su OLAF-u odobriti centralizirani pristup radi ciljanih pretraživanja sljedećih informacija:</w:t>
            </w:r>
          </w:p>
        </w:tc>
        <w:tc>
          <w:tcPr>
            <w:tcW w:w="4876" w:type="dxa"/>
            <w:tcBorders>
              <w:top w:val="nil"/>
              <w:left w:val="nil"/>
              <w:bottom w:val="nil"/>
              <w:right w:val="nil"/>
            </w:tcBorders>
          </w:tcPr>
          <w:p w:rsidR="002F60CA" w:rsidRPr="0094140D" w:rsidP="003C2001" w14:paraId="56684EBD" w14:textId="77777777">
            <w:pPr>
              <w:spacing w:after="120"/>
            </w:pPr>
            <w:r w:rsidRPr="0094140D">
              <w:t>1.</w:t>
            </w:r>
            <w:r w:rsidRPr="0094140D">
              <w:tab/>
              <w:t xml:space="preserve">Nadležna tijela država članica dužna su OLAF-u odobriti centralizirani pristup radi ciljanih pretraživanja sljedećih informacija </w:t>
            </w:r>
            <w:r w:rsidRPr="0094140D">
              <w:rPr>
                <w:b/>
                <w:i/>
              </w:rPr>
              <w:t>ograničenih na informacije potrebne za izvršavanje njegovih ovlasti</w:t>
            </w:r>
            <w:r w:rsidRPr="0094140D">
              <w:t>:</w:t>
            </w:r>
          </w:p>
        </w:tc>
      </w:tr>
    </w:tbl>
    <w:p w:rsidR="002F60CA" w:rsidRPr="0094140D" w:rsidP="002F60CA" w14:paraId="2123B9A8" w14:textId="77777777"/>
    <w:p w:rsidR="002F60CA" w:rsidRPr="0094140D" w:rsidP="00A15B11" w14:paraId="72962B15" w14:textId="77777777">
      <w:pPr>
        <w:pStyle w:val="AmNumberTabs"/>
      </w:pPr>
      <w:r w:rsidRPr="0094140D">
        <w:t>Amandman</w:t>
      </w:r>
      <w:r w:rsidRPr="0094140D">
        <w:tab/>
      </w:r>
      <w:r w:rsidRPr="0094140D">
        <w:tab/>
        <w:t>36</w:t>
      </w:r>
    </w:p>
    <w:p w:rsidR="002F60CA" w:rsidRPr="0094140D" w:rsidP="002F60CA" w14:paraId="05FFC8A8" w14:textId="77777777">
      <w:pPr>
        <w:spacing w:before="240"/>
        <w:rPr>
          <w:b/>
        </w:rPr>
      </w:pPr>
      <w:r w:rsidRPr="0094140D">
        <w:rPr>
          <w:b/>
        </w:rPr>
        <w:t>Prijedlog uredbe</w:t>
      </w:r>
    </w:p>
    <w:p w:rsidR="002F60CA" w:rsidRPr="0094140D" w:rsidP="002F60CA" w14:paraId="40C18A9B" w14:textId="77777777">
      <w:pPr>
        <w:rPr>
          <w:b/>
        </w:rPr>
      </w:pPr>
      <w:r w:rsidRPr="0094140D">
        <w:rPr>
          <w:b/>
        </w:rPr>
        <w:t>Članak 1. – stavak 1. – točka 5.</w:t>
      </w:r>
    </w:p>
    <w:p w:rsidR="002F60CA" w:rsidRPr="0094140D" w:rsidP="002F60CA" w14:paraId="5BEF3147" w14:textId="77777777">
      <w:pPr>
        <w:keepNext/>
      </w:pPr>
      <w:r w:rsidRPr="0094140D">
        <w:t>Uredba (EU) br. 904/2010</w:t>
      </w:r>
    </w:p>
    <w:p w:rsidR="002F60CA" w:rsidRPr="0094140D" w:rsidP="002F60CA" w14:paraId="024249E3" w14:textId="77777777">
      <w:r w:rsidRPr="0094140D">
        <w:t>Članak 49.b – stavak 1. – točka b</w:t>
      </w:r>
    </w:p>
    <w:tbl>
      <w:tblPr>
        <w:tblW w:w="0" w:type="auto"/>
        <w:jc w:val="center"/>
        <w:tblLayout w:type="fixed"/>
        <w:tblCellMar>
          <w:left w:w="340" w:type="dxa"/>
          <w:right w:w="340" w:type="dxa"/>
        </w:tblCellMar>
        <w:tblLook w:val="0000"/>
      </w:tblPr>
      <w:tblGrid>
        <w:gridCol w:w="4876"/>
        <w:gridCol w:w="4876"/>
      </w:tblGrid>
      <w:tr w14:paraId="17189D2B" w14:textId="77777777" w:rsidTr="003C2001">
        <w:tblPrEx>
          <w:tblW w:w="0" w:type="auto"/>
          <w:jc w:val="center"/>
          <w:tblLayout w:type="fixed"/>
          <w:tblLook w:val="0000"/>
        </w:tblPrEx>
        <w:trPr>
          <w:jc w:val="center"/>
        </w:trPr>
        <w:tc>
          <w:tcPr>
            <w:tcW w:w="9752" w:type="dxa"/>
            <w:gridSpan w:val="2"/>
          </w:tcPr>
          <w:p w:rsidR="002F60CA" w:rsidRPr="0094140D" w:rsidP="003C2001" w14:paraId="44193BD1" w14:textId="77777777">
            <w:pPr>
              <w:keepNext/>
            </w:pPr>
          </w:p>
        </w:tc>
      </w:tr>
      <w:tr w14:paraId="6A186459" w14:textId="77777777" w:rsidTr="003C2001">
        <w:tblPrEx>
          <w:tblW w:w="0" w:type="auto"/>
          <w:jc w:val="center"/>
          <w:tblLayout w:type="fixed"/>
          <w:tblLook w:val="0000"/>
        </w:tblPrEx>
        <w:trPr>
          <w:jc w:val="center"/>
        </w:trPr>
        <w:tc>
          <w:tcPr>
            <w:tcW w:w="4876" w:type="dxa"/>
          </w:tcPr>
          <w:p w:rsidR="002F60CA" w:rsidRPr="0094140D" w:rsidP="003C2001" w14:paraId="265235BE" w14:textId="77777777">
            <w:pPr>
              <w:keepNext/>
              <w:spacing w:after="240"/>
              <w:jc w:val="center"/>
              <w:rPr>
                <w:i/>
              </w:rPr>
            </w:pPr>
            <w:r w:rsidRPr="0094140D">
              <w:rPr>
                <w:i/>
              </w:rPr>
              <w:t>Tekst koji je predložila Komisija</w:t>
            </w:r>
          </w:p>
        </w:tc>
        <w:tc>
          <w:tcPr>
            <w:tcW w:w="4876" w:type="dxa"/>
          </w:tcPr>
          <w:p w:rsidR="002F60CA" w:rsidRPr="0094140D" w:rsidP="003C2001" w14:paraId="3AE47990" w14:textId="77777777">
            <w:pPr>
              <w:keepNext/>
              <w:spacing w:after="240"/>
              <w:jc w:val="center"/>
              <w:rPr>
                <w:i/>
              </w:rPr>
            </w:pPr>
            <w:r w:rsidRPr="0094140D">
              <w:rPr>
                <w:i/>
              </w:rPr>
              <w:t>Izmjena</w:t>
            </w:r>
          </w:p>
        </w:tc>
      </w:tr>
      <w:tr w14:paraId="3807A69B" w14:textId="77777777" w:rsidTr="003C2001">
        <w:tblPrEx>
          <w:tblW w:w="0" w:type="auto"/>
          <w:jc w:val="center"/>
          <w:tblLayout w:type="fixed"/>
          <w:tblLook w:val="0000"/>
        </w:tblPrEx>
        <w:trPr>
          <w:jc w:val="center"/>
        </w:trPr>
        <w:tc>
          <w:tcPr>
            <w:tcW w:w="4876" w:type="dxa"/>
          </w:tcPr>
          <w:p w:rsidR="002F60CA" w:rsidRPr="0094140D" w:rsidP="003C2001" w14:paraId="44CE9EC5" w14:textId="77777777">
            <w:pPr>
              <w:spacing w:after="120"/>
            </w:pPr>
            <w:r w:rsidRPr="0094140D">
              <w:t>(b)</w:t>
            </w:r>
            <w:r w:rsidRPr="0094140D">
              <w:tab/>
              <w:t>od 1. rujna 2026. informacije iz članka 17. stavka 1. točaka (e) i (f) ove Uredbe;</w:t>
            </w:r>
          </w:p>
        </w:tc>
        <w:tc>
          <w:tcPr>
            <w:tcW w:w="4876" w:type="dxa"/>
          </w:tcPr>
          <w:p w:rsidR="002F60CA" w:rsidRPr="0094140D" w:rsidP="003C2001" w14:paraId="45ADCFBF" w14:textId="77777777">
            <w:pPr>
              <w:spacing w:after="120"/>
            </w:pPr>
            <w:r w:rsidRPr="0094140D">
              <w:t>(b)</w:t>
            </w:r>
            <w:r w:rsidRPr="0094140D">
              <w:tab/>
              <w:t>od 1. rujna 2026. informacije iz članka 17. stavka 1. točaka (e) i (f) ove Uredbe</w:t>
            </w:r>
            <w:r w:rsidRPr="0094140D">
              <w:rPr>
                <w:b/>
                <w:bCs/>
                <w:i/>
                <w:iCs/>
              </w:rPr>
              <w:t>, uključujući sve dodatne podatkovne elemente pohranjene u skladu s člankom 17. stavkom 1. točkom (f)</w:t>
            </w:r>
            <w:r w:rsidRPr="0094140D">
              <w:t>;</w:t>
            </w:r>
          </w:p>
        </w:tc>
      </w:tr>
    </w:tbl>
    <w:p w:rsidR="002F60CA" w:rsidRPr="0094140D" w:rsidP="00A15B11" w14:paraId="188F6872" w14:textId="77777777">
      <w:pPr>
        <w:pStyle w:val="AmNumberTabs"/>
      </w:pPr>
      <w:r w:rsidRPr="0094140D">
        <w:t>Amandman</w:t>
      </w:r>
      <w:r w:rsidRPr="0094140D">
        <w:tab/>
      </w:r>
      <w:r w:rsidRPr="0094140D">
        <w:tab/>
        <w:t>37</w:t>
      </w:r>
    </w:p>
    <w:p w:rsidR="002F60CA" w:rsidRPr="0094140D" w:rsidP="002F60CA" w14:paraId="50A6929D" w14:textId="77777777">
      <w:pPr>
        <w:keepNext/>
        <w:spacing w:before="240"/>
        <w:rPr>
          <w:b/>
        </w:rPr>
      </w:pPr>
      <w:r w:rsidRPr="0094140D">
        <w:rPr>
          <w:b/>
        </w:rPr>
        <w:t>Prijedlog uredbe</w:t>
      </w:r>
    </w:p>
    <w:p w:rsidR="002F60CA" w:rsidRPr="0094140D" w:rsidP="002F60CA" w14:paraId="21536987" w14:textId="77777777">
      <w:pPr>
        <w:rPr>
          <w:b/>
        </w:rPr>
      </w:pPr>
      <w:r w:rsidRPr="0094140D">
        <w:rPr>
          <w:b/>
        </w:rPr>
        <w:t>Članak 1. – stavak 1. – točka 5.</w:t>
      </w:r>
    </w:p>
    <w:p w:rsidR="002F60CA" w:rsidRPr="0094140D" w:rsidP="002F60CA" w14:paraId="18042761" w14:textId="77777777">
      <w:pPr>
        <w:keepNext/>
      </w:pPr>
      <w:r w:rsidRPr="0094140D">
        <w:t>Uredba (EU) br. 904/2010</w:t>
      </w:r>
    </w:p>
    <w:p w:rsidR="002F60CA" w:rsidRPr="0094140D" w:rsidP="002F60CA" w14:paraId="726764B7" w14:textId="77777777">
      <w:r w:rsidRPr="0094140D">
        <w:t>Članak 49.b – stavak 2.a (novi)</w:t>
      </w:r>
    </w:p>
    <w:tbl>
      <w:tblPr>
        <w:tblW w:w="0" w:type="auto"/>
        <w:jc w:val="center"/>
        <w:tblLayout w:type="fixed"/>
        <w:tblCellMar>
          <w:left w:w="340" w:type="dxa"/>
          <w:right w:w="340" w:type="dxa"/>
        </w:tblCellMar>
        <w:tblLook w:val="0000"/>
      </w:tblPr>
      <w:tblGrid>
        <w:gridCol w:w="4876"/>
        <w:gridCol w:w="4876"/>
      </w:tblGrid>
      <w:tr w14:paraId="3A1F8B15" w14:textId="77777777" w:rsidTr="003C2001">
        <w:tblPrEx>
          <w:tblW w:w="0" w:type="auto"/>
          <w:jc w:val="center"/>
          <w:tblLayout w:type="fixed"/>
          <w:tblLook w:val="0000"/>
        </w:tblPrEx>
        <w:trPr>
          <w:jc w:val="center"/>
        </w:trPr>
        <w:tc>
          <w:tcPr>
            <w:tcW w:w="9752" w:type="dxa"/>
            <w:gridSpan w:val="2"/>
          </w:tcPr>
          <w:p w:rsidR="002F60CA" w:rsidRPr="0094140D" w:rsidP="003C2001" w14:paraId="038FAE54" w14:textId="77777777">
            <w:pPr>
              <w:keepNext/>
            </w:pPr>
          </w:p>
        </w:tc>
      </w:tr>
      <w:tr w14:paraId="63418992" w14:textId="77777777" w:rsidTr="003C2001">
        <w:tblPrEx>
          <w:tblW w:w="0" w:type="auto"/>
          <w:jc w:val="center"/>
          <w:tblLayout w:type="fixed"/>
          <w:tblLook w:val="0000"/>
        </w:tblPrEx>
        <w:trPr>
          <w:jc w:val="center"/>
        </w:trPr>
        <w:tc>
          <w:tcPr>
            <w:tcW w:w="4876" w:type="dxa"/>
          </w:tcPr>
          <w:p w:rsidR="002F60CA" w:rsidRPr="0094140D" w:rsidP="003C2001" w14:paraId="672771CE" w14:textId="77777777">
            <w:pPr>
              <w:keepNext/>
              <w:spacing w:after="240"/>
              <w:jc w:val="center"/>
              <w:rPr>
                <w:i/>
              </w:rPr>
            </w:pPr>
            <w:r w:rsidRPr="0094140D">
              <w:rPr>
                <w:i/>
              </w:rPr>
              <w:t>Tekst koji je predložila Komisija</w:t>
            </w:r>
          </w:p>
        </w:tc>
        <w:tc>
          <w:tcPr>
            <w:tcW w:w="4876" w:type="dxa"/>
          </w:tcPr>
          <w:p w:rsidR="002F60CA" w:rsidRPr="0094140D" w:rsidP="003C2001" w14:paraId="6F45C91E" w14:textId="77777777">
            <w:pPr>
              <w:keepNext/>
              <w:spacing w:after="240"/>
              <w:jc w:val="center"/>
              <w:rPr>
                <w:i/>
              </w:rPr>
            </w:pPr>
            <w:r w:rsidRPr="0094140D">
              <w:rPr>
                <w:i/>
              </w:rPr>
              <w:t>Izmjena</w:t>
            </w:r>
          </w:p>
        </w:tc>
      </w:tr>
      <w:tr w14:paraId="7FD9FEE8" w14:textId="77777777" w:rsidTr="003C2001">
        <w:tblPrEx>
          <w:tblW w:w="0" w:type="auto"/>
          <w:jc w:val="center"/>
          <w:tblLayout w:type="fixed"/>
          <w:tblLook w:val="0000"/>
        </w:tblPrEx>
        <w:trPr>
          <w:jc w:val="center"/>
        </w:trPr>
        <w:tc>
          <w:tcPr>
            <w:tcW w:w="4876" w:type="dxa"/>
          </w:tcPr>
          <w:p w:rsidR="002F60CA" w:rsidRPr="0094140D" w:rsidP="003C2001" w14:paraId="644781AD" w14:textId="77777777">
            <w:pPr>
              <w:spacing w:after="120"/>
            </w:pPr>
          </w:p>
        </w:tc>
        <w:tc>
          <w:tcPr>
            <w:tcW w:w="4876" w:type="dxa"/>
          </w:tcPr>
          <w:p w:rsidR="002F60CA" w:rsidRPr="0094140D" w:rsidP="003C2001" w14:paraId="2646A94F" w14:textId="77777777">
            <w:pPr>
              <w:spacing w:after="120"/>
            </w:pPr>
            <w:r w:rsidRPr="0094140D">
              <w:rPr>
                <w:b/>
                <w:i/>
              </w:rPr>
              <w:t>2.a</w:t>
            </w:r>
            <w:r w:rsidRPr="0094140D">
              <w:rPr>
                <w:b/>
                <w:i/>
              </w:rPr>
              <w:tab/>
              <w:t xml:space="preserve">Centralizirani pristup iz stavka 1. osmišljava se i upotrebljava tako da OLAF ima usmjeren pristup specifičan za istragu koji mu je potreban te da nije moguće provoditi </w:t>
            </w:r>
            <w:r w:rsidRPr="0094140D">
              <w:rPr>
                <w:b/>
                <w:i/>
              </w:rPr>
              <w:t>neciljana</w:t>
            </w:r>
            <w:r w:rsidRPr="0094140D">
              <w:rPr>
                <w:b/>
                <w:i/>
              </w:rPr>
              <w:t xml:space="preserve"> pretraživanja ili dobiti pristup osim za potrebe pokretanja ili provedbe istraga u skladu sa zadaćama OLAF-a iz članka 1. stavka </w:t>
            </w:r>
            <w:r w:rsidRPr="0094140D">
              <w:rPr>
                <w:b/>
                <w:i/>
              </w:rPr>
              <w:t>1. Uredbe (EU, Euratom) br. 883/2013. Takvim se pristupom onemogućuje masovno izdvajanje podataka, opće praćenje ili automatizirano profiliranje koje nije povezano s određenom administrativnom istragom.</w:t>
            </w:r>
          </w:p>
        </w:tc>
      </w:tr>
    </w:tbl>
    <w:p w:rsidR="002F60CA" w:rsidRPr="0094140D" w:rsidP="002F60CA" w14:paraId="691507DC" w14:textId="77777777"/>
    <w:p w:rsidR="002F60CA" w:rsidRPr="0094140D" w:rsidP="00A15B11" w14:paraId="66DB6D3E" w14:textId="77777777">
      <w:pPr>
        <w:pStyle w:val="AmNumberTabs"/>
      </w:pPr>
      <w:r w:rsidRPr="0094140D">
        <w:t>Amandman</w:t>
      </w:r>
      <w:r w:rsidRPr="0094140D">
        <w:tab/>
      </w:r>
      <w:r w:rsidRPr="0094140D">
        <w:tab/>
        <w:t>38</w:t>
      </w:r>
    </w:p>
    <w:p w:rsidR="002F60CA" w:rsidRPr="0094140D" w:rsidP="002F60CA" w14:paraId="0AFADA10" w14:textId="77777777">
      <w:pPr>
        <w:keepNext/>
        <w:spacing w:before="240"/>
        <w:rPr>
          <w:b/>
        </w:rPr>
      </w:pPr>
      <w:r w:rsidRPr="0094140D">
        <w:rPr>
          <w:b/>
        </w:rPr>
        <w:t>Prijedlog uredbe</w:t>
      </w:r>
    </w:p>
    <w:p w:rsidR="002F60CA" w:rsidRPr="0094140D" w:rsidP="002F60CA" w14:paraId="548C58ED" w14:textId="77777777">
      <w:pPr>
        <w:rPr>
          <w:b/>
        </w:rPr>
      </w:pPr>
      <w:r w:rsidRPr="0094140D">
        <w:rPr>
          <w:b/>
        </w:rPr>
        <w:t>Članak 1. – stavak 1. – točka 5.</w:t>
      </w:r>
    </w:p>
    <w:p w:rsidR="002F60CA" w:rsidRPr="0094140D" w:rsidP="002F60CA" w14:paraId="273C5005" w14:textId="77777777">
      <w:pPr>
        <w:keepNext/>
      </w:pPr>
      <w:r w:rsidRPr="0094140D">
        <w:t>Uredba (EU) br. 904/2010</w:t>
      </w:r>
    </w:p>
    <w:p w:rsidR="002F60CA" w:rsidRPr="0094140D" w:rsidP="002F60CA" w14:paraId="4FD69413" w14:textId="77777777">
      <w:r w:rsidRPr="0094140D">
        <w:t>Članak 49.b – stavak 2.b (novi)</w:t>
      </w:r>
    </w:p>
    <w:tbl>
      <w:tblPr>
        <w:tblW w:w="0" w:type="auto"/>
        <w:jc w:val="center"/>
        <w:tblLayout w:type="fixed"/>
        <w:tblCellMar>
          <w:left w:w="340" w:type="dxa"/>
          <w:right w:w="340" w:type="dxa"/>
        </w:tblCellMar>
        <w:tblLook w:val="0000"/>
      </w:tblPr>
      <w:tblGrid>
        <w:gridCol w:w="4876"/>
        <w:gridCol w:w="4876"/>
      </w:tblGrid>
      <w:tr w14:paraId="4DC1A945" w14:textId="77777777" w:rsidTr="003C2001">
        <w:tblPrEx>
          <w:tblW w:w="0" w:type="auto"/>
          <w:jc w:val="center"/>
          <w:tblLayout w:type="fixed"/>
          <w:tblLook w:val="0000"/>
        </w:tblPrEx>
        <w:trPr>
          <w:jc w:val="center"/>
        </w:trPr>
        <w:tc>
          <w:tcPr>
            <w:tcW w:w="9752" w:type="dxa"/>
            <w:gridSpan w:val="2"/>
          </w:tcPr>
          <w:p w:rsidR="002F60CA" w:rsidRPr="0094140D" w:rsidP="003C2001" w14:paraId="75FB88F2" w14:textId="77777777">
            <w:pPr>
              <w:keepNext/>
            </w:pPr>
          </w:p>
        </w:tc>
      </w:tr>
      <w:tr w14:paraId="5F198A5F" w14:textId="77777777" w:rsidTr="003C2001">
        <w:tblPrEx>
          <w:tblW w:w="0" w:type="auto"/>
          <w:jc w:val="center"/>
          <w:tblLayout w:type="fixed"/>
          <w:tblLook w:val="0000"/>
        </w:tblPrEx>
        <w:trPr>
          <w:jc w:val="center"/>
        </w:trPr>
        <w:tc>
          <w:tcPr>
            <w:tcW w:w="4876" w:type="dxa"/>
          </w:tcPr>
          <w:p w:rsidR="002F60CA" w:rsidRPr="0094140D" w:rsidP="003C2001" w14:paraId="19879190" w14:textId="77777777">
            <w:pPr>
              <w:keepNext/>
              <w:spacing w:after="240"/>
              <w:jc w:val="center"/>
              <w:rPr>
                <w:i/>
              </w:rPr>
            </w:pPr>
            <w:r w:rsidRPr="0094140D">
              <w:rPr>
                <w:i/>
              </w:rPr>
              <w:t>Tekst koji je predložila Komisija</w:t>
            </w:r>
          </w:p>
        </w:tc>
        <w:tc>
          <w:tcPr>
            <w:tcW w:w="4876" w:type="dxa"/>
          </w:tcPr>
          <w:p w:rsidR="002F60CA" w:rsidRPr="0094140D" w:rsidP="003C2001" w14:paraId="00E7FE75" w14:textId="77777777">
            <w:pPr>
              <w:keepNext/>
              <w:spacing w:after="240"/>
              <w:jc w:val="center"/>
              <w:rPr>
                <w:i/>
              </w:rPr>
            </w:pPr>
            <w:r w:rsidRPr="0094140D">
              <w:rPr>
                <w:i/>
              </w:rPr>
              <w:t>Izmjena</w:t>
            </w:r>
          </w:p>
        </w:tc>
      </w:tr>
      <w:tr w14:paraId="7834C092" w14:textId="77777777" w:rsidTr="003C2001">
        <w:tblPrEx>
          <w:tblW w:w="0" w:type="auto"/>
          <w:jc w:val="center"/>
          <w:tblLayout w:type="fixed"/>
          <w:tblLook w:val="0000"/>
        </w:tblPrEx>
        <w:trPr>
          <w:jc w:val="center"/>
        </w:trPr>
        <w:tc>
          <w:tcPr>
            <w:tcW w:w="4876" w:type="dxa"/>
          </w:tcPr>
          <w:p w:rsidR="002F60CA" w:rsidRPr="0094140D" w:rsidP="003C2001" w14:paraId="71DE3D5F" w14:textId="77777777">
            <w:pPr>
              <w:spacing w:after="120"/>
            </w:pPr>
          </w:p>
        </w:tc>
        <w:tc>
          <w:tcPr>
            <w:tcW w:w="4876" w:type="dxa"/>
          </w:tcPr>
          <w:p w:rsidR="002F60CA" w:rsidRPr="0094140D" w:rsidP="003C2001" w14:paraId="75E5492A" w14:textId="77777777">
            <w:pPr>
              <w:spacing w:after="120"/>
            </w:pPr>
            <w:r w:rsidRPr="0094140D">
              <w:rPr>
                <w:b/>
                <w:i/>
              </w:rPr>
              <w:t>2.b</w:t>
            </w:r>
            <w:r w:rsidRPr="0094140D">
              <w:rPr>
                <w:b/>
                <w:i/>
              </w:rPr>
              <w:tab/>
              <w:t>Centralizirani pristup iz stavka 1. podliježe odgovarajućim tehničkim i organizacijskim mjerama kojima se osigurava da se svako pristupanje informacijama može pripisati određenoj istrazi i identificiranom ovlaštenom korisniku. On se evidentira na način kojim se omogućuje djelotvorna ex post provjera.</w:t>
            </w:r>
          </w:p>
        </w:tc>
      </w:tr>
    </w:tbl>
    <w:p w:rsidR="002F60CA" w:rsidRPr="0094140D" w:rsidP="002F60CA" w14:paraId="1ACCAC09" w14:textId="77777777"/>
    <w:p w:rsidR="002F60CA" w:rsidRPr="0094140D" w:rsidP="00A15B11" w14:paraId="38F086A6" w14:textId="77777777">
      <w:pPr>
        <w:pStyle w:val="AmNumberTabs"/>
      </w:pPr>
      <w:r w:rsidRPr="0094140D">
        <w:t>Amandman</w:t>
      </w:r>
      <w:r w:rsidRPr="0094140D">
        <w:tab/>
      </w:r>
      <w:r w:rsidRPr="0094140D">
        <w:tab/>
        <w:t>39</w:t>
      </w:r>
    </w:p>
    <w:p w:rsidR="002F60CA" w:rsidRPr="0094140D" w:rsidP="002F60CA" w14:paraId="7E6A5CAD" w14:textId="77777777">
      <w:pPr>
        <w:spacing w:before="240"/>
        <w:rPr>
          <w:b/>
        </w:rPr>
      </w:pPr>
      <w:r w:rsidRPr="0094140D">
        <w:rPr>
          <w:b/>
        </w:rPr>
        <w:t>Prijedlog uredbe</w:t>
      </w:r>
    </w:p>
    <w:p w:rsidR="002F60CA" w:rsidRPr="0094140D" w:rsidP="002F60CA" w14:paraId="517258E6" w14:textId="77777777">
      <w:pPr>
        <w:rPr>
          <w:b/>
        </w:rPr>
      </w:pPr>
      <w:r w:rsidRPr="0094140D">
        <w:rPr>
          <w:b/>
        </w:rPr>
        <w:t>Članak 1. – stavak 1. – točka 5.</w:t>
      </w:r>
    </w:p>
    <w:p w:rsidR="002F60CA" w:rsidRPr="0094140D" w:rsidP="002F60CA" w14:paraId="2AC959BB" w14:textId="77777777">
      <w:r w:rsidRPr="0094140D">
        <w:t>Uredba (EU) br. 904/2010</w:t>
      </w:r>
    </w:p>
    <w:p w:rsidR="002F60CA" w:rsidRPr="0094140D" w:rsidP="002F60CA" w14:paraId="09841D2D" w14:textId="77777777">
      <w:r w:rsidRPr="0094140D">
        <w:t>Članak 49.b – 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ADDEC6"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2C5FEA57" w14:textId="77777777"/>
        </w:tc>
      </w:tr>
      <w:tr w14:paraId="5244C4A6"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0748439A" w14:textId="77777777">
            <w:pPr>
              <w:spacing w:after="240"/>
              <w:jc w:val="center"/>
              <w:rPr>
                <w:i/>
              </w:rPr>
            </w:pPr>
            <w:r w:rsidRPr="0094140D">
              <w:rPr>
                <w:i/>
              </w:rPr>
              <w:t>Tekst koji je predložila Komisija</w:t>
            </w:r>
          </w:p>
        </w:tc>
        <w:tc>
          <w:tcPr>
            <w:tcW w:w="4876" w:type="dxa"/>
            <w:tcBorders>
              <w:top w:val="nil"/>
              <w:left w:val="nil"/>
              <w:bottom w:val="nil"/>
              <w:right w:val="nil"/>
            </w:tcBorders>
          </w:tcPr>
          <w:p w:rsidR="002F60CA" w:rsidRPr="0094140D" w:rsidP="003C2001" w14:paraId="7A560D2F" w14:textId="77777777">
            <w:pPr>
              <w:spacing w:after="240"/>
              <w:jc w:val="center"/>
              <w:rPr>
                <w:i/>
              </w:rPr>
            </w:pPr>
            <w:r w:rsidRPr="0094140D">
              <w:rPr>
                <w:i/>
              </w:rPr>
              <w:t>Izmjena</w:t>
            </w:r>
          </w:p>
        </w:tc>
      </w:tr>
      <w:tr w14:paraId="55DF1A00"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333908D2" w14:textId="77777777">
            <w:pPr>
              <w:spacing w:after="120"/>
            </w:pPr>
            <w:r w:rsidRPr="0094140D">
              <w:t>3.</w:t>
            </w:r>
            <w:r w:rsidRPr="0094140D">
              <w:tab/>
              <w:t>Centralizirani pristup svim informacijama koje se odnose na istragu pruža se putem jedinstvene ulazne točke, čak i ako se te informacije odnose na nekoliko država članica.</w:t>
            </w:r>
          </w:p>
        </w:tc>
        <w:tc>
          <w:tcPr>
            <w:tcW w:w="4876" w:type="dxa"/>
            <w:tcBorders>
              <w:top w:val="nil"/>
              <w:left w:val="nil"/>
              <w:bottom w:val="nil"/>
              <w:right w:val="nil"/>
            </w:tcBorders>
          </w:tcPr>
          <w:p w:rsidR="002F60CA" w:rsidRPr="0094140D" w:rsidP="003C2001" w14:paraId="2E142513" w14:textId="77777777">
            <w:pPr>
              <w:spacing w:after="120"/>
            </w:pPr>
            <w:r w:rsidRPr="0094140D">
              <w:t>3.</w:t>
            </w:r>
            <w:r w:rsidRPr="0094140D">
              <w:tab/>
              <w:t xml:space="preserve">Centralizirani pristup svim informacijama koje se odnose na istragu pruža se putem jedinstvene ulazne točke, čak i ako se te informacije odnose na nekoliko država članica. </w:t>
            </w:r>
            <w:r w:rsidRPr="0094140D">
              <w:rPr>
                <w:b/>
                <w:bCs/>
                <w:i/>
                <w:iCs/>
              </w:rPr>
              <w:t xml:space="preserve">Predmetni sustav osigurava potpunu </w:t>
            </w:r>
            <w:r w:rsidRPr="0094140D">
              <w:rPr>
                <w:b/>
                <w:bCs/>
                <w:i/>
                <w:iCs/>
              </w:rPr>
              <w:t>sljedivost</w:t>
            </w:r>
            <w:r w:rsidRPr="0094140D">
              <w:rPr>
                <w:b/>
                <w:bCs/>
                <w:i/>
                <w:iCs/>
              </w:rPr>
              <w:t xml:space="preserve"> i evidentiranje svih pretraživanja te je potkrijepljen sveobuhvatnom evidencijom koja omogućuje učinkovite mehanizme ex post provjere.</w:t>
            </w:r>
          </w:p>
        </w:tc>
      </w:tr>
    </w:tbl>
    <w:p w:rsidR="002F60CA" w:rsidRPr="0094140D" w:rsidP="002F60CA" w14:paraId="6AF55281" w14:textId="77777777"/>
    <w:p w:rsidR="002F60CA" w:rsidRPr="0094140D" w:rsidP="00A15B11" w14:paraId="606B1D44" w14:textId="77777777">
      <w:pPr>
        <w:pStyle w:val="AmNumberTabs"/>
      </w:pPr>
      <w:r w:rsidRPr="0094140D">
        <w:t>Amandman</w:t>
      </w:r>
      <w:r w:rsidRPr="0094140D">
        <w:tab/>
      </w:r>
      <w:r w:rsidRPr="0094140D">
        <w:tab/>
        <w:t>40</w:t>
      </w:r>
    </w:p>
    <w:p w:rsidR="002F60CA" w:rsidRPr="0094140D" w:rsidP="002F60CA" w14:paraId="084EA408" w14:textId="77777777">
      <w:pPr>
        <w:spacing w:before="240"/>
        <w:rPr>
          <w:b/>
        </w:rPr>
      </w:pPr>
      <w:r w:rsidRPr="0094140D">
        <w:rPr>
          <w:b/>
        </w:rPr>
        <w:t>Prijedlog uredbe</w:t>
      </w:r>
    </w:p>
    <w:p w:rsidR="002F60CA" w:rsidRPr="0094140D" w:rsidP="002F60CA" w14:paraId="4BF770B7" w14:textId="77777777">
      <w:pPr>
        <w:rPr>
          <w:b/>
        </w:rPr>
      </w:pPr>
      <w:r w:rsidRPr="0094140D">
        <w:rPr>
          <w:b/>
        </w:rPr>
        <w:t>Članak 1. – stavak 1. – točka 5.</w:t>
      </w:r>
    </w:p>
    <w:p w:rsidR="002F60CA" w:rsidRPr="0094140D" w:rsidP="002F60CA" w14:paraId="6EAC03F4" w14:textId="77777777">
      <w:pPr>
        <w:keepNext/>
      </w:pPr>
      <w:r w:rsidRPr="0094140D">
        <w:t>Uredba (EU) br. 904/2010</w:t>
      </w:r>
    </w:p>
    <w:p w:rsidR="002F60CA" w:rsidRPr="0094140D" w:rsidP="002F60CA" w14:paraId="5820A1EC" w14:textId="77777777">
      <w:r w:rsidRPr="0094140D">
        <w:t>Članak 49.b – stavak 3.a (novi)</w:t>
      </w:r>
    </w:p>
    <w:tbl>
      <w:tblPr>
        <w:tblW w:w="0" w:type="auto"/>
        <w:jc w:val="center"/>
        <w:tblLayout w:type="fixed"/>
        <w:tblCellMar>
          <w:left w:w="340" w:type="dxa"/>
          <w:right w:w="340" w:type="dxa"/>
        </w:tblCellMar>
        <w:tblLook w:val="0000"/>
      </w:tblPr>
      <w:tblGrid>
        <w:gridCol w:w="4876"/>
        <w:gridCol w:w="4876"/>
      </w:tblGrid>
      <w:tr w14:paraId="0DD0201C" w14:textId="77777777" w:rsidTr="003C2001">
        <w:tblPrEx>
          <w:tblW w:w="0" w:type="auto"/>
          <w:jc w:val="center"/>
          <w:tblLayout w:type="fixed"/>
          <w:tblLook w:val="0000"/>
        </w:tblPrEx>
        <w:trPr>
          <w:jc w:val="center"/>
        </w:trPr>
        <w:tc>
          <w:tcPr>
            <w:tcW w:w="9752" w:type="dxa"/>
            <w:gridSpan w:val="2"/>
          </w:tcPr>
          <w:p w:rsidR="002F60CA" w:rsidRPr="0094140D" w:rsidP="003C2001" w14:paraId="76F0C55B" w14:textId="77777777">
            <w:pPr>
              <w:keepNext/>
            </w:pPr>
          </w:p>
        </w:tc>
      </w:tr>
      <w:tr w14:paraId="60A82625" w14:textId="77777777" w:rsidTr="003C2001">
        <w:tblPrEx>
          <w:tblW w:w="0" w:type="auto"/>
          <w:jc w:val="center"/>
          <w:tblLayout w:type="fixed"/>
          <w:tblLook w:val="0000"/>
        </w:tblPrEx>
        <w:trPr>
          <w:jc w:val="center"/>
        </w:trPr>
        <w:tc>
          <w:tcPr>
            <w:tcW w:w="4876" w:type="dxa"/>
          </w:tcPr>
          <w:p w:rsidR="002F60CA" w:rsidRPr="0094140D" w:rsidP="003C2001" w14:paraId="046C82F4" w14:textId="77777777">
            <w:pPr>
              <w:keepNext/>
              <w:spacing w:after="240"/>
              <w:jc w:val="center"/>
              <w:rPr>
                <w:i/>
              </w:rPr>
            </w:pPr>
            <w:r w:rsidRPr="0094140D">
              <w:rPr>
                <w:i/>
              </w:rPr>
              <w:t>Tekst koji je predložila Komisija</w:t>
            </w:r>
          </w:p>
        </w:tc>
        <w:tc>
          <w:tcPr>
            <w:tcW w:w="4876" w:type="dxa"/>
          </w:tcPr>
          <w:p w:rsidR="002F60CA" w:rsidRPr="0094140D" w:rsidP="003C2001" w14:paraId="51E887A2" w14:textId="77777777">
            <w:pPr>
              <w:keepNext/>
              <w:spacing w:after="240"/>
              <w:jc w:val="center"/>
              <w:rPr>
                <w:i/>
              </w:rPr>
            </w:pPr>
            <w:r w:rsidRPr="0094140D">
              <w:rPr>
                <w:i/>
              </w:rPr>
              <w:t>Izmjena</w:t>
            </w:r>
          </w:p>
        </w:tc>
      </w:tr>
      <w:tr w14:paraId="766C2F0D" w14:textId="77777777" w:rsidTr="003C2001">
        <w:tblPrEx>
          <w:tblW w:w="0" w:type="auto"/>
          <w:jc w:val="center"/>
          <w:tblLayout w:type="fixed"/>
          <w:tblLook w:val="0000"/>
        </w:tblPrEx>
        <w:trPr>
          <w:jc w:val="center"/>
        </w:trPr>
        <w:tc>
          <w:tcPr>
            <w:tcW w:w="4876" w:type="dxa"/>
          </w:tcPr>
          <w:p w:rsidR="002F60CA" w:rsidRPr="0094140D" w:rsidP="003C2001" w14:paraId="2DCC408B" w14:textId="77777777">
            <w:pPr>
              <w:spacing w:after="120"/>
            </w:pPr>
          </w:p>
        </w:tc>
        <w:tc>
          <w:tcPr>
            <w:tcW w:w="4876" w:type="dxa"/>
          </w:tcPr>
          <w:p w:rsidR="002F60CA" w:rsidRPr="0094140D" w:rsidP="003C2001" w14:paraId="0FD4EBF1" w14:textId="77777777">
            <w:pPr>
              <w:spacing w:after="120"/>
            </w:pPr>
            <w:r w:rsidRPr="0094140D">
              <w:rPr>
                <w:b/>
                <w:i/>
              </w:rPr>
              <w:t>3.a</w:t>
            </w:r>
            <w:r w:rsidRPr="0094140D">
              <w:rPr>
                <w:b/>
                <w:i/>
              </w:rPr>
              <w:tab/>
              <w:t xml:space="preserve">OLAF svake godine objavljuje statističke podatke o korištenju centraliziranog pristupa odobrenog u skladu s ovom Uredbom, uključujući broj upita, broj istraga u kojima je taj pristup pridonio napretku predmeta i broj slučajeva u kojima je utvrđeno da su podaci kojima je </w:t>
            </w:r>
            <w:r w:rsidRPr="0094140D">
              <w:rPr>
                <w:b/>
                <w:i/>
              </w:rPr>
              <w:t>pristupljeno</w:t>
            </w:r>
            <w:r w:rsidRPr="0094140D">
              <w:rPr>
                <w:b/>
                <w:i/>
              </w:rPr>
              <w:t xml:space="preserve"> nevažni i izbrisani. Ti se statistički podaci uključuju u godišnja izvješća OLAF-a i podnose se Europskom parlamentu. U skladu s relevantnim odredbama kojima se uređuju istrage, takvi se podaci propisno redigiraju kako bi se osigurala povjerljivost i pravilno provođenje istraga.</w:t>
            </w:r>
          </w:p>
        </w:tc>
      </w:tr>
    </w:tbl>
    <w:p w:rsidR="002F60CA" w:rsidRPr="0094140D" w:rsidP="00A15B11" w14:paraId="2F55EFE6" w14:textId="77777777">
      <w:pPr>
        <w:pStyle w:val="AmNumberTabs"/>
      </w:pPr>
      <w:r w:rsidRPr="0094140D">
        <w:t>Amandman</w:t>
      </w:r>
      <w:r w:rsidRPr="0094140D">
        <w:tab/>
      </w:r>
      <w:r w:rsidRPr="0094140D">
        <w:tab/>
        <w:t>41</w:t>
      </w:r>
    </w:p>
    <w:p w:rsidR="002F60CA" w:rsidRPr="0094140D" w:rsidP="002F60CA" w14:paraId="0EE10CDF" w14:textId="77777777">
      <w:pPr>
        <w:spacing w:before="240"/>
        <w:rPr>
          <w:b/>
        </w:rPr>
      </w:pPr>
      <w:r w:rsidRPr="0094140D">
        <w:rPr>
          <w:b/>
        </w:rPr>
        <w:t>Prijedlog uredbe</w:t>
      </w:r>
    </w:p>
    <w:p w:rsidR="002F60CA" w:rsidRPr="0094140D" w:rsidP="002F60CA" w14:paraId="6AB770F8" w14:textId="77777777">
      <w:pPr>
        <w:rPr>
          <w:b/>
        </w:rPr>
      </w:pPr>
      <w:r w:rsidRPr="0094140D">
        <w:rPr>
          <w:b/>
        </w:rPr>
        <w:t>Članak 1. – stavak 1. – točka 5.</w:t>
      </w:r>
    </w:p>
    <w:p w:rsidR="002F60CA" w:rsidRPr="0094140D" w:rsidP="002F60CA" w14:paraId="1A75CF82" w14:textId="77777777">
      <w:r w:rsidRPr="0094140D">
        <w:t>Uredba (EU) br. 904/2010</w:t>
      </w:r>
    </w:p>
    <w:p w:rsidR="002F60CA" w:rsidRPr="0094140D" w:rsidP="002F60CA" w14:paraId="34A679E8" w14:textId="77777777">
      <w:r w:rsidRPr="0094140D">
        <w:t>Članak 49.b – stavak 4. – podstavak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BCC1E4"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719F7E4A" w14:textId="77777777"/>
        </w:tc>
      </w:tr>
      <w:tr w14:paraId="40830393"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7A66F59B" w14:textId="77777777">
            <w:pPr>
              <w:spacing w:after="240"/>
              <w:jc w:val="center"/>
              <w:rPr>
                <w:i/>
              </w:rPr>
            </w:pPr>
            <w:r w:rsidRPr="0094140D">
              <w:rPr>
                <w:i/>
              </w:rPr>
              <w:t>Tekst koji je predložila Komisija</w:t>
            </w:r>
          </w:p>
        </w:tc>
        <w:tc>
          <w:tcPr>
            <w:tcW w:w="4876" w:type="dxa"/>
            <w:tcBorders>
              <w:top w:val="nil"/>
              <w:left w:val="nil"/>
              <w:bottom w:val="nil"/>
              <w:right w:val="nil"/>
            </w:tcBorders>
          </w:tcPr>
          <w:p w:rsidR="002F60CA" w:rsidRPr="0094140D" w:rsidP="003C2001" w14:paraId="5AE93AD6" w14:textId="77777777">
            <w:pPr>
              <w:spacing w:after="240"/>
              <w:jc w:val="center"/>
              <w:rPr>
                <w:i/>
              </w:rPr>
            </w:pPr>
            <w:r w:rsidRPr="0094140D">
              <w:rPr>
                <w:i/>
              </w:rPr>
              <w:t>Izmjena</w:t>
            </w:r>
          </w:p>
        </w:tc>
      </w:tr>
      <w:tr w14:paraId="7480A7CE"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7D2D0474" w14:textId="77777777">
            <w:pPr>
              <w:spacing w:after="120"/>
            </w:pPr>
            <w:r w:rsidRPr="0094140D">
              <w:t>(a)</w:t>
            </w:r>
            <w:r w:rsidRPr="0094140D">
              <w:tab/>
              <w:t>tehničke pojedinosti o centraliziranom pristupu informacijama iz stavka 1. ovog članka, uključujući popis kategorija podataka u kojima se mogu provesti ciljana pretraživanja;</w:t>
            </w:r>
          </w:p>
        </w:tc>
        <w:tc>
          <w:tcPr>
            <w:tcW w:w="4876" w:type="dxa"/>
            <w:tcBorders>
              <w:top w:val="nil"/>
              <w:left w:val="nil"/>
              <w:bottom w:val="nil"/>
              <w:right w:val="nil"/>
            </w:tcBorders>
          </w:tcPr>
          <w:p w:rsidR="002F60CA" w:rsidRPr="0094140D" w:rsidP="003C2001" w14:paraId="4310BF1E" w14:textId="77777777">
            <w:pPr>
              <w:spacing w:after="120"/>
            </w:pPr>
            <w:r w:rsidRPr="0094140D">
              <w:t>(a)</w:t>
            </w:r>
            <w:r w:rsidRPr="0094140D">
              <w:tab/>
              <w:t>tehničke pojedinosti o centraliziranom pristupu informacijama iz stavka 1. ovog članka, uključujući popis kategorija podataka u kojima se mogu provesti ciljana pretraživanja</w:t>
            </w:r>
            <w:r w:rsidRPr="0094140D">
              <w:rPr>
                <w:b/>
                <w:bCs/>
                <w:i/>
                <w:iCs/>
              </w:rPr>
              <w:t xml:space="preserve">, uključujući mehanizam za sprečavanje </w:t>
            </w:r>
            <w:r w:rsidRPr="0094140D">
              <w:rPr>
                <w:b/>
                <w:bCs/>
                <w:i/>
                <w:iCs/>
              </w:rPr>
              <w:t>neciljanih</w:t>
            </w:r>
            <w:r w:rsidRPr="0094140D">
              <w:rPr>
                <w:b/>
                <w:bCs/>
                <w:i/>
                <w:iCs/>
              </w:rPr>
              <w:t xml:space="preserve"> pretraživanja</w:t>
            </w:r>
            <w:r w:rsidRPr="0094140D">
              <w:t>;</w:t>
            </w:r>
          </w:p>
        </w:tc>
      </w:tr>
    </w:tbl>
    <w:p w:rsidR="002F60CA" w:rsidRPr="0094140D" w:rsidP="002F60CA" w14:paraId="06B275BD" w14:textId="77777777"/>
    <w:p w:rsidR="002F60CA" w:rsidRPr="0094140D" w:rsidP="00A15B11" w14:paraId="075B765B" w14:textId="77777777">
      <w:pPr>
        <w:pStyle w:val="AmNumberTabs"/>
      </w:pPr>
      <w:r w:rsidRPr="0094140D">
        <w:t>Amandman</w:t>
      </w:r>
      <w:r w:rsidRPr="0094140D">
        <w:tab/>
      </w:r>
      <w:r w:rsidRPr="0094140D">
        <w:tab/>
        <w:t>42</w:t>
      </w:r>
    </w:p>
    <w:p w:rsidR="002F60CA" w:rsidRPr="0094140D" w:rsidP="002F60CA" w14:paraId="5AD8385B" w14:textId="77777777">
      <w:pPr>
        <w:keepNext/>
        <w:spacing w:before="240"/>
        <w:rPr>
          <w:b/>
        </w:rPr>
      </w:pPr>
      <w:r w:rsidRPr="0094140D">
        <w:rPr>
          <w:b/>
        </w:rPr>
        <w:t>Prijedlog uredbe</w:t>
      </w:r>
    </w:p>
    <w:p w:rsidR="002F60CA" w:rsidRPr="0094140D" w:rsidP="002F60CA" w14:paraId="33F6D6D9" w14:textId="77777777">
      <w:pPr>
        <w:rPr>
          <w:b/>
        </w:rPr>
      </w:pPr>
      <w:r w:rsidRPr="0094140D">
        <w:rPr>
          <w:b/>
        </w:rPr>
        <w:t>Članak 1. – stavak 1. – točka 5.</w:t>
      </w:r>
    </w:p>
    <w:p w:rsidR="002F60CA" w:rsidRPr="0094140D" w:rsidP="002F60CA" w14:paraId="1F9D09DE" w14:textId="77777777">
      <w:pPr>
        <w:keepNext/>
      </w:pPr>
      <w:r w:rsidRPr="0094140D">
        <w:t>Uredba (EU) br. 904/2010</w:t>
      </w:r>
    </w:p>
    <w:p w:rsidR="002F60CA" w:rsidRPr="0094140D" w:rsidP="002F60CA" w14:paraId="6690449D" w14:textId="77777777">
      <w:r w:rsidRPr="0094140D">
        <w:t>Članak 49.b – stavak 5.</w:t>
      </w:r>
    </w:p>
    <w:tbl>
      <w:tblPr>
        <w:tblW w:w="0" w:type="auto"/>
        <w:jc w:val="center"/>
        <w:tblLayout w:type="fixed"/>
        <w:tblCellMar>
          <w:left w:w="340" w:type="dxa"/>
          <w:right w:w="340" w:type="dxa"/>
        </w:tblCellMar>
        <w:tblLook w:val="0000"/>
      </w:tblPr>
      <w:tblGrid>
        <w:gridCol w:w="4876"/>
        <w:gridCol w:w="4876"/>
      </w:tblGrid>
      <w:tr w14:paraId="28968811" w14:textId="77777777" w:rsidTr="003C2001">
        <w:tblPrEx>
          <w:tblW w:w="0" w:type="auto"/>
          <w:jc w:val="center"/>
          <w:tblLayout w:type="fixed"/>
          <w:tblLook w:val="0000"/>
        </w:tblPrEx>
        <w:trPr>
          <w:jc w:val="center"/>
        </w:trPr>
        <w:tc>
          <w:tcPr>
            <w:tcW w:w="9752" w:type="dxa"/>
            <w:gridSpan w:val="2"/>
          </w:tcPr>
          <w:p w:rsidR="002F60CA" w:rsidRPr="0094140D" w:rsidP="003C2001" w14:paraId="47A5395D" w14:textId="77777777">
            <w:pPr>
              <w:keepNext/>
            </w:pPr>
          </w:p>
        </w:tc>
      </w:tr>
      <w:tr w14:paraId="317A2E46" w14:textId="77777777" w:rsidTr="003C2001">
        <w:tblPrEx>
          <w:tblW w:w="0" w:type="auto"/>
          <w:jc w:val="center"/>
          <w:tblLayout w:type="fixed"/>
          <w:tblLook w:val="0000"/>
        </w:tblPrEx>
        <w:trPr>
          <w:jc w:val="center"/>
        </w:trPr>
        <w:tc>
          <w:tcPr>
            <w:tcW w:w="4876" w:type="dxa"/>
          </w:tcPr>
          <w:p w:rsidR="002F60CA" w:rsidRPr="0094140D" w:rsidP="003C2001" w14:paraId="31EEC181" w14:textId="77777777">
            <w:pPr>
              <w:keepNext/>
              <w:spacing w:after="240"/>
              <w:jc w:val="center"/>
              <w:rPr>
                <w:i/>
              </w:rPr>
            </w:pPr>
            <w:r w:rsidRPr="0094140D">
              <w:rPr>
                <w:i/>
              </w:rPr>
              <w:t>Tekst koji je predložila Komisija</w:t>
            </w:r>
          </w:p>
        </w:tc>
        <w:tc>
          <w:tcPr>
            <w:tcW w:w="4876" w:type="dxa"/>
          </w:tcPr>
          <w:p w:rsidR="002F60CA" w:rsidRPr="0094140D" w:rsidP="003C2001" w14:paraId="2F8236B9" w14:textId="77777777">
            <w:pPr>
              <w:keepNext/>
              <w:spacing w:after="240"/>
              <w:jc w:val="center"/>
              <w:rPr>
                <w:i/>
              </w:rPr>
            </w:pPr>
            <w:r w:rsidRPr="0094140D">
              <w:rPr>
                <w:i/>
              </w:rPr>
              <w:t>Izmjena</w:t>
            </w:r>
          </w:p>
        </w:tc>
      </w:tr>
      <w:tr w14:paraId="46BDF955" w14:textId="77777777" w:rsidTr="003C2001">
        <w:tblPrEx>
          <w:tblW w:w="0" w:type="auto"/>
          <w:jc w:val="center"/>
          <w:tblLayout w:type="fixed"/>
          <w:tblLook w:val="0000"/>
        </w:tblPrEx>
        <w:trPr>
          <w:jc w:val="center"/>
        </w:trPr>
        <w:tc>
          <w:tcPr>
            <w:tcW w:w="4876" w:type="dxa"/>
          </w:tcPr>
          <w:p w:rsidR="002F60CA" w:rsidRPr="0094140D" w:rsidP="003C2001" w14:paraId="374E0FD1" w14:textId="77777777">
            <w:pPr>
              <w:spacing w:after="120"/>
            </w:pPr>
            <w:r w:rsidRPr="0094140D">
              <w:rPr>
                <w:b/>
                <w:i/>
              </w:rPr>
              <w:t>5.</w:t>
            </w:r>
            <w:r w:rsidRPr="0094140D">
              <w:rPr>
                <w:b/>
                <w:i/>
              </w:rPr>
              <w:tab/>
              <w:t>Troškove uspostave, rada i održavanja infrastrukture i tehničkih sredstava kojima se omogućuje siguran pristup informacijama iz stavka 1. ovog članka snosi OLAF.”.</w:t>
            </w:r>
          </w:p>
        </w:tc>
        <w:tc>
          <w:tcPr>
            <w:tcW w:w="4876" w:type="dxa"/>
          </w:tcPr>
          <w:p w:rsidR="002F60CA" w:rsidRPr="0094140D" w:rsidP="003C2001" w14:paraId="48C19D57" w14:textId="77777777">
            <w:pPr>
              <w:spacing w:after="120"/>
            </w:pPr>
            <w:r w:rsidRPr="0094140D">
              <w:rPr>
                <w:b/>
                <w:i/>
              </w:rPr>
              <w:t>Briše se.</w:t>
            </w:r>
          </w:p>
        </w:tc>
      </w:tr>
    </w:tbl>
    <w:p w:rsidR="002F60CA" w:rsidRPr="0094140D" w:rsidP="002F60CA" w14:paraId="01130CD9" w14:textId="77777777"/>
    <w:p w:rsidR="002F60CA" w:rsidRPr="0094140D" w:rsidP="00A15B11" w14:paraId="52E08193" w14:textId="77777777">
      <w:pPr>
        <w:pStyle w:val="AmNumberTabs"/>
      </w:pPr>
      <w:r w:rsidRPr="0094140D">
        <w:t>Amandman</w:t>
      </w:r>
      <w:r w:rsidRPr="0094140D">
        <w:tab/>
      </w:r>
      <w:r w:rsidRPr="0094140D">
        <w:tab/>
        <w:t>43</w:t>
      </w:r>
    </w:p>
    <w:p w:rsidR="002F60CA" w:rsidRPr="0094140D" w:rsidP="002F60CA" w14:paraId="09D7CCB5" w14:textId="77777777">
      <w:pPr>
        <w:spacing w:before="240"/>
        <w:rPr>
          <w:b/>
        </w:rPr>
      </w:pPr>
      <w:r w:rsidRPr="0094140D">
        <w:rPr>
          <w:b/>
        </w:rPr>
        <w:t>Prijedlog uredbe</w:t>
      </w:r>
    </w:p>
    <w:p w:rsidR="002F60CA" w:rsidRPr="0094140D" w:rsidP="002F60CA" w14:paraId="36D4F4B3" w14:textId="77777777">
      <w:pPr>
        <w:rPr>
          <w:b/>
        </w:rPr>
      </w:pPr>
      <w:r w:rsidRPr="0094140D">
        <w:rPr>
          <w:b/>
        </w:rPr>
        <w:t>Članak 1. – stavak 1. – točka 5.</w:t>
      </w:r>
    </w:p>
    <w:p w:rsidR="002F60CA" w:rsidRPr="0094140D" w:rsidP="002F60CA" w14:paraId="22BC52AB" w14:textId="77777777">
      <w:r w:rsidRPr="0094140D">
        <w:t>Uredba (EU) br. 904/2010</w:t>
      </w:r>
    </w:p>
    <w:p w:rsidR="002F60CA" w:rsidRPr="0094140D" w:rsidP="002F60CA" w14:paraId="2DBC2338" w14:textId="77777777">
      <w:r w:rsidRPr="0094140D">
        <w:t>Članak 49.b – stavak 5.a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29C4CE"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259FDE8E" w14:textId="77777777"/>
        </w:tc>
      </w:tr>
      <w:tr w14:paraId="07335D1A"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3A6FD6CC" w14:textId="77777777">
            <w:pPr>
              <w:spacing w:after="240"/>
              <w:jc w:val="center"/>
              <w:rPr>
                <w:i/>
              </w:rPr>
            </w:pPr>
            <w:r w:rsidRPr="0094140D">
              <w:rPr>
                <w:i/>
              </w:rPr>
              <w:t>Tekst koji je predložila Komisija</w:t>
            </w:r>
          </w:p>
        </w:tc>
        <w:tc>
          <w:tcPr>
            <w:tcW w:w="4876" w:type="dxa"/>
            <w:tcBorders>
              <w:top w:val="nil"/>
              <w:left w:val="nil"/>
              <w:bottom w:val="nil"/>
              <w:right w:val="nil"/>
            </w:tcBorders>
          </w:tcPr>
          <w:p w:rsidR="002F60CA" w:rsidRPr="0094140D" w:rsidP="003C2001" w14:paraId="6F902048" w14:textId="77777777">
            <w:pPr>
              <w:spacing w:after="240"/>
              <w:jc w:val="center"/>
              <w:rPr>
                <w:i/>
              </w:rPr>
            </w:pPr>
            <w:r w:rsidRPr="0094140D">
              <w:rPr>
                <w:i/>
              </w:rPr>
              <w:t>Izmjena</w:t>
            </w:r>
          </w:p>
        </w:tc>
      </w:tr>
      <w:tr w14:paraId="33E38F4A"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58875422" w14:textId="77777777">
            <w:pPr>
              <w:spacing w:after="120"/>
            </w:pPr>
          </w:p>
        </w:tc>
        <w:tc>
          <w:tcPr>
            <w:tcW w:w="4876" w:type="dxa"/>
            <w:tcBorders>
              <w:top w:val="nil"/>
              <w:left w:val="nil"/>
              <w:bottom w:val="nil"/>
              <w:right w:val="nil"/>
            </w:tcBorders>
          </w:tcPr>
          <w:p w:rsidR="002F60CA" w:rsidRPr="0094140D" w:rsidP="003C2001" w14:paraId="5AB38433" w14:textId="77777777">
            <w:pPr>
              <w:spacing w:after="120"/>
            </w:pPr>
            <w:r w:rsidRPr="0094140D">
              <w:rPr>
                <w:b/>
                <w:i/>
              </w:rPr>
              <w:t>5.a</w:t>
            </w:r>
            <w:r w:rsidRPr="0094140D">
              <w:tab/>
            </w:r>
            <w:r w:rsidRPr="0094140D">
              <w:rPr>
                <w:b/>
                <w:i/>
              </w:rPr>
              <w:t>Svi korisnici pridržavaju se pravila o povjerljivosti utvrđenih u ovoj Uredbi. Postupci razmjene informacija i pristup podacima provode se u skladu s uredbama (EU) 2016/679 i (EU) 2018/1725 Europskog parlamenta i Vijeća te uz poštovanje Povelje Europske unije o temeljnim pravima.</w:t>
            </w:r>
          </w:p>
        </w:tc>
      </w:tr>
    </w:tbl>
    <w:p w:rsidR="002F60CA" w:rsidRPr="0094140D" w:rsidP="002F60CA" w14:paraId="3BFCDFE7" w14:textId="77777777"/>
    <w:p w:rsidR="002F60CA" w:rsidRPr="0094140D" w:rsidP="002F60CA" w14:paraId="6F266879" w14:textId="77777777"/>
    <w:p w:rsidR="002F60CA" w:rsidRPr="0094140D" w:rsidP="00A15B11" w14:paraId="2F82D5B5" w14:textId="77777777">
      <w:pPr>
        <w:pStyle w:val="AmNumberTabs"/>
      </w:pPr>
      <w:r w:rsidRPr="0094140D">
        <w:t>Amandman</w:t>
      </w:r>
      <w:r w:rsidRPr="0094140D">
        <w:tab/>
      </w:r>
      <w:r w:rsidRPr="0094140D">
        <w:tab/>
        <w:t>44</w:t>
      </w:r>
    </w:p>
    <w:p w:rsidR="002F60CA" w:rsidRPr="0094140D" w:rsidP="002F60CA" w14:paraId="494D3C06" w14:textId="77777777">
      <w:pPr>
        <w:spacing w:before="240"/>
        <w:rPr>
          <w:b/>
        </w:rPr>
      </w:pPr>
      <w:r w:rsidRPr="0094140D">
        <w:rPr>
          <w:b/>
        </w:rPr>
        <w:t>Prijedlog uredbe</w:t>
      </w:r>
    </w:p>
    <w:p w:rsidR="002F60CA" w:rsidRPr="0094140D" w:rsidP="002F60CA" w14:paraId="33047FA8" w14:textId="77777777">
      <w:pPr>
        <w:rPr>
          <w:b/>
        </w:rPr>
      </w:pPr>
      <w:r w:rsidRPr="0094140D">
        <w:rPr>
          <w:b/>
        </w:rPr>
        <w:t>Članak 1. – stavak 1. – točka 5.</w:t>
      </w:r>
    </w:p>
    <w:p w:rsidR="002F60CA" w:rsidRPr="0094140D" w:rsidP="002F60CA" w14:paraId="4EA222D4" w14:textId="77777777">
      <w:r w:rsidRPr="0094140D">
        <w:t xml:space="preserve"> Uredba (EU) br. 904/2010</w:t>
      </w:r>
    </w:p>
    <w:p w:rsidR="002F60CA" w:rsidRPr="0094140D" w:rsidP="002F60CA" w14:paraId="3D1EEDD7" w14:textId="77777777">
      <w:r w:rsidRPr="0094140D">
        <w:t>Članak 49.b – stavak 5.b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D5D1E5"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66972E3D" w14:textId="77777777"/>
        </w:tc>
      </w:tr>
      <w:tr w14:paraId="5EEAC081"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35E22212" w14:textId="77777777">
            <w:pPr>
              <w:spacing w:after="240"/>
              <w:jc w:val="center"/>
              <w:rPr>
                <w:i/>
              </w:rPr>
            </w:pPr>
            <w:r w:rsidRPr="0094140D">
              <w:rPr>
                <w:i/>
              </w:rPr>
              <w:t>Tekst koji je predložila Komisija</w:t>
            </w:r>
          </w:p>
        </w:tc>
        <w:tc>
          <w:tcPr>
            <w:tcW w:w="4876" w:type="dxa"/>
            <w:tcBorders>
              <w:top w:val="nil"/>
              <w:left w:val="nil"/>
              <w:bottom w:val="nil"/>
              <w:right w:val="nil"/>
            </w:tcBorders>
          </w:tcPr>
          <w:p w:rsidR="002F60CA" w:rsidRPr="0094140D" w:rsidP="003C2001" w14:paraId="3F41EB40" w14:textId="77777777">
            <w:pPr>
              <w:spacing w:after="240"/>
              <w:jc w:val="center"/>
              <w:rPr>
                <w:i/>
              </w:rPr>
            </w:pPr>
            <w:r w:rsidRPr="0094140D">
              <w:rPr>
                <w:i/>
              </w:rPr>
              <w:t>Izmjena</w:t>
            </w:r>
          </w:p>
        </w:tc>
      </w:tr>
      <w:tr w14:paraId="0C4919F4"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6EE7EEED" w14:textId="77777777">
            <w:pPr>
              <w:spacing w:after="120"/>
            </w:pPr>
          </w:p>
        </w:tc>
        <w:tc>
          <w:tcPr>
            <w:tcW w:w="4876" w:type="dxa"/>
            <w:tcBorders>
              <w:top w:val="nil"/>
              <w:left w:val="nil"/>
              <w:bottom w:val="nil"/>
              <w:right w:val="nil"/>
            </w:tcBorders>
          </w:tcPr>
          <w:p w:rsidR="002F60CA" w:rsidRPr="0094140D" w:rsidP="003C2001" w14:paraId="52C5E0AC" w14:textId="77777777">
            <w:pPr>
              <w:spacing w:after="120"/>
            </w:pPr>
            <w:r w:rsidRPr="0094140D">
              <w:rPr>
                <w:b/>
                <w:i/>
              </w:rPr>
              <w:t>5.b</w:t>
            </w:r>
            <w:r w:rsidRPr="0094140D">
              <w:tab/>
            </w:r>
            <w:r w:rsidRPr="0094140D">
              <w:rPr>
                <w:b/>
                <w:i/>
              </w:rPr>
              <w:t>Sustavi koji omogućuju centralizirani pristup iz stavka 1. osmišljeni su tako da se osigura potpuna interoperabilnost sa sustavima kojima se koriste relevantna tijela Unije kako bi se olakšala učinkovita i sigurna razmjena informacija i smanjilo administrativno opterećenje.</w:t>
            </w:r>
          </w:p>
        </w:tc>
      </w:tr>
    </w:tbl>
    <w:p w:rsidR="002F60CA" w:rsidRPr="0094140D" w:rsidP="002F60CA" w14:paraId="6B755598" w14:textId="77777777"/>
    <w:p w:rsidR="002F60CA" w:rsidRPr="0094140D" w:rsidP="00A15B11" w14:paraId="0F618BA7" w14:textId="77777777">
      <w:pPr>
        <w:pStyle w:val="AmNumberTabs"/>
      </w:pPr>
      <w:r w:rsidRPr="0094140D">
        <w:t>Amandman</w:t>
      </w:r>
      <w:r w:rsidRPr="0094140D">
        <w:tab/>
      </w:r>
      <w:r w:rsidRPr="0094140D">
        <w:tab/>
        <w:t>45</w:t>
      </w:r>
    </w:p>
    <w:p w:rsidR="002F60CA" w:rsidRPr="0094140D" w:rsidP="002F60CA" w14:paraId="2C373AA5" w14:textId="77777777">
      <w:pPr>
        <w:spacing w:before="240"/>
        <w:rPr>
          <w:b/>
        </w:rPr>
      </w:pPr>
      <w:r w:rsidRPr="0094140D">
        <w:rPr>
          <w:b/>
        </w:rPr>
        <w:t>Prijedlog uredbe</w:t>
      </w:r>
    </w:p>
    <w:p w:rsidR="002F60CA" w:rsidRPr="0094140D" w:rsidP="002F60CA" w14:paraId="5DD18F86" w14:textId="77777777">
      <w:pPr>
        <w:rPr>
          <w:b/>
        </w:rPr>
      </w:pPr>
      <w:r w:rsidRPr="0094140D">
        <w:rPr>
          <w:b/>
        </w:rPr>
        <w:t>Članak 1. – stavak 1. – točka 5.</w:t>
      </w:r>
    </w:p>
    <w:p w:rsidR="002F60CA" w:rsidRPr="0094140D" w:rsidP="002F60CA" w14:paraId="4B7C01BD" w14:textId="77777777">
      <w:r w:rsidRPr="0094140D">
        <w:t xml:space="preserve"> Uredba (EU) br. 904/2010</w:t>
      </w:r>
    </w:p>
    <w:p w:rsidR="002F60CA" w:rsidRPr="0094140D" w:rsidP="002F60CA" w14:paraId="6F5B8560" w14:textId="77777777">
      <w:r w:rsidRPr="0094140D">
        <w:t>Članak 49.b – stavak 5.c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964276" w14:textId="77777777" w:rsidTr="003C200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F60CA" w:rsidRPr="0094140D" w:rsidP="003C2001" w14:paraId="2518AC49" w14:textId="77777777"/>
        </w:tc>
      </w:tr>
      <w:tr w14:paraId="186830DB" w14:textId="77777777" w:rsidTr="003C2001">
        <w:tblPrEx>
          <w:tblW w:w="0" w:type="auto"/>
          <w:jc w:val="center"/>
          <w:tblLayout w:type="fixed"/>
          <w:tblLook w:val="04A0"/>
        </w:tblPrEx>
        <w:trPr>
          <w:trHeight w:val="240"/>
          <w:jc w:val="center"/>
        </w:trPr>
        <w:tc>
          <w:tcPr>
            <w:tcW w:w="4876" w:type="dxa"/>
            <w:tcBorders>
              <w:top w:val="nil"/>
              <w:left w:val="nil"/>
              <w:bottom w:val="nil"/>
              <w:right w:val="nil"/>
            </w:tcBorders>
          </w:tcPr>
          <w:p w:rsidR="002F60CA" w:rsidRPr="0094140D" w:rsidP="003C2001" w14:paraId="25808FD2" w14:textId="77777777">
            <w:pPr>
              <w:spacing w:after="240"/>
              <w:jc w:val="center"/>
              <w:rPr>
                <w:i/>
              </w:rPr>
            </w:pPr>
            <w:r w:rsidRPr="0094140D">
              <w:rPr>
                <w:i/>
              </w:rPr>
              <w:t>Tekst koji je predložila Komisija</w:t>
            </w:r>
          </w:p>
        </w:tc>
        <w:tc>
          <w:tcPr>
            <w:tcW w:w="4876" w:type="dxa"/>
            <w:tcBorders>
              <w:top w:val="nil"/>
              <w:left w:val="nil"/>
              <w:bottom w:val="nil"/>
              <w:right w:val="nil"/>
            </w:tcBorders>
          </w:tcPr>
          <w:p w:rsidR="002F60CA" w:rsidRPr="0094140D" w:rsidP="003C2001" w14:paraId="501A34CB" w14:textId="77777777">
            <w:pPr>
              <w:spacing w:after="240"/>
              <w:jc w:val="center"/>
              <w:rPr>
                <w:i/>
              </w:rPr>
            </w:pPr>
            <w:r w:rsidRPr="0094140D">
              <w:rPr>
                <w:i/>
              </w:rPr>
              <w:t>Izmjena</w:t>
            </w:r>
          </w:p>
        </w:tc>
      </w:tr>
      <w:tr w14:paraId="3F3F9F59" w14:textId="77777777" w:rsidTr="003C2001">
        <w:tblPrEx>
          <w:tblW w:w="0" w:type="auto"/>
          <w:jc w:val="center"/>
          <w:tblLayout w:type="fixed"/>
          <w:tblLook w:val="04A0"/>
        </w:tblPrEx>
        <w:trPr>
          <w:jc w:val="center"/>
        </w:trPr>
        <w:tc>
          <w:tcPr>
            <w:tcW w:w="4876" w:type="dxa"/>
            <w:tcBorders>
              <w:top w:val="nil"/>
              <w:left w:val="nil"/>
              <w:bottom w:val="nil"/>
              <w:right w:val="nil"/>
            </w:tcBorders>
          </w:tcPr>
          <w:p w:rsidR="002F60CA" w:rsidRPr="0094140D" w:rsidP="003C2001" w14:paraId="7027049E" w14:textId="77777777">
            <w:pPr>
              <w:spacing w:after="120"/>
            </w:pPr>
          </w:p>
        </w:tc>
        <w:tc>
          <w:tcPr>
            <w:tcW w:w="4876" w:type="dxa"/>
            <w:tcBorders>
              <w:top w:val="nil"/>
              <w:left w:val="nil"/>
              <w:bottom w:val="nil"/>
              <w:right w:val="nil"/>
            </w:tcBorders>
          </w:tcPr>
          <w:p w:rsidR="002F60CA" w:rsidRPr="0094140D" w:rsidP="003C2001" w14:paraId="23E9110B" w14:textId="77777777">
            <w:pPr>
              <w:spacing w:after="120"/>
            </w:pPr>
            <w:r w:rsidRPr="0094140D">
              <w:rPr>
                <w:b/>
                <w:i/>
              </w:rPr>
              <w:t>5.c</w:t>
            </w:r>
            <w:r w:rsidRPr="0094140D">
              <w:tab/>
            </w:r>
            <w:r w:rsidRPr="0094140D">
              <w:rPr>
                <w:b/>
                <w:i/>
              </w:rPr>
              <w:t xml:space="preserve">Komisija u bliskoj suradnji s OLAF-om procjenjuje potrebu za dodatnim financijskim sredstvima Unije za potporu razvoju </w:t>
            </w:r>
            <w:r w:rsidRPr="0094140D">
              <w:rPr>
                <w:b/>
                <w:i/>
              </w:rPr>
              <w:t>interoperabilnih</w:t>
            </w:r>
            <w:r w:rsidRPr="0094140D">
              <w:rPr>
                <w:b/>
                <w:i/>
              </w:rPr>
              <w:t xml:space="preserve"> informatičkih sustava, digitalnih alata i specijaliziranog osoblja.</w:t>
            </w:r>
          </w:p>
        </w:tc>
      </w:tr>
    </w:tbl>
    <w:p w:rsidR="002F60CA" w:rsidRPr="0094140D" w:rsidP="002F60CA" w14:paraId="06D0F6B2" w14:textId="77777777"/>
    <w:p w:rsidR="002F60CA" w:rsidRPr="0094140D" w:rsidP="00A15B11" w14:paraId="1994CA95" w14:textId="77777777">
      <w:pPr>
        <w:pStyle w:val="AmNumberTabs"/>
      </w:pPr>
      <w:r w:rsidRPr="0094140D">
        <w:t>Amandman</w:t>
      </w:r>
      <w:r w:rsidRPr="0094140D">
        <w:tab/>
      </w:r>
      <w:r w:rsidRPr="0094140D">
        <w:tab/>
        <w:t>46</w:t>
      </w:r>
    </w:p>
    <w:p w:rsidR="002F60CA" w:rsidRPr="0094140D" w:rsidP="002F60CA" w14:paraId="7C2C6747" w14:textId="77777777">
      <w:pPr>
        <w:spacing w:before="240"/>
        <w:rPr>
          <w:b/>
        </w:rPr>
      </w:pPr>
      <w:r w:rsidRPr="0094140D">
        <w:rPr>
          <w:b/>
        </w:rPr>
        <w:t>Prijedlog uredbe</w:t>
      </w:r>
    </w:p>
    <w:p w:rsidR="002F60CA" w:rsidRPr="0094140D" w:rsidP="002F60CA" w14:paraId="4E8314FD" w14:textId="77777777">
      <w:pPr>
        <w:rPr>
          <w:b/>
        </w:rPr>
      </w:pPr>
      <w:r w:rsidRPr="0094140D">
        <w:rPr>
          <w:b/>
        </w:rPr>
        <w:t>Članak 1. – stavak 1. – točka 5.</w:t>
      </w:r>
    </w:p>
    <w:p w:rsidR="002F60CA" w:rsidRPr="0094140D" w:rsidP="002F60CA" w14:paraId="15C9140A" w14:textId="77777777">
      <w:pPr>
        <w:keepNext/>
      </w:pPr>
      <w:r w:rsidRPr="0094140D">
        <w:t>Uredba (EU) br. 904/2010</w:t>
      </w:r>
    </w:p>
    <w:p w:rsidR="002F60CA" w:rsidRPr="0094140D" w:rsidP="002F60CA" w14:paraId="5E128D36" w14:textId="77777777">
      <w:r w:rsidRPr="0094140D">
        <w:t>Članak 49.b – stavak 5.d (novi)</w:t>
      </w:r>
    </w:p>
    <w:tbl>
      <w:tblPr>
        <w:tblW w:w="0" w:type="auto"/>
        <w:jc w:val="center"/>
        <w:tblLayout w:type="fixed"/>
        <w:tblCellMar>
          <w:left w:w="340" w:type="dxa"/>
          <w:right w:w="340" w:type="dxa"/>
        </w:tblCellMar>
        <w:tblLook w:val="0000"/>
      </w:tblPr>
      <w:tblGrid>
        <w:gridCol w:w="4876"/>
        <w:gridCol w:w="4876"/>
      </w:tblGrid>
      <w:tr w14:paraId="514BC39A" w14:textId="77777777" w:rsidTr="003C2001">
        <w:tblPrEx>
          <w:tblW w:w="0" w:type="auto"/>
          <w:jc w:val="center"/>
          <w:tblLayout w:type="fixed"/>
          <w:tblLook w:val="0000"/>
        </w:tblPrEx>
        <w:trPr>
          <w:jc w:val="center"/>
        </w:trPr>
        <w:tc>
          <w:tcPr>
            <w:tcW w:w="9752" w:type="dxa"/>
            <w:gridSpan w:val="2"/>
          </w:tcPr>
          <w:p w:rsidR="002F60CA" w:rsidRPr="0094140D" w:rsidP="003C2001" w14:paraId="08C038B2" w14:textId="77777777">
            <w:pPr>
              <w:keepNext/>
            </w:pPr>
          </w:p>
        </w:tc>
      </w:tr>
      <w:tr w14:paraId="02CBE355" w14:textId="77777777" w:rsidTr="003C2001">
        <w:tblPrEx>
          <w:tblW w:w="0" w:type="auto"/>
          <w:jc w:val="center"/>
          <w:tblLayout w:type="fixed"/>
          <w:tblLook w:val="0000"/>
        </w:tblPrEx>
        <w:trPr>
          <w:jc w:val="center"/>
        </w:trPr>
        <w:tc>
          <w:tcPr>
            <w:tcW w:w="4876" w:type="dxa"/>
          </w:tcPr>
          <w:p w:rsidR="002F60CA" w:rsidRPr="0094140D" w:rsidP="003C2001" w14:paraId="629BDAF6" w14:textId="77777777">
            <w:pPr>
              <w:keepNext/>
              <w:spacing w:after="240"/>
              <w:jc w:val="center"/>
              <w:rPr>
                <w:i/>
              </w:rPr>
            </w:pPr>
            <w:r w:rsidRPr="0094140D">
              <w:rPr>
                <w:i/>
              </w:rPr>
              <w:t>Tekst koji je predložila Komisija</w:t>
            </w:r>
          </w:p>
        </w:tc>
        <w:tc>
          <w:tcPr>
            <w:tcW w:w="4876" w:type="dxa"/>
          </w:tcPr>
          <w:p w:rsidR="002F60CA" w:rsidRPr="0094140D" w:rsidP="003C2001" w14:paraId="102BFE6A" w14:textId="77777777">
            <w:pPr>
              <w:keepNext/>
              <w:spacing w:after="240"/>
              <w:jc w:val="center"/>
              <w:rPr>
                <w:i/>
              </w:rPr>
            </w:pPr>
            <w:r w:rsidRPr="0094140D">
              <w:rPr>
                <w:i/>
              </w:rPr>
              <w:t>Izmjena</w:t>
            </w:r>
          </w:p>
        </w:tc>
      </w:tr>
      <w:tr w14:paraId="0BF03266" w14:textId="77777777" w:rsidTr="003C2001">
        <w:tblPrEx>
          <w:tblW w:w="0" w:type="auto"/>
          <w:jc w:val="center"/>
          <w:tblLayout w:type="fixed"/>
          <w:tblLook w:val="0000"/>
        </w:tblPrEx>
        <w:trPr>
          <w:jc w:val="center"/>
        </w:trPr>
        <w:tc>
          <w:tcPr>
            <w:tcW w:w="4876" w:type="dxa"/>
          </w:tcPr>
          <w:p w:rsidR="002F60CA" w:rsidRPr="0094140D" w:rsidP="003C2001" w14:paraId="62DCD78B" w14:textId="77777777">
            <w:pPr>
              <w:spacing w:after="120"/>
            </w:pPr>
          </w:p>
        </w:tc>
        <w:tc>
          <w:tcPr>
            <w:tcW w:w="4876" w:type="dxa"/>
          </w:tcPr>
          <w:p w:rsidR="002F60CA" w:rsidRPr="0094140D" w:rsidP="003C2001" w14:paraId="4D45DB05" w14:textId="77777777">
            <w:pPr>
              <w:spacing w:after="120"/>
            </w:pPr>
            <w:r w:rsidRPr="0094140D">
              <w:rPr>
                <w:b/>
                <w:i/>
              </w:rPr>
              <w:t>5.d</w:t>
            </w:r>
            <w:r w:rsidRPr="0094140D">
              <w:rPr>
                <w:b/>
                <w:i/>
              </w:rPr>
              <w:tab/>
              <w:t>Ako OLAF u okviru samoinicijativnog dostavljanja informacija od carinskih tijela u skladu s člankom 13.a primi osobne podatke, primjenjuju se sljedeća pravila:</w:t>
            </w:r>
          </w:p>
        </w:tc>
      </w:tr>
      <w:tr w14:paraId="40DA013E" w14:textId="77777777" w:rsidTr="003C2001">
        <w:tblPrEx>
          <w:tblW w:w="0" w:type="auto"/>
          <w:jc w:val="center"/>
          <w:tblLayout w:type="fixed"/>
          <w:tblLook w:val="0000"/>
        </w:tblPrEx>
        <w:trPr>
          <w:jc w:val="center"/>
        </w:trPr>
        <w:tc>
          <w:tcPr>
            <w:tcW w:w="4876" w:type="dxa"/>
          </w:tcPr>
          <w:p w:rsidR="002F60CA" w:rsidRPr="0094140D" w:rsidP="003C2001" w14:paraId="18CA35E5" w14:textId="77777777">
            <w:pPr>
              <w:spacing w:after="120"/>
            </w:pPr>
          </w:p>
        </w:tc>
        <w:tc>
          <w:tcPr>
            <w:tcW w:w="4876" w:type="dxa"/>
          </w:tcPr>
          <w:p w:rsidR="002F60CA" w:rsidRPr="0094140D" w:rsidP="003C2001" w14:paraId="20824692" w14:textId="77777777">
            <w:pPr>
              <w:spacing w:after="120"/>
            </w:pPr>
            <w:r w:rsidRPr="0094140D">
              <w:rPr>
                <w:b/>
                <w:i/>
              </w:rPr>
              <w:t>(a)</w:t>
            </w:r>
            <w:r w:rsidRPr="0094140D">
              <w:rPr>
                <w:b/>
                <w:i/>
              </w:rPr>
              <w:tab/>
              <w:t>podaci se mogu obrađivati isključivo u svrhu procjene treba li pokrenuti ili provesti istragu u okviru mandata OLAF-a na temelju članka 1. Uredbe (EU, Euratom) br. 883/2013;</w:t>
            </w:r>
          </w:p>
        </w:tc>
      </w:tr>
      <w:tr w14:paraId="772114BA" w14:textId="77777777" w:rsidTr="003C2001">
        <w:tblPrEx>
          <w:tblW w:w="0" w:type="auto"/>
          <w:jc w:val="center"/>
          <w:tblLayout w:type="fixed"/>
          <w:tblLook w:val="0000"/>
        </w:tblPrEx>
        <w:trPr>
          <w:jc w:val="center"/>
        </w:trPr>
        <w:tc>
          <w:tcPr>
            <w:tcW w:w="4876" w:type="dxa"/>
          </w:tcPr>
          <w:p w:rsidR="002F60CA" w:rsidRPr="0094140D" w:rsidP="003C2001" w14:paraId="066E75D4" w14:textId="77777777">
            <w:pPr>
              <w:spacing w:after="120"/>
            </w:pPr>
          </w:p>
        </w:tc>
        <w:tc>
          <w:tcPr>
            <w:tcW w:w="4876" w:type="dxa"/>
          </w:tcPr>
          <w:p w:rsidR="002F60CA" w:rsidRPr="0094140D" w:rsidP="003C2001" w14:paraId="56AAF25F" w14:textId="77777777">
            <w:pPr>
              <w:spacing w:after="120"/>
            </w:pPr>
            <w:r w:rsidRPr="0094140D">
              <w:rPr>
                <w:b/>
                <w:i/>
              </w:rPr>
              <w:t>(b)</w:t>
            </w:r>
            <w:r w:rsidRPr="0094140D">
              <w:rPr>
                <w:b/>
                <w:i/>
              </w:rPr>
              <w:tab/>
              <w:t>ako OLAF u roku od 60 dana od primitka podataka utvrdi da oni nisu relevantni za istragu u okviru njegova mandata, briše podatke i o tome obavješćuje tijelo koje ih je dostavilo;</w:t>
            </w:r>
          </w:p>
        </w:tc>
      </w:tr>
      <w:tr w14:paraId="75618440" w14:textId="77777777" w:rsidTr="003C2001">
        <w:tblPrEx>
          <w:tblW w:w="0" w:type="auto"/>
          <w:jc w:val="center"/>
          <w:tblLayout w:type="fixed"/>
          <w:tblLook w:val="0000"/>
        </w:tblPrEx>
        <w:trPr>
          <w:jc w:val="center"/>
        </w:trPr>
        <w:tc>
          <w:tcPr>
            <w:tcW w:w="4876" w:type="dxa"/>
          </w:tcPr>
          <w:p w:rsidR="002F60CA" w:rsidRPr="0094140D" w:rsidP="003C2001" w14:paraId="4B252B31" w14:textId="77777777">
            <w:pPr>
              <w:spacing w:after="120"/>
            </w:pPr>
          </w:p>
        </w:tc>
        <w:tc>
          <w:tcPr>
            <w:tcW w:w="4876" w:type="dxa"/>
          </w:tcPr>
          <w:p w:rsidR="002F60CA" w:rsidRPr="0094140D" w:rsidP="003C2001" w14:paraId="6BF6C7F2" w14:textId="77777777">
            <w:pPr>
              <w:spacing w:after="120"/>
            </w:pPr>
            <w:r w:rsidRPr="0094140D">
              <w:rPr>
                <w:b/>
                <w:i/>
              </w:rPr>
              <w:t>(c)</w:t>
            </w:r>
            <w:r w:rsidRPr="0094140D">
              <w:rPr>
                <w:b/>
                <w:i/>
              </w:rPr>
              <w:tab/>
              <w:t>ako se na temelju dostavljenih podataka pokrene istraga, o tome se obavješćuje carinsko tijelo koje ih je dostavilo, koje dobiva priliku da javi OLAF-u i EDPS-u ako smatra da obrada izlazi izvan okvira onoga što je potrebno;</w:t>
            </w:r>
          </w:p>
        </w:tc>
      </w:tr>
      <w:tr w14:paraId="34F4BD70" w14:textId="77777777" w:rsidTr="003C2001">
        <w:tblPrEx>
          <w:tblW w:w="0" w:type="auto"/>
          <w:jc w:val="center"/>
          <w:tblLayout w:type="fixed"/>
          <w:tblLook w:val="0000"/>
        </w:tblPrEx>
        <w:trPr>
          <w:jc w:val="center"/>
        </w:trPr>
        <w:tc>
          <w:tcPr>
            <w:tcW w:w="4876" w:type="dxa"/>
          </w:tcPr>
          <w:p w:rsidR="002F60CA" w:rsidRPr="0094140D" w:rsidP="003C2001" w14:paraId="391B7679" w14:textId="77777777">
            <w:pPr>
              <w:spacing w:after="120"/>
            </w:pPr>
          </w:p>
        </w:tc>
        <w:tc>
          <w:tcPr>
            <w:tcW w:w="4876" w:type="dxa"/>
          </w:tcPr>
          <w:p w:rsidR="002F60CA" w:rsidRPr="0094140D" w:rsidP="003C2001" w14:paraId="6D9CD719" w14:textId="77777777">
            <w:pPr>
              <w:spacing w:after="120"/>
            </w:pPr>
            <w:r w:rsidRPr="0094140D">
              <w:rPr>
                <w:b/>
                <w:i/>
              </w:rPr>
              <w:t>(d)</w:t>
            </w:r>
            <w:r w:rsidRPr="0094140D">
              <w:rPr>
                <w:b/>
                <w:i/>
              </w:rPr>
              <w:tab/>
              <w:t xml:space="preserve">primjenjuju se pravila o zaštiti podataka utvrđena u Uredbe (EU) </w:t>
            </w:r>
            <w:r w:rsidRPr="0094140D">
              <w:rPr>
                <w:b/>
                <w:i/>
              </w:rPr>
              <w:t>2018/1725. OLAF primjenjuje zahtjeve za interno odobrenje u skladu s člankom 5. Uredbe (EU, Euratom) br. 883/2013 na pristup odobren u skladu s ovim stavkom.</w:t>
            </w:r>
          </w:p>
        </w:tc>
      </w:tr>
    </w:tbl>
    <w:p w:rsidR="002F60CA" w:rsidRPr="0094140D" w:rsidP="002F60CA" w14:paraId="2C144622" w14:textId="77777777"/>
    <w:p w:rsidR="002F60CA" w:rsidRPr="0094140D" w:rsidP="00A15B11" w14:paraId="20D35507" w14:textId="77777777">
      <w:pPr>
        <w:pStyle w:val="AmNumberTabs"/>
      </w:pPr>
      <w:r w:rsidRPr="0094140D">
        <w:t>Amandman</w:t>
      </w:r>
      <w:r w:rsidRPr="0094140D">
        <w:tab/>
      </w:r>
      <w:r w:rsidRPr="0094140D">
        <w:tab/>
        <w:t>47</w:t>
      </w:r>
    </w:p>
    <w:p w:rsidR="002F60CA" w:rsidRPr="0094140D" w:rsidP="002F60CA" w14:paraId="6671BCBD" w14:textId="77777777">
      <w:pPr>
        <w:spacing w:before="240"/>
        <w:rPr>
          <w:b/>
        </w:rPr>
      </w:pPr>
      <w:r w:rsidRPr="0094140D">
        <w:rPr>
          <w:b/>
        </w:rPr>
        <w:t>Prijedlog uredbe</w:t>
      </w:r>
    </w:p>
    <w:p w:rsidR="002F60CA" w:rsidRPr="0094140D" w:rsidP="002F60CA" w14:paraId="34629EA4" w14:textId="77777777">
      <w:pPr>
        <w:rPr>
          <w:b/>
        </w:rPr>
      </w:pPr>
      <w:r w:rsidRPr="0094140D">
        <w:rPr>
          <w:b/>
        </w:rPr>
        <w:t>Članak 1. – stavak 1. – točka 5.a (nova)</w:t>
      </w:r>
    </w:p>
    <w:p w:rsidR="002F60CA" w:rsidRPr="0094140D" w:rsidP="002F60CA" w14:paraId="466CB658" w14:textId="77777777">
      <w:pPr>
        <w:keepNext/>
      </w:pPr>
      <w:r w:rsidRPr="0094140D">
        <w:t>Uredba (EU) br. 904/2010</w:t>
      </w:r>
    </w:p>
    <w:p w:rsidR="002F60CA" w:rsidRPr="0094140D" w:rsidP="002F60CA" w14:paraId="539C33B8" w14:textId="77777777">
      <w:r w:rsidRPr="0094140D">
        <w:t>Članak 59. – stavak 1.</w:t>
      </w:r>
    </w:p>
    <w:tbl>
      <w:tblPr>
        <w:tblW w:w="0" w:type="auto"/>
        <w:jc w:val="center"/>
        <w:tblLayout w:type="fixed"/>
        <w:tblCellMar>
          <w:left w:w="340" w:type="dxa"/>
          <w:right w:w="340" w:type="dxa"/>
        </w:tblCellMar>
        <w:tblLook w:val="0000"/>
      </w:tblPr>
      <w:tblGrid>
        <w:gridCol w:w="4876"/>
        <w:gridCol w:w="4876"/>
      </w:tblGrid>
      <w:tr w14:paraId="01006605" w14:textId="77777777" w:rsidTr="003C2001">
        <w:tblPrEx>
          <w:tblW w:w="0" w:type="auto"/>
          <w:jc w:val="center"/>
          <w:tblLayout w:type="fixed"/>
          <w:tblLook w:val="0000"/>
        </w:tblPrEx>
        <w:trPr>
          <w:jc w:val="center"/>
        </w:trPr>
        <w:tc>
          <w:tcPr>
            <w:tcW w:w="9752" w:type="dxa"/>
            <w:gridSpan w:val="2"/>
          </w:tcPr>
          <w:p w:rsidR="002F60CA" w:rsidRPr="0094140D" w:rsidP="003C2001" w14:paraId="2A790D4F" w14:textId="77777777">
            <w:pPr>
              <w:keepNext/>
            </w:pPr>
          </w:p>
        </w:tc>
      </w:tr>
      <w:tr w14:paraId="075E6D45" w14:textId="77777777" w:rsidTr="003C2001">
        <w:tblPrEx>
          <w:tblW w:w="0" w:type="auto"/>
          <w:jc w:val="center"/>
          <w:tblLayout w:type="fixed"/>
          <w:tblLook w:val="0000"/>
        </w:tblPrEx>
        <w:trPr>
          <w:jc w:val="center"/>
        </w:trPr>
        <w:tc>
          <w:tcPr>
            <w:tcW w:w="4876" w:type="dxa"/>
          </w:tcPr>
          <w:p w:rsidR="002F60CA" w:rsidRPr="0094140D" w:rsidP="003C2001" w14:paraId="07568AE3" w14:textId="77777777">
            <w:pPr>
              <w:keepNext/>
              <w:spacing w:after="240"/>
              <w:jc w:val="center"/>
              <w:rPr>
                <w:i/>
              </w:rPr>
            </w:pPr>
            <w:r w:rsidRPr="0094140D">
              <w:rPr>
                <w:b/>
                <w:i/>
              </w:rPr>
              <w:t>Tekst</w:t>
            </w:r>
            <w:r w:rsidRPr="0094140D">
              <w:rPr>
                <w:i/>
              </w:rPr>
              <w:t xml:space="preserve"> na </w:t>
            </w:r>
            <w:r w:rsidRPr="0094140D">
              <w:rPr>
                <w:b/>
                <w:i/>
              </w:rPr>
              <w:t>snazi</w:t>
            </w:r>
          </w:p>
        </w:tc>
        <w:tc>
          <w:tcPr>
            <w:tcW w:w="4876" w:type="dxa"/>
          </w:tcPr>
          <w:p w:rsidR="002F60CA" w:rsidRPr="0094140D" w:rsidP="003C2001" w14:paraId="1E1ADB5E" w14:textId="77777777">
            <w:pPr>
              <w:keepNext/>
              <w:spacing w:after="240"/>
              <w:jc w:val="center"/>
              <w:rPr>
                <w:i/>
              </w:rPr>
            </w:pPr>
            <w:r w:rsidRPr="0094140D">
              <w:rPr>
                <w:i/>
              </w:rPr>
              <w:t>Izmjena</w:t>
            </w:r>
          </w:p>
        </w:tc>
      </w:tr>
      <w:tr w14:paraId="08C246A1" w14:textId="77777777" w:rsidTr="003C2001">
        <w:tblPrEx>
          <w:tblW w:w="0" w:type="auto"/>
          <w:jc w:val="center"/>
          <w:tblLayout w:type="fixed"/>
          <w:tblLook w:val="0000"/>
        </w:tblPrEx>
        <w:trPr>
          <w:jc w:val="center"/>
        </w:trPr>
        <w:tc>
          <w:tcPr>
            <w:tcW w:w="4876" w:type="dxa"/>
          </w:tcPr>
          <w:p w:rsidR="002F60CA" w:rsidRPr="0094140D" w:rsidP="003C2001" w14:paraId="4C92B02B" w14:textId="77777777">
            <w:pPr>
              <w:spacing w:after="120"/>
            </w:pPr>
          </w:p>
        </w:tc>
        <w:tc>
          <w:tcPr>
            <w:tcW w:w="4876" w:type="dxa"/>
          </w:tcPr>
          <w:p w:rsidR="002F60CA" w:rsidRPr="0094140D" w:rsidP="003C2001" w14:paraId="327D3761" w14:textId="77777777">
            <w:pPr>
              <w:spacing w:after="120"/>
            </w:pPr>
            <w:r w:rsidRPr="0094140D">
              <w:rPr>
                <w:b/>
                <w:i/>
              </w:rPr>
              <w:t>(5a)</w:t>
            </w:r>
            <w:r w:rsidRPr="0094140D">
              <w:rPr>
                <w:b/>
                <w:i/>
              </w:rPr>
              <w:tab/>
              <w:t>u članku 59. stavak 1. zamjenjuje se sljedećim:</w:t>
            </w:r>
          </w:p>
        </w:tc>
      </w:tr>
      <w:tr w14:paraId="4DA6A286" w14:textId="77777777" w:rsidTr="003C2001">
        <w:tblPrEx>
          <w:tblW w:w="0" w:type="auto"/>
          <w:jc w:val="center"/>
          <w:tblLayout w:type="fixed"/>
          <w:tblLook w:val="0000"/>
        </w:tblPrEx>
        <w:trPr>
          <w:jc w:val="center"/>
        </w:trPr>
        <w:tc>
          <w:tcPr>
            <w:tcW w:w="4876" w:type="dxa"/>
          </w:tcPr>
          <w:p w:rsidR="002F60CA" w:rsidRPr="0094140D" w:rsidP="003C2001" w14:paraId="201C3F6B" w14:textId="77777777">
            <w:pPr>
              <w:spacing w:after="120"/>
            </w:pPr>
            <w:r w:rsidRPr="0094140D">
              <w:rPr>
                <w:b/>
                <w:i/>
              </w:rPr>
              <w:t>1.</w:t>
            </w:r>
            <w:r w:rsidRPr="0094140D">
              <w:rPr>
                <w:b/>
                <w:i/>
              </w:rPr>
              <w:tab/>
              <w:t>Do 1</w:t>
            </w:r>
            <w:r w:rsidRPr="0094140D">
              <w:t xml:space="preserve">. </w:t>
            </w:r>
            <w:r w:rsidRPr="0094140D">
              <w:rPr>
                <w:b/>
                <w:i/>
              </w:rPr>
              <w:t>studenoga 2013.</w:t>
            </w:r>
            <w:r w:rsidRPr="0094140D">
              <w:t xml:space="preserve"> i </w:t>
            </w:r>
            <w:r w:rsidRPr="0094140D">
              <w:rPr>
                <w:b/>
                <w:i/>
              </w:rPr>
              <w:t>nakon toga svakih pet godina</w:t>
            </w:r>
            <w:r w:rsidRPr="0094140D">
              <w:t xml:space="preserve">, Komisija </w:t>
            </w:r>
            <w:r w:rsidRPr="0094140D">
              <w:rPr>
                <w:b/>
                <w:i/>
              </w:rPr>
              <w:t>izvješćuje Europski parlament i Vijeće o</w:t>
            </w:r>
            <w:r w:rsidRPr="0094140D">
              <w:t xml:space="preserve"> primjeni ove Uredbe.</w:t>
            </w:r>
          </w:p>
        </w:tc>
        <w:tc>
          <w:tcPr>
            <w:tcW w:w="4876" w:type="dxa"/>
          </w:tcPr>
          <w:p w:rsidR="002F60CA" w:rsidRPr="0094140D" w:rsidP="003C2001" w14:paraId="76B9B6CC" w14:textId="5436FFA4">
            <w:pPr>
              <w:spacing w:after="120"/>
            </w:pPr>
            <w:r w:rsidRPr="0094140D">
              <w:rPr>
                <w:b/>
                <w:i/>
              </w:rPr>
              <w:t>„1.</w:t>
            </w:r>
            <w:r w:rsidRPr="0094140D">
              <w:rPr>
                <w:b/>
                <w:i/>
              </w:rPr>
              <w:tab/>
              <w:t>„Komisija svake tri godine počevši od [</w:t>
            </w:r>
            <w:r w:rsidR="00917547">
              <w:rPr>
                <w:b/>
                <w:i/>
              </w:rPr>
              <w:t xml:space="preserve">datum </w:t>
            </w:r>
            <w:r w:rsidRPr="0094140D">
              <w:rPr>
                <w:b/>
                <w:i/>
              </w:rPr>
              <w:t xml:space="preserve">stupanja na snagu ove Uredbe o izmjeni] te na temelju izvješća EPPO-a, OLAF-a i </w:t>
            </w:r>
            <w:r w:rsidRPr="0094140D">
              <w:rPr>
                <w:b/>
                <w:i/>
              </w:rPr>
              <w:t>Eurofisca</w:t>
            </w:r>
            <w:r w:rsidRPr="0094140D">
              <w:rPr>
                <w:b/>
                <w:i/>
              </w:rPr>
              <w:t xml:space="preserve"> podnosi izvješće Europskom parlamentu, Vijeću i Europskom revizorskom sudu o primjeni ove Uredbe. U tom se izvješću posebno ocjenjuju:</w:t>
            </w:r>
          </w:p>
        </w:tc>
      </w:tr>
      <w:tr w14:paraId="3589F1BF" w14:textId="77777777" w:rsidTr="003C2001">
        <w:tblPrEx>
          <w:tblW w:w="0" w:type="auto"/>
          <w:jc w:val="center"/>
          <w:tblLayout w:type="fixed"/>
          <w:tblLook w:val="0000"/>
        </w:tblPrEx>
        <w:trPr>
          <w:jc w:val="center"/>
        </w:trPr>
        <w:tc>
          <w:tcPr>
            <w:tcW w:w="4876" w:type="dxa"/>
          </w:tcPr>
          <w:p w:rsidR="002F60CA" w:rsidRPr="0094140D" w:rsidP="003C2001" w14:paraId="0CB5D69C" w14:textId="77777777">
            <w:pPr>
              <w:spacing w:after="120"/>
            </w:pPr>
          </w:p>
        </w:tc>
        <w:tc>
          <w:tcPr>
            <w:tcW w:w="4876" w:type="dxa"/>
          </w:tcPr>
          <w:p w:rsidR="002F60CA" w:rsidRPr="0094140D" w:rsidP="003C2001" w14:paraId="36F6CFAD" w14:textId="77777777">
            <w:pPr>
              <w:spacing w:after="120"/>
            </w:pPr>
            <w:r w:rsidRPr="0094140D">
              <w:rPr>
                <w:b/>
                <w:i/>
              </w:rPr>
              <w:t>(a)</w:t>
            </w:r>
            <w:r w:rsidRPr="0094140D">
              <w:rPr>
                <w:b/>
                <w:i/>
              </w:rPr>
              <w:tab/>
              <w:t>operativna djelotvornost izravnog pristupa EPPO-a i OLAF-a VIES-u, sustavu SURVEILLANCE i CESOP-u, uključujući prosječno vrijeme potrebno za pristup, broj istraga koje su znatno napredovale i ishode kaznenog progona ili administrativnih mjera;</w:t>
            </w:r>
          </w:p>
        </w:tc>
      </w:tr>
      <w:tr w14:paraId="5B67668B" w14:textId="77777777" w:rsidTr="003C2001">
        <w:tblPrEx>
          <w:tblW w:w="0" w:type="auto"/>
          <w:jc w:val="center"/>
          <w:tblLayout w:type="fixed"/>
          <w:tblLook w:val="0000"/>
        </w:tblPrEx>
        <w:trPr>
          <w:jc w:val="center"/>
        </w:trPr>
        <w:tc>
          <w:tcPr>
            <w:tcW w:w="4876" w:type="dxa"/>
          </w:tcPr>
          <w:p w:rsidR="002F60CA" w:rsidRPr="0094140D" w:rsidP="003C2001" w14:paraId="080BF452" w14:textId="77777777">
            <w:pPr>
              <w:spacing w:after="120"/>
            </w:pPr>
          </w:p>
        </w:tc>
        <w:tc>
          <w:tcPr>
            <w:tcW w:w="4876" w:type="dxa"/>
          </w:tcPr>
          <w:p w:rsidR="002F60CA" w:rsidRPr="0094140D" w:rsidP="003C2001" w14:paraId="4DA8AFA7" w14:textId="77777777">
            <w:pPr>
              <w:spacing w:after="120"/>
            </w:pPr>
            <w:r w:rsidRPr="0094140D">
              <w:rPr>
                <w:b/>
                <w:i/>
              </w:rPr>
              <w:t>(b)</w:t>
            </w:r>
            <w:r w:rsidRPr="0094140D">
              <w:rPr>
                <w:b/>
                <w:i/>
              </w:rPr>
              <w:tab/>
              <w:t xml:space="preserve">usklađenost okvira za pristup informacijama i njihovo dostavljanje s drugim instrumentima donesenima u okviru preispitane strukture za borbu protiv prijevara, uključujući mjere koje se odnose na kapacitete </w:t>
            </w:r>
            <w:r w:rsidRPr="0094140D">
              <w:rPr>
                <w:b/>
                <w:i/>
              </w:rPr>
              <w:t>Eurofisca</w:t>
            </w:r>
            <w:r w:rsidRPr="0094140D">
              <w:rPr>
                <w:b/>
                <w:i/>
              </w:rPr>
              <w:t>, upravljanje CESOP-om, usklađivanje u pogledu fiskalnih predstavnika i smanjivanje razlika među kaznama;</w:t>
            </w:r>
          </w:p>
        </w:tc>
      </w:tr>
      <w:tr w14:paraId="0303DA11" w14:textId="77777777" w:rsidTr="003C2001">
        <w:tblPrEx>
          <w:tblW w:w="0" w:type="auto"/>
          <w:jc w:val="center"/>
          <w:tblLayout w:type="fixed"/>
          <w:tblLook w:val="0000"/>
        </w:tblPrEx>
        <w:trPr>
          <w:jc w:val="center"/>
        </w:trPr>
        <w:tc>
          <w:tcPr>
            <w:tcW w:w="4876" w:type="dxa"/>
          </w:tcPr>
          <w:p w:rsidR="002F60CA" w:rsidRPr="0094140D" w:rsidP="003C2001" w14:paraId="28D5CA46" w14:textId="77777777">
            <w:pPr>
              <w:spacing w:after="120"/>
            </w:pPr>
          </w:p>
        </w:tc>
        <w:tc>
          <w:tcPr>
            <w:tcW w:w="4876" w:type="dxa"/>
          </w:tcPr>
          <w:p w:rsidR="002F60CA" w:rsidRPr="0094140D" w:rsidP="003C2001" w14:paraId="2CBDA8DC" w14:textId="77777777">
            <w:pPr>
              <w:spacing w:after="120"/>
            </w:pPr>
            <w:r w:rsidRPr="0094140D">
              <w:rPr>
                <w:b/>
                <w:i/>
              </w:rPr>
              <w:t>(c)</w:t>
            </w:r>
            <w:r w:rsidRPr="0094140D">
              <w:rPr>
                <w:b/>
                <w:i/>
              </w:rPr>
              <w:tab/>
              <w:t>funkcioniranje i pravodobnost mehanizma za samoinicijativno dostavljanje informacija iz članka 13.a, uključujući nacionalne mehanizme koordinacije između carinskih tijela i tijela nadležnih za PDV;</w:t>
            </w:r>
          </w:p>
        </w:tc>
      </w:tr>
      <w:tr w14:paraId="144B2C3A" w14:textId="77777777" w:rsidTr="003C2001">
        <w:tblPrEx>
          <w:tblW w:w="0" w:type="auto"/>
          <w:jc w:val="center"/>
          <w:tblLayout w:type="fixed"/>
          <w:tblLook w:val="0000"/>
        </w:tblPrEx>
        <w:trPr>
          <w:jc w:val="center"/>
        </w:trPr>
        <w:tc>
          <w:tcPr>
            <w:tcW w:w="4876" w:type="dxa"/>
          </w:tcPr>
          <w:p w:rsidR="002F60CA" w:rsidRPr="0094140D" w:rsidP="003C2001" w14:paraId="45D15EFF" w14:textId="77777777">
            <w:pPr>
              <w:spacing w:after="120"/>
            </w:pPr>
          </w:p>
        </w:tc>
        <w:tc>
          <w:tcPr>
            <w:tcW w:w="4876" w:type="dxa"/>
          </w:tcPr>
          <w:p w:rsidR="002F60CA" w:rsidRPr="0094140D" w:rsidP="003C2001" w14:paraId="0C36258C" w14:textId="77777777">
            <w:pPr>
              <w:spacing w:after="120"/>
            </w:pPr>
            <w:r w:rsidRPr="0094140D">
              <w:rPr>
                <w:b/>
                <w:i/>
              </w:rPr>
              <w:t>(d)</w:t>
            </w:r>
            <w:r w:rsidRPr="0094140D">
              <w:rPr>
                <w:b/>
                <w:i/>
              </w:rPr>
              <w:tab/>
              <w:t xml:space="preserve">ishodi izvršenja propisa ostvareni </w:t>
            </w:r>
            <w:r w:rsidRPr="0094140D">
              <w:rPr>
                <w:b/>
                <w:i/>
              </w:rPr>
              <w:t>u državama članicama koje nisu pridružene EPPO-u i postojanje istovjetnih mehanizama u skladu s preispitivanjem strukture za borbu protiv prijevara;</w:t>
            </w:r>
          </w:p>
        </w:tc>
      </w:tr>
      <w:tr w14:paraId="7F47EB27" w14:textId="77777777" w:rsidTr="003C2001">
        <w:tblPrEx>
          <w:tblW w:w="0" w:type="auto"/>
          <w:jc w:val="center"/>
          <w:tblLayout w:type="fixed"/>
          <w:tblLook w:val="0000"/>
        </w:tblPrEx>
        <w:trPr>
          <w:jc w:val="center"/>
        </w:trPr>
        <w:tc>
          <w:tcPr>
            <w:tcW w:w="4876" w:type="dxa"/>
          </w:tcPr>
          <w:p w:rsidR="002F60CA" w:rsidRPr="0094140D" w:rsidP="003C2001" w14:paraId="22EC61AC" w14:textId="77777777">
            <w:pPr>
              <w:spacing w:after="120"/>
            </w:pPr>
          </w:p>
        </w:tc>
        <w:tc>
          <w:tcPr>
            <w:tcW w:w="4876" w:type="dxa"/>
          </w:tcPr>
          <w:p w:rsidR="002F60CA" w:rsidRPr="0094140D" w:rsidP="003C2001" w14:paraId="616BCA97" w14:textId="77777777">
            <w:pPr>
              <w:spacing w:after="120"/>
            </w:pPr>
            <w:r w:rsidRPr="0094140D">
              <w:rPr>
                <w:b/>
                <w:i/>
              </w:rPr>
              <w:t>(e)</w:t>
            </w:r>
            <w:r w:rsidRPr="0094140D">
              <w:rPr>
                <w:b/>
                <w:i/>
              </w:rPr>
              <w:tab/>
              <w:t>procijenjeni iznosi PDV-a Unije i povezanih carinskih prihoda koji su naplaćeni ili zadržani kao izravna posljedica razmjena podataka i prava pristupa utvrđenih ovom Uredbom, i;</w:t>
            </w:r>
          </w:p>
        </w:tc>
      </w:tr>
      <w:tr w14:paraId="3240F215" w14:textId="77777777" w:rsidTr="003C2001">
        <w:tblPrEx>
          <w:tblW w:w="0" w:type="auto"/>
          <w:jc w:val="center"/>
          <w:tblLayout w:type="fixed"/>
          <w:tblLook w:val="0000"/>
        </w:tblPrEx>
        <w:trPr>
          <w:jc w:val="center"/>
        </w:trPr>
        <w:tc>
          <w:tcPr>
            <w:tcW w:w="4876" w:type="dxa"/>
          </w:tcPr>
          <w:p w:rsidR="002F60CA" w:rsidRPr="0094140D" w:rsidP="003C2001" w14:paraId="05153161" w14:textId="77777777">
            <w:pPr>
              <w:spacing w:after="120"/>
            </w:pPr>
          </w:p>
        </w:tc>
        <w:tc>
          <w:tcPr>
            <w:tcW w:w="4876" w:type="dxa"/>
          </w:tcPr>
          <w:p w:rsidR="002F60CA" w:rsidRPr="0094140D" w:rsidP="003C2001" w14:paraId="1914139B" w14:textId="77777777">
            <w:pPr>
              <w:spacing w:after="120"/>
            </w:pPr>
            <w:r w:rsidRPr="0094140D">
              <w:rPr>
                <w:b/>
                <w:i/>
              </w:rPr>
              <w:t>(f)</w:t>
            </w:r>
            <w:r w:rsidRPr="0094140D">
              <w:rPr>
                <w:b/>
                <w:i/>
              </w:rPr>
              <w:tab/>
              <w:t>doprinos ove Uredbe smanjenju razlika u ishodima izvršenja propisa među državama članicama, uključujući u pogledu izvedivosti razvoja, na razini Unije, metodologije za mjerenje nenaplaćenih carinskih prihoda, koja je po namjeni usporediva s pokazateljem jaza PDV-a koji Komisija objavljuje svake godine.</w:t>
            </w:r>
          </w:p>
        </w:tc>
      </w:tr>
      <w:tr w14:paraId="4EE7EACF" w14:textId="77777777" w:rsidTr="003C2001">
        <w:tblPrEx>
          <w:tblW w:w="0" w:type="auto"/>
          <w:jc w:val="center"/>
          <w:tblLayout w:type="fixed"/>
          <w:tblLook w:val="0000"/>
        </w:tblPrEx>
        <w:trPr>
          <w:jc w:val="center"/>
        </w:trPr>
        <w:tc>
          <w:tcPr>
            <w:tcW w:w="4876" w:type="dxa"/>
          </w:tcPr>
          <w:p w:rsidR="002F60CA" w:rsidRPr="0094140D" w:rsidP="003C2001" w14:paraId="0093E221" w14:textId="77777777">
            <w:pPr>
              <w:spacing w:after="120"/>
            </w:pPr>
          </w:p>
        </w:tc>
        <w:tc>
          <w:tcPr>
            <w:tcW w:w="4876" w:type="dxa"/>
          </w:tcPr>
          <w:p w:rsidR="002F60CA" w:rsidRPr="0094140D" w:rsidP="003C2001" w14:paraId="4456BEF1" w14:textId="77777777">
            <w:pPr>
              <w:spacing w:after="120"/>
            </w:pPr>
            <w:r w:rsidRPr="0094140D">
              <w:rPr>
                <w:b/>
                <w:i/>
              </w:rPr>
              <w:t>Ako se u izvješću utvrde trajni nedostaci u primjeni ove Uredbe, Komisija u roku od šest mjeseci od objave izvješća Europskom parlamentu i Vijeću podnosi prijedloge korektivnih mjera.”</w:t>
            </w:r>
          </w:p>
        </w:tc>
      </w:tr>
    </w:tbl>
    <w:p w:rsidR="00E365E1" w:rsidRPr="0094140D" w:rsidP="008C6F81" w14:paraId="29E57A5E" w14:textId="59AB52DC"/>
    <w:sectPr w:rsidSect="0094140D">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140D" w14:paraId="7EAF2B5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140D" w14:paraId="415B99D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140D" w14:paraId="5DD2454C"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140D" w14:paraId="6005031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140D" w14:paraId="2E88512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4140D" w14:paraId="56D91E8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2774140">
    <w:abstractNumId w:val="9"/>
  </w:num>
  <w:num w:numId="2" w16cid:durableId="1703166407">
    <w:abstractNumId w:val="9"/>
  </w:num>
  <w:num w:numId="3" w16cid:durableId="2107648888">
    <w:abstractNumId w:val="7"/>
  </w:num>
  <w:num w:numId="4" w16cid:durableId="1754818727">
    <w:abstractNumId w:val="7"/>
  </w:num>
  <w:num w:numId="5" w16cid:durableId="714087902">
    <w:abstractNumId w:val="6"/>
  </w:num>
  <w:num w:numId="6" w16cid:durableId="1338387043">
    <w:abstractNumId w:val="6"/>
  </w:num>
  <w:num w:numId="7" w16cid:durableId="1535121828">
    <w:abstractNumId w:val="5"/>
  </w:num>
  <w:num w:numId="8" w16cid:durableId="1841775138">
    <w:abstractNumId w:val="5"/>
  </w:num>
  <w:num w:numId="9" w16cid:durableId="1101997160">
    <w:abstractNumId w:val="4"/>
  </w:num>
  <w:num w:numId="10" w16cid:durableId="1117093617">
    <w:abstractNumId w:val="4"/>
  </w:num>
  <w:num w:numId="11" w16cid:durableId="875043682">
    <w:abstractNumId w:val="8"/>
  </w:num>
  <w:num w:numId="12" w16cid:durableId="461581126">
    <w:abstractNumId w:val="8"/>
  </w:num>
  <w:num w:numId="13" w16cid:durableId="359864698">
    <w:abstractNumId w:val="3"/>
  </w:num>
  <w:num w:numId="14" w16cid:durableId="531266116">
    <w:abstractNumId w:val="3"/>
  </w:num>
  <w:num w:numId="15" w16cid:durableId="1543132794">
    <w:abstractNumId w:val="2"/>
  </w:num>
  <w:num w:numId="16" w16cid:durableId="1190532698">
    <w:abstractNumId w:val="2"/>
  </w:num>
  <w:num w:numId="17" w16cid:durableId="1981182156">
    <w:abstractNumId w:val="1"/>
  </w:num>
  <w:num w:numId="18" w16cid:durableId="1662343990">
    <w:abstractNumId w:val="1"/>
  </w:num>
  <w:num w:numId="19" w16cid:durableId="2105488787">
    <w:abstractNumId w:val="0"/>
  </w:num>
  <w:num w:numId="20" w16cid:durableId="378163616">
    <w:abstractNumId w:val="0"/>
  </w:num>
  <w:num w:numId="21" w16cid:durableId="1308972701">
    <w:abstractNumId w:val="9"/>
  </w:num>
  <w:num w:numId="22" w16cid:durableId="604113863">
    <w:abstractNumId w:val="7"/>
  </w:num>
  <w:num w:numId="23" w16cid:durableId="1374303844">
    <w:abstractNumId w:val="6"/>
  </w:num>
  <w:num w:numId="24" w16cid:durableId="43450425">
    <w:abstractNumId w:val="5"/>
  </w:num>
  <w:num w:numId="25" w16cid:durableId="368341089">
    <w:abstractNumId w:val="4"/>
  </w:num>
  <w:num w:numId="26" w16cid:durableId="1230919827">
    <w:abstractNumId w:val="8"/>
  </w:num>
  <w:num w:numId="27" w16cid:durableId="2054309503">
    <w:abstractNumId w:val="3"/>
  </w:num>
  <w:num w:numId="28" w16cid:durableId="827401093">
    <w:abstractNumId w:val="2"/>
  </w:num>
  <w:num w:numId="29" w16cid:durableId="1767768794">
    <w:abstractNumId w:val="1"/>
  </w:num>
  <w:num w:numId="30" w16cid:durableId="1567494680">
    <w:abstractNumId w:val="0"/>
  </w:num>
  <w:num w:numId="31" w16cid:durableId="2132701089">
    <w:abstractNumId w:val="9"/>
  </w:num>
  <w:num w:numId="32" w16cid:durableId="954291841">
    <w:abstractNumId w:val="7"/>
  </w:num>
  <w:num w:numId="33" w16cid:durableId="1694066935">
    <w:abstractNumId w:val="6"/>
  </w:num>
  <w:num w:numId="34" w16cid:durableId="1897400055">
    <w:abstractNumId w:val="5"/>
  </w:num>
  <w:num w:numId="35" w16cid:durableId="2044012197">
    <w:abstractNumId w:val="4"/>
  </w:num>
  <w:num w:numId="36" w16cid:durableId="1574196795">
    <w:abstractNumId w:val="8"/>
  </w:num>
  <w:num w:numId="37" w16cid:durableId="13845907">
    <w:abstractNumId w:val="3"/>
  </w:num>
  <w:num w:numId="38" w16cid:durableId="1640839600">
    <w:abstractNumId w:val="2"/>
  </w:num>
  <w:num w:numId="39" w16cid:durableId="1010643335">
    <w:abstractNumId w:val="1"/>
  </w:num>
  <w:num w:numId="40" w16cid:durableId="521940353">
    <w:abstractNumId w:val="0"/>
  </w:num>
  <w:num w:numId="41" w16cid:durableId="669061523">
    <w:abstractNumId w:val="10"/>
  </w:num>
  <w:num w:numId="42" w16cid:durableId="1685015827">
    <w:abstractNumId w:val="10"/>
  </w:num>
  <w:num w:numId="43" w16cid:durableId="978611588">
    <w:abstractNumId w:val="10"/>
  </w:num>
  <w:num w:numId="44" w16cid:durableId="7044019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F81"/>
    <w:rsid w:val="00002272"/>
    <w:rsid w:val="00064002"/>
    <w:rsid w:val="000677B9"/>
    <w:rsid w:val="000831BA"/>
    <w:rsid w:val="000A42CC"/>
    <w:rsid w:val="000E7DD9"/>
    <w:rsid w:val="000F27DE"/>
    <w:rsid w:val="0010095E"/>
    <w:rsid w:val="00125B37"/>
    <w:rsid w:val="00187494"/>
    <w:rsid w:val="001F32AE"/>
    <w:rsid w:val="002767FF"/>
    <w:rsid w:val="002B18FE"/>
    <w:rsid w:val="002B5493"/>
    <w:rsid w:val="002E463A"/>
    <w:rsid w:val="002F60CA"/>
    <w:rsid w:val="00343214"/>
    <w:rsid w:val="00352686"/>
    <w:rsid w:val="00361C00"/>
    <w:rsid w:val="00395FA1"/>
    <w:rsid w:val="003C1951"/>
    <w:rsid w:val="003C2001"/>
    <w:rsid w:val="003E15D4"/>
    <w:rsid w:val="00411CCE"/>
    <w:rsid w:val="0041666E"/>
    <w:rsid w:val="00421060"/>
    <w:rsid w:val="00471C19"/>
    <w:rsid w:val="004867E3"/>
    <w:rsid w:val="00494A28"/>
    <w:rsid w:val="004C0004"/>
    <w:rsid w:val="004C5D52"/>
    <w:rsid w:val="0050519A"/>
    <w:rsid w:val="005072A1"/>
    <w:rsid w:val="00514517"/>
    <w:rsid w:val="00530C43"/>
    <w:rsid w:val="00545827"/>
    <w:rsid w:val="00560270"/>
    <w:rsid w:val="005C2568"/>
    <w:rsid w:val="005F1B17"/>
    <w:rsid w:val="006037C0"/>
    <w:rsid w:val="006631B6"/>
    <w:rsid w:val="006756A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F81"/>
    <w:rsid w:val="00917547"/>
    <w:rsid w:val="00930C23"/>
    <w:rsid w:val="0093193B"/>
    <w:rsid w:val="0094140D"/>
    <w:rsid w:val="009509D8"/>
    <w:rsid w:val="00950B64"/>
    <w:rsid w:val="0096656B"/>
    <w:rsid w:val="00981893"/>
    <w:rsid w:val="00A15B11"/>
    <w:rsid w:val="00A1687D"/>
    <w:rsid w:val="00A43E52"/>
    <w:rsid w:val="00A442DE"/>
    <w:rsid w:val="00A4678D"/>
    <w:rsid w:val="00A778C7"/>
    <w:rsid w:val="00AB441E"/>
    <w:rsid w:val="00AB6293"/>
    <w:rsid w:val="00AE0928"/>
    <w:rsid w:val="00AF3B82"/>
    <w:rsid w:val="00B12E95"/>
    <w:rsid w:val="00B22876"/>
    <w:rsid w:val="00B558F0"/>
    <w:rsid w:val="00BD303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9/2026"/>
    <w:docVar w:name="dvlangue" w:val="HR"/>
    <w:docVar w:name="dvnumam" w:val="0"/>
    <w:docVar w:name="dvpe" w:val="784.400"/>
    <w:docVar w:name="dvrapporteur" w:val="Izvjestitelj: "/>
    <w:docVar w:name="dvstar" w:val="*"/>
    <w:docVar w:name="dvtitre" w:val="Zakonodavna rezolucija Europskog parlamenta od .... 2026. o Prijedlogu uredbe Vijeća o izmjeni Uredbe (EU) br. 904/2010 u pogledu pristupa Ureda europskog javnog tužitelja (EPPO) i Europskog ureda za borbu protiv prijevara (OLAF) informacijama o porezu na dodanu vrijednost na razini Unije(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CFC4E9A"/>
  <w15:chartTrackingRefBased/>
  <w15:docId w15:val="{B7A23DC9-4096-4897-A898-D841FF0D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Revision">
    <w:name w:val="Revision"/>
    <w:hidden/>
    <w:uiPriority w:val="99"/>
    <w:semiHidden/>
    <w:rsid w:val="00917547"/>
    <w:rPr>
      <w:sz w:val="24"/>
      <w:lang w:val="hr-HR"/>
    </w:rPr>
  </w:style>
  <w:style w:type="paragraph" w:customStyle="1" w:styleId="AmNumberTabs">
    <w:name w:val="AmNumberTabs"/>
    <w:basedOn w:val="Normal"/>
    <w:rsid w:val="0096656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6813</Words>
  <Characters>40824</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2026-06-17T13:40:00Z</dcterms:created>
  <dcterms:modified xsi:type="dcterms:W3CDTF">2026-06-17T13:40:00Z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A10-0159/2026</vt:lpwstr>
  </property>
  <property fmtid="{D5CDD505-2E9C-101B-9397-08002B2CF9AE}" pid="4" name="&lt;Type&gt;">
    <vt:lpwstr>RR</vt:lpwstr>
  </property>
</Properties>
</file>