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5E3AFA4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3652C" w:rsidP="0010095E" w14:paraId="1DE8565C" w14:textId="20BEC325">
            <w:pPr>
              <w:pStyle w:val="EPName"/>
            </w:pPr>
            <w:r w:rsidRPr="0003652C">
              <w:t>Европейски</w:t>
            </w:r>
            <w:r w:rsidRPr="0003652C" w:rsidR="00842710">
              <w:t xml:space="preserve"> парламент</w:t>
            </w:r>
          </w:p>
          <w:p w:rsidR="00751A4A" w:rsidRPr="0003652C" w:rsidP="005F1B17" w14:paraId="7545BAD2" w14:textId="1BBE14AD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3652C">
              <w:t>2024</w:t>
            </w:r>
            <w:r w:rsidR="00130239">
              <w:t> – </w:t>
            </w:r>
            <w:r w:rsidRPr="0003652C" w:rsidR="00817416">
              <w:t>202</w:t>
            </w:r>
            <w:r w:rsidRPr="0003652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3652C" w:rsidP="0010095E" w14:paraId="0F1CFB5C" w14:textId="77777777">
            <w:pPr>
              <w:pStyle w:val="EPLogo"/>
            </w:pPr>
            <w:r w:rsidRPr="0003652C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3652C" w:rsidP="004C5D52" w14:paraId="6AD621C2" w14:textId="77777777">
      <w:pPr>
        <w:pStyle w:val="LineTop"/>
      </w:pPr>
    </w:p>
    <w:p w:rsidR="00680577" w:rsidRPr="0003652C" w:rsidP="00680577" w14:paraId="33DA00FE" w14:textId="77777777">
      <w:pPr>
        <w:pStyle w:val="EPBodyTA1"/>
      </w:pPr>
      <w:r w:rsidRPr="0003652C">
        <w:t>ПРИЕТИ ТЕКСТОВЕ</w:t>
      </w:r>
    </w:p>
    <w:p w:rsidR="00D058B8" w:rsidRPr="0003652C" w:rsidP="00D058B8" w14:paraId="4D64F14E" w14:textId="77777777">
      <w:pPr>
        <w:pStyle w:val="LineBottom"/>
      </w:pPr>
    </w:p>
    <w:p w:rsidR="00842710" w:rsidRPr="0003652C" w:rsidP="00842710" w14:paraId="348A1FCB" w14:textId="7F4454F0">
      <w:pPr>
        <w:pStyle w:val="ATHeading1"/>
      </w:pPr>
      <w:bookmarkStart w:id="0" w:name="TANumber"/>
      <w:r w:rsidRPr="0003652C">
        <w:t>P10_TA(2026)0</w:t>
      </w:r>
      <w:r w:rsidR="00572CAF">
        <w:rPr>
          <w:lang w:val="en-GB"/>
        </w:rPr>
        <w:t>214</w:t>
      </w:r>
      <w:bookmarkEnd w:id="0"/>
    </w:p>
    <w:p w:rsidR="00842710" w:rsidRPr="0003652C" w:rsidP="00842710" w14:paraId="31F27C26" w14:textId="77777777">
      <w:pPr>
        <w:pStyle w:val="ATHeading2"/>
      </w:pPr>
      <w:bookmarkStart w:id="1" w:name="title"/>
      <w:r w:rsidRPr="0003652C">
        <w:t>Хагска конвенция (1980 г.) за гражданските аспекти на международното отвличане на деца: присъединяване на Кабо Верде</w:t>
      </w:r>
      <w:bookmarkEnd w:id="1"/>
    </w:p>
    <w:p w:rsidR="00842710" w:rsidRPr="0003652C" w:rsidP="00842710" w14:paraId="3E9189A2" w14:textId="77777777">
      <w:pPr>
        <w:rPr>
          <w:i/>
          <w:vanish/>
        </w:rPr>
      </w:pPr>
      <w:r>
        <w:rPr>
          <w:i/>
        </w:rPr>
        <w:fldChar w:fldCharType="begin"/>
      </w:r>
      <w:r w:rsidRPr="0003652C">
        <w:rPr>
          <w:i/>
        </w:rPr>
        <w:instrText xml:space="preserve"> TC"(</w:instrText>
      </w:r>
      <w:bookmarkStart w:id="2" w:name="DocNumber"/>
      <w:r w:rsidRPr="0003652C">
        <w:rPr>
          <w:i/>
        </w:rPr>
        <w:instrText>A10-0157/2026</w:instrText>
      </w:r>
      <w:bookmarkEnd w:id="2"/>
      <w:r w:rsidRPr="0003652C">
        <w:rPr>
          <w:i/>
        </w:rPr>
        <w:instrText xml:space="preserve"> - Докладчик: Илхан Кючюк)"\l3 \n&gt; \* MERGEFORMAT </w:instrText>
      </w:r>
      <w:r>
        <w:rPr>
          <w:i/>
        </w:rPr>
        <w:fldChar w:fldCharType="end"/>
      </w:r>
    </w:p>
    <w:p w:rsidR="00842710" w:rsidRPr="0003652C" w:rsidP="00842710" w14:paraId="7059DECB" w14:textId="77777777">
      <w:pPr>
        <w:rPr>
          <w:vanish/>
        </w:rPr>
      </w:pPr>
      <w:bookmarkStart w:id="3" w:name="Commission"/>
      <w:r w:rsidRPr="0003652C">
        <w:rPr>
          <w:vanish/>
        </w:rPr>
        <w:t>Комисия по правни въпроси</w:t>
      </w:r>
      <w:bookmarkEnd w:id="3"/>
    </w:p>
    <w:p w:rsidR="00842710" w:rsidRPr="0003652C" w:rsidP="00842710" w14:paraId="42C514DF" w14:textId="77777777">
      <w:pPr>
        <w:rPr>
          <w:vanish/>
        </w:rPr>
      </w:pPr>
      <w:bookmarkStart w:id="4" w:name="PE"/>
      <w:r w:rsidRPr="0003652C">
        <w:rPr>
          <w:vanish/>
        </w:rPr>
        <w:t>PE786.994</w:t>
      </w:r>
      <w:bookmarkEnd w:id="4"/>
    </w:p>
    <w:p w:rsidR="00842710" w:rsidRPr="0003652C" w:rsidP="00842710" w14:paraId="1DBE840F" w14:textId="7B5AF109">
      <w:pPr>
        <w:pStyle w:val="ATHeading3"/>
      </w:pPr>
      <w:bookmarkStart w:id="5" w:name="Sujet"/>
      <w:r w:rsidRPr="0003652C">
        <w:t xml:space="preserve">Законодателна резолюция на Европейския парламент от </w:t>
      </w:r>
      <w:r w:rsidR="00130239">
        <w:t>17 юни</w:t>
      </w:r>
      <w:r w:rsidRPr="0003652C">
        <w:t xml:space="preserve"> 2026 г. относно предложението за решение на Съвета за упълномощаване на държавите членки да приемат, в интерес на Европейския съюз, присъединяването на Кабо Верде към Хагската конвенция от 1980 г. за гражданските аспекти на международното отвличане на деца</w:t>
      </w:r>
      <w:bookmarkEnd w:id="5"/>
      <w:r w:rsidRPr="0003652C">
        <w:t xml:space="preserve"> </w:t>
      </w:r>
      <w:bookmarkStart w:id="6" w:name="References"/>
      <w:r w:rsidRPr="0003652C">
        <w:t>(COM(2026)0063 – C10-0081/2026 – 2026/0041(NLE))</w:t>
      </w:r>
      <w:bookmarkEnd w:id="6"/>
    </w:p>
    <w:p w:rsidR="004D4841" w:rsidRPr="0003652C" w:rsidP="004D4841" w14:paraId="3A613B42" w14:textId="77777777">
      <w:pPr>
        <w:pStyle w:val="NormalBold"/>
      </w:pPr>
      <w:r w:rsidRPr="0003652C">
        <w:t>(Консултация)</w:t>
      </w:r>
    </w:p>
    <w:p w:rsidR="004D4841" w:rsidRPr="0003652C" w:rsidP="004D4841" w14:paraId="3F2B1789" w14:textId="77777777">
      <w:pPr>
        <w:pStyle w:val="EPComma"/>
      </w:pPr>
      <w:r w:rsidRPr="0003652C">
        <w:rPr>
          <w:i/>
          <w:iCs/>
        </w:rPr>
        <w:t>Европейският парламент,</w:t>
      </w:r>
    </w:p>
    <w:p w:rsidR="004D4841" w:rsidRPr="0003652C" w:rsidP="00130239" w14:paraId="7332C453" w14:textId="3D6E92CF">
      <w:pPr>
        <w:tabs>
          <w:tab w:val="left" w:pos="-720"/>
          <w:tab w:val="left" w:pos="567"/>
        </w:tabs>
        <w:spacing w:after="240"/>
        <w:ind w:left="567" w:hanging="567"/>
        <w:rPr>
          <w:szCs w:val="24"/>
        </w:rPr>
      </w:pPr>
      <w:r w:rsidRPr="0003652C">
        <w:t>–</w:t>
      </w:r>
      <w:r w:rsidRPr="0003652C">
        <w:tab/>
        <w:t>като взе предвид предложението за решение на Съвета (COM(2026)0063),</w:t>
      </w:r>
    </w:p>
    <w:p w:rsidR="004D4841" w:rsidRPr="0003652C" w:rsidP="00130239" w14:paraId="7DA29105" w14:textId="77777777">
      <w:pPr>
        <w:pStyle w:val="EndnoteText"/>
        <w:spacing w:after="240"/>
        <w:ind w:left="567" w:hanging="567"/>
        <w:jc w:val="left"/>
        <w:rPr>
          <w:szCs w:val="24"/>
        </w:rPr>
      </w:pPr>
      <w:r w:rsidRPr="0003652C">
        <w:rPr>
          <w:sz w:val="24"/>
        </w:rPr>
        <w:t>–</w:t>
      </w:r>
      <w:r w:rsidRPr="0003652C">
        <w:rPr>
          <w:sz w:val="24"/>
        </w:rPr>
        <w:tab/>
        <w:t>като взе предвид член 38, четвърта алинея от Хагската конвенция от 1980 г. за гражданските аспекти на международното отвличане на деца,</w:t>
      </w:r>
    </w:p>
    <w:p w:rsidR="004D4841" w:rsidRPr="0003652C" w:rsidP="00130239" w14:paraId="60A26A2B" w14:textId="5E583C45">
      <w:pPr>
        <w:tabs>
          <w:tab w:val="left" w:pos="-720"/>
          <w:tab w:val="left" w:pos="567"/>
        </w:tabs>
        <w:spacing w:after="240"/>
        <w:ind w:left="567" w:hanging="567"/>
        <w:rPr>
          <w:szCs w:val="24"/>
        </w:rPr>
      </w:pPr>
      <w:r w:rsidRPr="0003652C">
        <w:rPr>
          <w:rFonts w:ascii="Symbol" w:hAnsi="Symbol"/>
        </w:rPr>
        <w:sym w:font="Symbol" w:char="F02D"/>
      </w:r>
      <w:r w:rsidRPr="0003652C">
        <w:tab/>
        <w:t>като взе предвид член 81, параграф 3 и член 218, параграф 6, втора алинея, буква</w:t>
      </w:r>
      <w:r w:rsidR="00130239">
        <w:t> </w:t>
      </w:r>
      <w:r w:rsidRPr="0003652C">
        <w:t>б) от Договора за функционирането на Европейския съюз, съгласно които Съветът се е консултирал с него (C10</w:t>
      </w:r>
      <w:r w:rsidRPr="0003652C">
        <w:noBreakHyphen/>
        <w:t>0081/2026),</w:t>
      </w:r>
    </w:p>
    <w:p w:rsidR="004D4841" w:rsidRPr="0003652C" w:rsidP="00130239" w14:paraId="51CFEF7A" w14:textId="77777777">
      <w:pPr>
        <w:tabs>
          <w:tab w:val="left" w:pos="-720"/>
          <w:tab w:val="left" w:pos="567"/>
        </w:tabs>
        <w:spacing w:after="240"/>
        <w:ind w:left="567" w:hanging="567"/>
      </w:pPr>
      <w:r w:rsidRPr="0003652C">
        <w:t>–</w:t>
      </w:r>
      <w:r w:rsidRPr="0003652C">
        <w:tab/>
        <w:t>като взе предвид становището на Съда на Европейския съюз</w:t>
      </w:r>
      <w:r>
        <w:rPr>
          <w:vertAlign w:val="superscript"/>
        </w:rPr>
        <w:footnoteReference w:id="2"/>
      </w:r>
      <w:r w:rsidRPr="0003652C">
        <w:t xml:space="preserve"> относно изключителната външна компетентност на Европейския съюз относно декларация за приемане на присъединяване към Хагската конвенция от 1980 г. за гражданските аспекти на международното отвличане на деца, </w:t>
      </w:r>
    </w:p>
    <w:p w:rsidR="004D4841" w:rsidRPr="0003652C" w:rsidP="00130239" w14:paraId="3122FED4" w14:textId="77777777">
      <w:pPr>
        <w:tabs>
          <w:tab w:val="left" w:pos="-720"/>
        </w:tabs>
        <w:spacing w:after="240"/>
        <w:ind w:left="567" w:hanging="567"/>
        <w:rPr>
          <w:szCs w:val="24"/>
        </w:rPr>
      </w:pPr>
      <w:r w:rsidRPr="0003652C">
        <w:t>–</w:t>
      </w:r>
      <w:r w:rsidRPr="0003652C">
        <w:tab/>
        <w:t>като взе предвид член 84 и член 117, параграф 8 от своя Правилник за дейността,</w:t>
      </w:r>
    </w:p>
    <w:p w:rsidR="004D4841" w:rsidRPr="0003652C" w:rsidP="00130239" w14:paraId="2696C6E3" w14:textId="77777777">
      <w:pPr>
        <w:tabs>
          <w:tab w:val="left" w:pos="-720"/>
        </w:tabs>
        <w:spacing w:after="240"/>
        <w:ind w:left="567" w:hanging="567"/>
        <w:rPr>
          <w:szCs w:val="24"/>
        </w:rPr>
      </w:pPr>
      <w:r w:rsidRPr="0003652C">
        <w:t>–</w:t>
      </w:r>
      <w:r w:rsidRPr="0003652C">
        <w:tab/>
        <w:t>като взе предвид доклада на комисията по правни въпроси (A10-0157/2026),</w:t>
      </w:r>
    </w:p>
    <w:p w:rsidR="004D4841" w:rsidRPr="00130239" w:rsidP="00130239" w14:paraId="41A3778F" w14:textId="20298028">
      <w:pPr>
        <w:spacing w:after="240"/>
        <w:ind w:left="567" w:hanging="567"/>
        <w:rPr>
          <w:b/>
          <w:bCs/>
          <w:szCs w:val="24"/>
        </w:rPr>
      </w:pPr>
      <w:r w:rsidRPr="0003652C">
        <w:t>1.</w:t>
      </w:r>
      <w:r w:rsidRPr="0003652C">
        <w:tab/>
        <w:t>одобрява упълномощаването на държавите членки да приемат, в интерес на Европейския съюз, присъединяването на Кабо Верде към Хагската конвенция от 1980 г. за гражданските аспекти на международното отвличане на деца;</w:t>
      </w:r>
    </w:p>
    <w:p w:rsidR="00E365E1" w:rsidRPr="0003652C" w:rsidP="00130239" w14:paraId="766A2AE1" w14:textId="7BD1DF40">
      <w:pPr>
        <w:spacing w:after="240"/>
        <w:ind w:left="567" w:hanging="567"/>
      </w:pPr>
      <w:r w:rsidRPr="0003652C">
        <w:t>2.</w:t>
      </w:r>
      <w:r w:rsidRPr="0003652C">
        <w:tab/>
        <w:t>възлага на своя председател да предаде позицията на Парламента съответно на Съвета, на Комисията и на правителствата и на парламентите на държавите членки, както и на Постоянното бюро на Хагската конференция по международно частно право.</w:t>
      </w:r>
    </w:p>
    <w:sectPr w:rsidSect="000365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3652C" w14:paraId="1E1B1DD9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3652C" w14:paraId="7FA4D609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3652C" w14:paraId="09F7E0AA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842710" w:rsidRPr="0003652C" w14:paraId="7CC311EC" w14:textId="77777777">
      <w:r w:rsidRPr="0003652C">
        <w:separator/>
      </w:r>
    </w:p>
  </w:footnote>
  <w:footnote w:type="continuationSeparator" w:id="1">
    <w:p w:rsidR="00842710" w:rsidRPr="0003652C" w14:paraId="4E158FAA" w14:textId="77777777">
      <w:r w:rsidRPr="0003652C">
        <w:continuationSeparator/>
      </w:r>
    </w:p>
  </w:footnote>
  <w:footnote w:id="2">
    <w:p w:rsidR="004D4841" w:rsidRPr="0003652C" w:rsidP="00130239" w14:paraId="0BF15D20" w14:textId="4C690D4B">
      <w:pPr>
        <w:ind w:left="567" w:hanging="567"/>
      </w:pPr>
      <w:r w:rsidRPr="0003652C">
        <w:rPr>
          <w:rStyle w:val="FootnoteReference"/>
        </w:rPr>
        <w:footnoteRef/>
      </w:r>
      <w:r w:rsidRPr="0003652C" w:rsidR="0003652C">
        <w:t xml:space="preserve"> </w:t>
      </w:r>
      <w:r w:rsidRPr="0003652C" w:rsidR="0003652C">
        <w:tab/>
      </w:r>
      <w:r w:rsidRPr="0003652C">
        <w:t>Становище 1/13 на Съда от 14 октомври 2014 г., ECLI:EU:C:2014:2303.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3652C" w14:paraId="159E6CF6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3652C" w14:paraId="5ACA0AD9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3652C" w14:paraId="2312646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74243820">
    <w:abstractNumId w:val="9"/>
  </w:num>
  <w:num w:numId="2" w16cid:durableId="916403886">
    <w:abstractNumId w:val="9"/>
  </w:num>
  <w:num w:numId="3" w16cid:durableId="551307034">
    <w:abstractNumId w:val="7"/>
  </w:num>
  <w:num w:numId="4" w16cid:durableId="293558588">
    <w:abstractNumId w:val="7"/>
  </w:num>
  <w:num w:numId="5" w16cid:durableId="963121897">
    <w:abstractNumId w:val="6"/>
  </w:num>
  <w:num w:numId="6" w16cid:durableId="809447251">
    <w:abstractNumId w:val="6"/>
  </w:num>
  <w:num w:numId="7" w16cid:durableId="1791823265">
    <w:abstractNumId w:val="5"/>
  </w:num>
  <w:num w:numId="8" w16cid:durableId="213855695">
    <w:abstractNumId w:val="5"/>
  </w:num>
  <w:num w:numId="9" w16cid:durableId="875658473">
    <w:abstractNumId w:val="4"/>
  </w:num>
  <w:num w:numId="10" w16cid:durableId="126432685">
    <w:abstractNumId w:val="4"/>
  </w:num>
  <w:num w:numId="11" w16cid:durableId="937062576">
    <w:abstractNumId w:val="8"/>
  </w:num>
  <w:num w:numId="12" w16cid:durableId="423695960">
    <w:abstractNumId w:val="8"/>
  </w:num>
  <w:num w:numId="13" w16cid:durableId="629745520">
    <w:abstractNumId w:val="3"/>
  </w:num>
  <w:num w:numId="14" w16cid:durableId="1284002641">
    <w:abstractNumId w:val="3"/>
  </w:num>
  <w:num w:numId="15" w16cid:durableId="16545333">
    <w:abstractNumId w:val="2"/>
  </w:num>
  <w:num w:numId="16" w16cid:durableId="1892766310">
    <w:abstractNumId w:val="2"/>
  </w:num>
  <w:num w:numId="17" w16cid:durableId="1367364433">
    <w:abstractNumId w:val="1"/>
  </w:num>
  <w:num w:numId="18" w16cid:durableId="771363742">
    <w:abstractNumId w:val="1"/>
  </w:num>
  <w:num w:numId="19" w16cid:durableId="1377044531">
    <w:abstractNumId w:val="0"/>
  </w:num>
  <w:num w:numId="20" w16cid:durableId="1182814485">
    <w:abstractNumId w:val="0"/>
  </w:num>
  <w:num w:numId="21" w16cid:durableId="1481380463">
    <w:abstractNumId w:val="9"/>
  </w:num>
  <w:num w:numId="22" w16cid:durableId="1107852153">
    <w:abstractNumId w:val="7"/>
  </w:num>
  <w:num w:numId="23" w16cid:durableId="1018393085">
    <w:abstractNumId w:val="6"/>
  </w:num>
  <w:num w:numId="24" w16cid:durableId="682174522">
    <w:abstractNumId w:val="5"/>
  </w:num>
  <w:num w:numId="25" w16cid:durableId="576287086">
    <w:abstractNumId w:val="4"/>
  </w:num>
  <w:num w:numId="26" w16cid:durableId="1461459855">
    <w:abstractNumId w:val="8"/>
  </w:num>
  <w:num w:numId="27" w16cid:durableId="1851020491">
    <w:abstractNumId w:val="3"/>
  </w:num>
  <w:num w:numId="28" w16cid:durableId="290132070">
    <w:abstractNumId w:val="2"/>
  </w:num>
  <w:num w:numId="29" w16cid:durableId="1991906302">
    <w:abstractNumId w:val="1"/>
  </w:num>
  <w:num w:numId="30" w16cid:durableId="1597398096">
    <w:abstractNumId w:val="0"/>
  </w:num>
  <w:num w:numId="31" w16cid:durableId="732972775">
    <w:abstractNumId w:val="9"/>
  </w:num>
  <w:num w:numId="32" w16cid:durableId="750078978">
    <w:abstractNumId w:val="7"/>
  </w:num>
  <w:num w:numId="33" w16cid:durableId="1934121959">
    <w:abstractNumId w:val="6"/>
  </w:num>
  <w:num w:numId="34" w16cid:durableId="598027938">
    <w:abstractNumId w:val="5"/>
  </w:num>
  <w:num w:numId="35" w16cid:durableId="1672293211">
    <w:abstractNumId w:val="4"/>
  </w:num>
  <w:num w:numId="36" w16cid:durableId="1460564703">
    <w:abstractNumId w:val="8"/>
  </w:num>
  <w:num w:numId="37" w16cid:durableId="1119177878">
    <w:abstractNumId w:val="3"/>
  </w:num>
  <w:num w:numId="38" w16cid:durableId="1380132894">
    <w:abstractNumId w:val="2"/>
  </w:num>
  <w:num w:numId="39" w16cid:durableId="2125423411">
    <w:abstractNumId w:val="1"/>
  </w:num>
  <w:num w:numId="40" w16cid:durableId="1717318379">
    <w:abstractNumId w:val="0"/>
  </w:num>
  <w:num w:numId="41" w16cid:durableId="1633366485">
    <w:abstractNumId w:val="10"/>
  </w:num>
  <w:num w:numId="42" w16cid:durableId="529955178">
    <w:abstractNumId w:val="10"/>
  </w:num>
  <w:num w:numId="43" w16cid:durableId="2123646719">
    <w:abstractNumId w:val="10"/>
  </w:num>
  <w:num w:numId="44" w16cid:durableId="130441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710"/>
    <w:rsid w:val="00002272"/>
    <w:rsid w:val="0003652C"/>
    <w:rsid w:val="00064002"/>
    <w:rsid w:val="000677B9"/>
    <w:rsid w:val="000831BA"/>
    <w:rsid w:val="000A42CC"/>
    <w:rsid w:val="000E7DD9"/>
    <w:rsid w:val="0010095E"/>
    <w:rsid w:val="00125B37"/>
    <w:rsid w:val="00130239"/>
    <w:rsid w:val="00187494"/>
    <w:rsid w:val="001F32AE"/>
    <w:rsid w:val="002767FF"/>
    <w:rsid w:val="002B18FE"/>
    <w:rsid w:val="002B5493"/>
    <w:rsid w:val="002D4F6B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4841"/>
    <w:rsid w:val="0050519A"/>
    <w:rsid w:val="005072A1"/>
    <w:rsid w:val="00514517"/>
    <w:rsid w:val="00545827"/>
    <w:rsid w:val="00560270"/>
    <w:rsid w:val="00572CAF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10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44F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57/2026"/>
    <w:docVar w:name="dvlangue" w:val="BG"/>
    <w:docVar w:name="dvnumam" w:val="0"/>
    <w:docVar w:name="dvpe" w:val="786.994"/>
    <w:docVar w:name="dvrapporteur" w:val="Докладчик: "/>
    <w:docVar w:name="dvstar" w:val="*"/>
    <w:docVar w:name="dvtitre" w:val="Законодателна резолюция на Европейския парламент от ... 2026 г. относно предложението за решение на Съвета за упълномощаване на държавите членки да приемат, в интерес на Европейския съюз, присъединяването на Кабо Верде към Хагската конвенция от 1980 г. за гражданските аспекти на международното отвличане на деца(COM(2026)0063 – C10-0081/2026 – 2026/0041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D5A3E90"/>
  <w15:chartTrackingRefBased/>
  <w15:docId w15:val="{D261179A-423D-4010-90B3-C4F3C2972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4D484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4D4841"/>
    <w:pPr>
      <w:spacing w:before="480" w:after="240"/>
    </w:pPr>
  </w:style>
  <w:style w:type="paragraph" w:customStyle="1" w:styleId="NormalBold">
    <w:name w:val="NormalBold"/>
    <w:basedOn w:val="Normal"/>
    <w:rsid w:val="004D4841"/>
    <w:rPr>
      <w:b/>
    </w:rPr>
  </w:style>
  <w:style w:type="paragraph" w:styleId="Header">
    <w:name w:val="header"/>
    <w:basedOn w:val="Normal"/>
    <w:link w:val="HeaderChar"/>
    <w:rsid w:val="004D484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D4841"/>
    <w:rPr>
      <w:sz w:val="24"/>
      <w:lang w:val="bg-BG"/>
    </w:rPr>
  </w:style>
  <w:style w:type="paragraph" w:customStyle="1" w:styleId="EPFooter">
    <w:name w:val="EPFooter"/>
    <w:basedOn w:val="Normal"/>
    <w:rsid w:val="004D484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EndnoteText">
    <w:name w:val="endnote text"/>
    <w:basedOn w:val="Normal"/>
    <w:link w:val="EndnoteTextChar"/>
    <w:unhideWhenUsed/>
    <w:rsid w:val="004D4841"/>
    <w:pPr>
      <w:widowControl/>
      <w:tabs>
        <w:tab w:val="left" w:pos="1021"/>
        <w:tab w:val="left" w:pos="1418"/>
        <w:tab w:val="left" w:pos="1786"/>
        <w:tab w:val="left" w:pos="2381"/>
        <w:tab w:val="left" w:pos="2948"/>
        <w:tab w:val="left" w:pos="3572"/>
        <w:tab w:val="left" w:pos="4139"/>
        <w:tab w:val="left" w:pos="4763"/>
        <w:tab w:val="left" w:pos="5387"/>
        <w:tab w:val="left" w:pos="5954"/>
        <w:tab w:val="left" w:pos="6577"/>
        <w:tab w:val="left" w:pos="7144"/>
      </w:tabs>
      <w:jc w:val="both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4D4841"/>
    <w:rPr>
      <w:lang w:val="bg-BG"/>
    </w:rPr>
  </w:style>
  <w:style w:type="paragraph" w:styleId="ListParagraph">
    <w:name w:val="List Paragraph"/>
    <w:basedOn w:val="Normal"/>
    <w:uiPriority w:val="34"/>
    <w:qFormat/>
    <w:rsid w:val="004D4841"/>
    <w:pPr>
      <w:widowControl/>
      <w:tabs>
        <w:tab w:val="left" w:pos="1021"/>
        <w:tab w:val="left" w:pos="1418"/>
        <w:tab w:val="left" w:pos="1786"/>
        <w:tab w:val="left" w:pos="2381"/>
        <w:tab w:val="left" w:pos="2948"/>
        <w:tab w:val="left" w:pos="3572"/>
        <w:tab w:val="left" w:pos="4139"/>
        <w:tab w:val="left" w:pos="4763"/>
        <w:tab w:val="left" w:pos="5387"/>
        <w:tab w:val="left" w:pos="5954"/>
        <w:tab w:val="left" w:pos="6577"/>
        <w:tab w:val="left" w:pos="7144"/>
      </w:tabs>
      <w:ind w:left="720"/>
      <w:contextualSpacing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266</Words>
  <Characters>1728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2026-06-17T11:59:00Z</dcterms:created>
  <dcterms:modified xsi:type="dcterms:W3CDTF">2026-06-17T11:59:00Z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A10-0157/2026</vt:lpwstr>
  </property>
  <property fmtid="{D5CDD505-2E9C-101B-9397-08002B2CF9AE}" pid="4" name="&lt;Type&gt;">
    <vt:lpwstr>RR</vt:lpwstr>
  </property>
</Properties>
</file>