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98B63A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4C21" w:rsidP="0010095E" w14:paraId="612AD5EE" w14:textId="77777777">
            <w:pPr>
              <w:pStyle w:val="EPName"/>
            </w:pPr>
            <w:r w:rsidRPr="00144C21">
              <w:t>Evropský parlament</w:t>
            </w:r>
          </w:p>
          <w:p w:rsidR="00751A4A" w:rsidRPr="00144C21" w:rsidP="005F1B17" w14:paraId="435DEA8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4C21">
              <w:t>2024</w:t>
            </w:r>
            <w:r w:rsidRPr="00144C21" w:rsidR="00817416">
              <w:t>-202</w:t>
            </w:r>
            <w:r w:rsidRPr="00144C2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4C21" w:rsidP="0010095E" w14:paraId="04FBC398" w14:textId="77777777">
            <w:pPr>
              <w:pStyle w:val="EPLogo"/>
            </w:pPr>
            <w:r w:rsidRPr="00144C2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4C21" w:rsidP="004C5D52" w14:paraId="037BCC4D" w14:textId="77777777">
      <w:pPr>
        <w:pStyle w:val="LineTop"/>
      </w:pPr>
    </w:p>
    <w:p w:rsidR="00680577" w:rsidRPr="00144C21" w:rsidP="00680577" w14:paraId="3F596164" w14:textId="77777777">
      <w:pPr>
        <w:pStyle w:val="EPBodyTA1"/>
      </w:pPr>
      <w:r w:rsidRPr="00144C21">
        <w:t>PŘIJATÉ TEXTY</w:t>
      </w:r>
    </w:p>
    <w:p w:rsidR="00D058B8" w:rsidRPr="00144C21" w:rsidP="00D058B8" w14:paraId="62FA14BD" w14:textId="77777777">
      <w:pPr>
        <w:pStyle w:val="LineBottom"/>
      </w:pPr>
    </w:p>
    <w:p w:rsidR="0014695D" w:rsidRPr="00144C21" w:rsidP="0014695D" w14:paraId="2EFA8794" w14:textId="662BCB0A">
      <w:pPr>
        <w:pStyle w:val="ATHeading1"/>
      </w:pPr>
      <w:bookmarkStart w:id="0" w:name="TANumber"/>
      <w:r w:rsidRPr="00144C21">
        <w:t>P10_</w:t>
      </w:r>
      <w:r w:rsidRPr="00144C21">
        <w:t>TA(</w:t>
      </w:r>
      <w:r w:rsidRPr="00144C21">
        <w:t>2026)0</w:t>
      </w:r>
      <w:r w:rsidR="005B71E3">
        <w:t>214</w:t>
      </w:r>
      <w:bookmarkEnd w:id="0"/>
    </w:p>
    <w:p w:rsidR="0014695D" w:rsidRPr="009A2CAE" w:rsidP="009A2CAE" w14:paraId="5C300857" w14:textId="20773ABC">
      <w:pPr>
        <w:pStyle w:val="ATHeading2"/>
        <w:rPr>
          <w:bCs/>
        </w:rPr>
      </w:pPr>
      <w:r w:rsidRPr="009A2CAE">
        <w:rPr>
          <w:bCs/>
        </w:rPr>
        <w:t>Haagská úmluva o občanskoprávních aspektech mezinárodních únosů dětí z roku 1980: přistoupení</w:t>
      </w:r>
      <w:r>
        <w:rPr>
          <w:bCs/>
        </w:rPr>
        <w:t xml:space="preserve"> </w:t>
      </w:r>
      <w:r w:rsidRPr="009A2CAE">
        <w:rPr>
          <w:bCs/>
        </w:rPr>
        <w:t>Kapverd</w:t>
      </w:r>
    </w:p>
    <w:p w:rsidR="0014695D" w:rsidRPr="00144C21" w:rsidP="0014695D" w14:paraId="39BCC7B3" w14:textId="77777777">
      <w:pPr>
        <w:rPr>
          <w:i/>
          <w:vanish/>
        </w:rPr>
      </w:pPr>
      <w:r>
        <w:rPr>
          <w:i/>
        </w:rPr>
        <w:fldChar w:fldCharType="begin"/>
      </w:r>
      <w:r w:rsidRPr="00144C21">
        <w:rPr>
          <w:i/>
        </w:rPr>
        <w:instrText xml:space="preserve"> TC"(</w:instrText>
      </w:r>
      <w:bookmarkStart w:id="1" w:name="DocNumber"/>
      <w:r w:rsidRPr="00144C21">
        <w:rPr>
          <w:i/>
        </w:rPr>
        <w:instrText>A10-0157/2026</w:instrText>
      </w:r>
      <w:bookmarkEnd w:id="1"/>
      <w:r w:rsidRPr="00144C21">
        <w:rPr>
          <w:i/>
        </w:rPr>
        <w:instrText xml:space="preserve"> - Zpravodaj: Ilhan Kyuchyuk)"\l3 \n&gt; \* MERGEFORMAT </w:instrText>
      </w:r>
      <w:r>
        <w:rPr>
          <w:i/>
        </w:rPr>
        <w:fldChar w:fldCharType="end"/>
      </w:r>
    </w:p>
    <w:p w:rsidR="0014695D" w:rsidRPr="00144C21" w:rsidP="0014695D" w14:paraId="1A45EC8E" w14:textId="77777777">
      <w:pPr>
        <w:rPr>
          <w:vanish/>
        </w:rPr>
      </w:pPr>
      <w:bookmarkStart w:id="2" w:name="Commission"/>
      <w:r w:rsidRPr="00144C21">
        <w:rPr>
          <w:vanish/>
        </w:rPr>
        <w:t>Výbor pro právní záležitosti</w:t>
      </w:r>
      <w:bookmarkEnd w:id="2"/>
    </w:p>
    <w:p w:rsidR="0014695D" w:rsidRPr="00144C21" w:rsidP="0014695D" w14:paraId="0790C4DA" w14:textId="77777777">
      <w:pPr>
        <w:rPr>
          <w:vanish/>
        </w:rPr>
      </w:pPr>
      <w:bookmarkStart w:id="3" w:name="PE"/>
      <w:r w:rsidRPr="00144C21">
        <w:rPr>
          <w:vanish/>
        </w:rPr>
        <w:t>PE786.994</w:t>
      </w:r>
      <w:bookmarkEnd w:id="3"/>
    </w:p>
    <w:p w:rsidR="0014695D" w:rsidRPr="00144C21" w:rsidP="0014695D" w14:paraId="57DC9AB0" w14:textId="78ADE42F">
      <w:pPr>
        <w:pStyle w:val="ATHeading3"/>
      </w:pPr>
      <w:bookmarkStart w:id="4" w:name="Sujet"/>
      <w:r w:rsidRPr="00144C21">
        <w:t>Legislativní usnesení Evropského parlamentu ze dne</w:t>
      </w:r>
      <w:r w:rsidR="009A2CAE">
        <w:t xml:space="preserve"> </w:t>
      </w:r>
      <w:r w:rsidR="00E577AA">
        <w:t>17</w:t>
      </w:r>
      <w:r w:rsidR="009A2CAE">
        <w:t>. června</w:t>
      </w:r>
      <w:r w:rsidRPr="00144C21">
        <w:t xml:space="preserve"> 2026 </w:t>
      </w:r>
      <w:r w:rsidR="00F43E72">
        <w:t>k</w:t>
      </w:r>
      <w:r w:rsidRPr="00144C21">
        <w:t> návrhu rozhodnutí Rady, kterým se členské státy opravňují, aby v zájmu Evropské unie přijaly přistoupení Kapverd k Haagské úmluvě o občanskoprávních aspektech mezinárodních únosů dětí z roku 1980</w:t>
      </w:r>
      <w:bookmarkEnd w:id="4"/>
      <w:r w:rsidRPr="00144C21">
        <w:t xml:space="preserve"> </w:t>
      </w:r>
      <w:bookmarkStart w:id="5" w:name="References"/>
      <w:r w:rsidRPr="00144C21">
        <w:t>(</w:t>
      </w:r>
      <w:r w:rsidRPr="00144C21">
        <w:t>COM(</w:t>
      </w:r>
      <w:r w:rsidRPr="00144C21">
        <w:t>2026)0063 – C10-0081/2026 – 2026/0041(NLE))</w:t>
      </w:r>
      <w:bookmarkEnd w:id="5"/>
    </w:p>
    <w:p w:rsidR="00A5781D" w:rsidRPr="00144C21" w:rsidP="00A5781D" w14:paraId="04555DED" w14:textId="77777777">
      <w:pPr>
        <w:pStyle w:val="NormalBold"/>
      </w:pPr>
      <w:r w:rsidRPr="00144C21">
        <w:t>(Konzultace)</w:t>
      </w:r>
    </w:p>
    <w:p w:rsidR="00A5781D" w:rsidRPr="00144C21" w:rsidP="00A5781D" w14:paraId="5A010C90" w14:textId="77777777">
      <w:pPr>
        <w:pStyle w:val="EPComma"/>
      </w:pPr>
      <w:r w:rsidRPr="00144C21">
        <w:rPr>
          <w:i/>
        </w:rPr>
        <w:t>Evropský parlament</w:t>
      </w:r>
      <w:r w:rsidRPr="00144C21">
        <w:t>,</w:t>
      </w:r>
    </w:p>
    <w:p w:rsidR="00A5781D" w:rsidRPr="00144C21" w:rsidP="00A5781D" w14:paraId="754BC461" w14:textId="77777777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144C21">
        <w:t xml:space="preserve">– </w:t>
      </w:r>
      <w:r w:rsidRPr="00144C21">
        <w:tab/>
        <w:t>s ohledem na návrh rozhodnutí Rady (</w:t>
      </w:r>
      <w:r w:rsidRPr="00144C21">
        <w:t>COM(</w:t>
      </w:r>
      <w:r w:rsidRPr="00144C21">
        <w:t>2026)0063),</w:t>
      </w:r>
    </w:p>
    <w:p w:rsidR="00A5781D" w:rsidRPr="00144C21" w:rsidP="00A5781D" w14:paraId="76B9B5CB" w14:textId="77777777">
      <w:pPr>
        <w:pStyle w:val="EndnoteText"/>
        <w:spacing w:after="120"/>
        <w:ind w:left="567" w:hanging="567"/>
        <w:jc w:val="left"/>
        <w:rPr>
          <w:szCs w:val="24"/>
        </w:rPr>
      </w:pPr>
      <w:r w:rsidRPr="00144C21">
        <w:rPr>
          <w:sz w:val="24"/>
        </w:rPr>
        <w:t>–</w:t>
      </w:r>
      <w:r w:rsidRPr="00144C21">
        <w:rPr>
          <w:sz w:val="24"/>
        </w:rPr>
        <w:tab/>
        <w:t>s ohledem na čl. 38 čtvrtý pododstavec Haagské úmluvy o občanskoprávních aspektech mezinárodních únosů dětí z roku 1980,</w:t>
      </w:r>
    </w:p>
    <w:p w:rsidR="00A5781D" w:rsidRPr="00144C21" w:rsidP="00A5781D" w14:paraId="4D8036FD" w14:textId="77777777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144C21">
        <w:rPr>
          <w:rFonts w:ascii="Symbol" w:hAnsi="Symbol"/>
        </w:rPr>
        <w:sym w:font="Symbol" w:char="F02D"/>
      </w:r>
      <w:r w:rsidRPr="00144C21">
        <w:t xml:space="preserve"> </w:t>
      </w:r>
      <w:r w:rsidRPr="00144C21">
        <w:tab/>
        <w:t>s ohledem na čl. 81 odst. 3 a čl. 218 odst. 6 druhý pododstavec písm. b) Smlouvy o fungování Evropské unie, podle kterých Rada konzultovala s Parlamentem (C10</w:t>
      </w:r>
      <w:r w:rsidRPr="00144C21">
        <w:noBreakHyphen/>
        <w:t>0081/2026),</w:t>
      </w:r>
    </w:p>
    <w:p w:rsidR="00A5781D" w:rsidRPr="00144C21" w:rsidP="00A5781D" w14:paraId="4ACA66B2" w14:textId="77777777">
      <w:pPr>
        <w:tabs>
          <w:tab w:val="left" w:pos="-720"/>
          <w:tab w:val="left" w:pos="567"/>
        </w:tabs>
        <w:spacing w:after="120"/>
        <w:ind w:left="567" w:hanging="567"/>
      </w:pPr>
      <w:r w:rsidRPr="00144C21">
        <w:t>–</w:t>
      </w:r>
      <w:r w:rsidRPr="00144C21">
        <w:tab/>
        <w:t>s ohledem na posudek Soudního dvora</w:t>
      </w:r>
      <w:r>
        <w:rPr>
          <w:vertAlign w:val="superscript"/>
        </w:rPr>
        <w:footnoteReference w:id="2"/>
      </w:r>
      <w:r w:rsidRPr="00144C21">
        <w:t xml:space="preserve">, v němž se uvádí, že prohlášení o přijetí přistoupení k Haagské úmluvě o občanskoprávních aspektech mezinárodních únosů dětí z roku 1980 spadá do výlučné vnější pravomoci Evropské unie, </w:t>
      </w:r>
    </w:p>
    <w:p w:rsidR="00A5781D" w:rsidRPr="00144C21" w:rsidP="00A5781D" w14:paraId="51D28BE3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144C21">
        <w:t>–</w:t>
      </w:r>
      <w:r w:rsidRPr="00144C21">
        <w:tab/>
        <w:t>ohledem na článek 84 a čl. 117 odst. 8 jednacího řádu,</w:t>
      </w:r>
    </w:p>
    <w:p w:rsidR="00A5781D" w:rsidRPr="00144C21" w:rsidP="00A5781D" w14:paraId="154D5969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144C21">
        <w:t>–</w:t>
      </w:r>
      <w:r w:rsidRPr="00144C21">
        <w:tab/>
        <w:t>s ohledem na zprávu Výboru pro zahraniční věci (A10</w:t>
      </w:r>
      <w:r w:rsidRPr="00144C21">
        <w:noBreakHyphen/>
        <w:t>0157/2026),</w:t>
      </w:r>
    </w:p>
    <w:p w:rsidR="00A5781D" w:rsidRPr="00144C21" w:rsidP="00A5781D" w14:paraId="536BD1BB" w14:textId="77777777">
      <w:pPr>
        <w:spacing w:after="240"/>
        <w:ind w:left="567" w:hanging="567"/>
        <w:rPr>
          <w:b/>
          <w:bCs/>
          <w:szCs w:val="24"/>
        </w:rPr>
      </w:pPr>
      <w:r w:rsidRPr="00144C21">
        <w:t>1.</w:t>
      </w:r>
      <w:r w:rsidRPr="00144C21">
        <w:tab/>
        <w:t>schvaluje rozhodnutí, kterým se členské státy opravňují, aby v zájmu Evropské unie schválily přistoupení Kapverd k Haagské úmluvě o občanskoprávních aspektech mezinárodních únosů dětí z roku 1980;</w:t>
      </w:r>
    </w:p>
    <w:p w:rsidR="00E365E1" w:rsidRPr="00144C21" w:rsidP="005E4537" w14:paraId="34BBFEA8" w14:textId="042AB702">
      <w:pPr>
        <w:ind w:left="567" w:hanging="567"/>
      </w:pPr>
      <w:r w:rsidRPr="00144C21">
        <w:t>2.</w:t>
      </w:r>
      <w:r w:rsidRPr="00144C21">
        <w:tab/>
        <w:t>pověřuje svou předsedkyni, aby předala postoj Parlamentu Radě, Komisi a vládám a parlamentům členských států, jakož i Stálému výboru Haagské konference mezinárodního práva soukromého.</w:t>
      </w:r>
    </w:p>
    <w:sectPr w:rsidSect="00144C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4C21" w14:paraId="028EF44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4C21" w14:paraId="60CBF49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4C21" w14:paraId="2A46BEB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4695D" w:rsidRPr="00144C21" w14:paraId="38BFD1D5" w14:textId="77777777">
      <w:r w:rsidRPr="00144C21">
        <w:separator/>
      </w:r>
    </w:p>
  </w:footnote>
  <w:footnote w:type="continuationSeparator" w:id="1">
    <w:p w:rsidR="0014695D" w:rsidRPr="00144C21" w14:paraId="370F4797" w14:textId="77777777">
      <w:r w:rsidRPr="00144C21">
        <w:continuationSeparator/>
      </w:r>
    </w:p>
  </w:footnote>
  <w:footnote w:id="2">
    <w:p w:rsidR="00A5781D" w:rsidRPr="009A2CAE" w:rsidP="009A2CAE" w14:paraId="6ABF0714" w14:textId="00E6B199">
      <w:pPr>
        <w:ind w:left="567" w:hanging="567"/>
        <w:rPr>
          <w:vertAlign w:val="superscript"/>
        </w:rPr>
      </w:pPr>
      <w:r w:rsidRPr="00144C21">
        <w:rPr>
          <w:rStyle w:val="FootnoteReference"/>
        </w:rPr>
        <w:footnoteRef/>
      </w:r>
      <w:r w:rsidRPr="00144C21" w:rsidR="00144C21">
        <w:t xml:space="preserve"> </w:t>
      </w:r>
      <w:r w:rsidRPr="00144C21" w:rsidR="00144C21">
        <w:tab/>
      </w:r>
      <w:r w:rsidRPr="00144C21">
        <w:t>Posudek Soudního dvora 1/13 ze dne 14. října 2014,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4C21" w14:paraId="72B6618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4C21" w14:paraId="78D1309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4C21" w14:paraId="711BDF1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4694624">
    <w:abstractNumId w:val="9"/>
  </w:num>
  <w:num w:numId="2" w16cid:durableId="1007681791">
    <w:abstractNumId w:val="9"/>
  </w:num>
  <w:num w:numId="3" w16cid:durableId="344479426">
    <w:abstractNumId w:val="7"/>
  </w:num>
  <w:num w:numId="4" w16cid:durableId="1352218058">
    <w:abstractNumId w:val="7"/>
  </w:num>
  <w:num w:numId="5" w16cid:durableId="716510773">
    <w:abstractNumId w:val="6"/>
  </w:num>
  <w:num w:numId="6" w16cid:durableId="1295714386">
    <w:abstractNumId w:val="6"/>
  </w:num>
  <w:num w:numId="7" w16cid:durableId="572742548">
    <w:abstractNumId w:val="5"/>
  </w:num>
  <w:num w:numId="8" w16cid:durableId="589122803">
    <w:abstractNumId w:val="5"/>
  </w:num>
  <w:num w:numId="9" w16cid:durableId="1765151144">
    <w:abstractNumId w:val="4"/>
  </w:num>
  <w:num w:numId="10" w16cid:durableId="326060266">
    <w:abstractNumId w:val="4"/>
  </w:num>
  <w:num w:numId="11" w16cid:durableId="30500998">
    <w:abstractNumId w:val="8"/>
  </w:num>
  <w:num w:numId="12" w16cid:durableId="1564758579">
    <w:abstractNumId w:val="8"/>
  </w:num>
  <w:num w:numId="13" w16cid:durableId="1535116780">
    <w:abstractNumId w:val="3"/>
  </w:num>
  <w:num w:numId="14" w16cid:durableId="99834011">
    <w:abstractNumId w:val="3"/>
  </w:num>
  <w:num w:numId="15" w16cid:durableId="191693289">
    <w:abstractNumId w:val="2"/>
  </w:num>
  <w:num w:numId="16" w16cid:durableId="1807895383">
    <w:abstractNumId w:val="2"/>
  </w:num>
  <w:num w:numId="17" w16cid:durableId="1542286571">
    <w:abstractNumId w:val="1"/>
  </w:num>
  <w:num w:numId="18" w16cid:durableId="766123034">
    <w:abstractNumId w:val="1"/>
  </w:num>
  <w:num w:numId="19" w16cid:durableId="2054886638">
    <w:abstractNumId w:val="0"/>
  </w:num>
  <w:num w:numId="20" w16cid:durableId="1907717657">
    <w:abstractNumId w:val="0"/>
  </w:num>
  <w:num w:numId="21" w16cid:durableId="971013384">
    <w:abstractNumId w:val="9"/>
  </w:num>
  <w:num w:numId="22" w16cid:durableId="629749695">
    <w:abstractNumId w:val="7"/>
  </w:num>
  <w:num w:numId="23" w16cid:durableId="908424312">
    <w:abstractNumId w:val="6"/>
  </w:num>
  <w:num w:numId="24" w16cid:durableId="976909763">
    <w:abstractNumId w:val="5"/>
  </w:num>
  <w:num w:numId="25" w16cid:durableId="713892522">
    <w:abstractNumId w:val="4"/>
  </w:num>
  <w:num w:numId="26" w16cid:durableId="1008750775">
    <w:abstractNumId w:val="8"/>
  </w:num>
  <w:num w:numId="27" w16cid:durableId="40178449">
    <w:abstractNumId w:val="3"/>
  </w:num>
  <w:num w:numId="28" w16cid:durableId="205800912">
    <w:abstractNumId w:val="2"/>
  </w:num>
  <w:num w:numId="29" w16cid:durableId="1396271359">
    <w:abstractNumId w:val="1"/>
  </w:num>
  <w:num w:numId="30" w16cid:durableId="771631146">
    <w:abstractNumId w:val="0"/>
  </w:num>
  <w:num w:numId="31" w16cid:durableId="546721164">
    <w:abstractNumId w:val="9"/>
  </w:num>
  <w:num w:numId="32" w16cid:durableId="798836559">
    <w:abstractNumId w:val="7"/>
  </w:num>
  <w:num w:numId="33" w16cid:durableId="581374365">
    <w:abstractNumId w:val="6"/>
  </w:num>
  <w:num w:numId="34" w16cid:durableId="1576816692">
    <w:abstractNumId w:val="5"/>
  </w:num>
  <w:num w:numId="35" w16cid:durableId="1254556934">
    <w:abstractNumId w:val="4"/>
  </w:num>
  <w:num w:numId="36" w16cid:durableId="1097291644">
    <w:abstractNumId w:val="8"/>
  </w:num>
  <w:num w:numId="37" w16cid:durableId="248973477">
    <w:abstractNumId w:val="3"/>
  </w:num>
  <w:num w:numId="38" w16cid:durableId="44303010">
    <w:abstractNumId w:val="2"/>
  </w:num>
  <w:num w:numId="39" w16cid:durableId="1192496776">
    <w:abstractNumId w:val="1"/>
  </w:num>
  <w:num w:numId="40" w16cid:durableId="312835810">
    <w:abstractNumId w:val="0"/>
  </w:num>
  <w:num w:numId="41" w16cid:durableId="1149052828">
    <w:abstractNumId w:val="10"/>
  </w:num>
  <w:num w:numId="42" w16cid:durableId="6563058">
    <w:abstractNumId w:val="10"/>
  </w:num>
  <w:num w:numId="43" w16cid:durableId="849222991">
    <w:abstractNumId w:val="10"/>
  </w:num>
  <w:num w:numId="44" w16cid:durableId="8351921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5D"/>
    <w:rsid w:val="00002272"/>
    <w:rsid w:val="00064002"/>
    <w:rsid w:val="000677B9"/>
    <w:rsid w:val="000831BA"/>
    <w:rsid w:val="000A42CC"/>
    <w:rsid w:val="000E7DD9"/>
    <w:rsid w:val="0010095E"/>
    <w:rsid w:val="00125B37"/>
    <w:rsid w:val="00144C21"/>
    <w:rsid w:val="0014695D"/>
    <w:rsid w:val="001728FC"/>
    <w:rsid w:val="00187494"/>
    <w:rsid w:val="001F32AE"/>
    <w:rsid w:val="002767FF"/>
    <w:rsid w:val="002B18FE"/>
    <w:rsid w:val="002B5493"/>
    <w:rsid w:val="00325F56"/>
    <w:rsid w:val="00343214"/>
    <w:rsid w:val="00361C00"/>
    <w:rsid w:val="00395FA1"/>
    <w:rsid w:val="003E15D4"/>
    <w:rsid w:val="004024E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1E3"/>
    <w:rsid w:val="005C2568"/>
    <w:rsid w:val="005E453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CAE"/>
    <w:rsid w:val="00A1687D"/>
    <w:rsid w:val="00A43E52"/>
    <w:rsid w:val="00A4678D"/>
    <w:rsid w:val="00A5781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271"/>
    <w:rsid w:val="00D56C11"/>
    <w:rsid w:val="00D834A0"/>
    <w:rsid w:val="00D872DF"/>
    <w:rsid w:val="00D91E21"/>
    <w:rsid w:val="00DA7FCD"/>
    <w:rsid w:val="00E365E1"/>
    <w:rsid w:val="00E577AA"/>
    <w:rsid w:val="00E820A4"/>
    <w:rsid w:val="00EB006A"/>
    <w:rsid w:val="00EB4772"/>
    <w:rsid w:val="00ED169E"/>
    <w:rsid w:val="00ED4235"/>
    <w:rsid w:val="00F04346"/>
    <w:rsid w:val="00F075DC"/>
    <w:rsid w:val="00F149E9"/>
    <w:rsid w:val="00F43E72"/>
    <w:rsid w:val="00F5134D"/>
    <w:rsid w:val="00F74202"/>
    <w:rsid w:val="00F87713"/>
    <w:rsid w:val="00FB4360"/>
    <w:rsid w:val="00FD0C70"/>
  </w:rsids>
  <w:docVars>
    <w:docVar w:name="dvdocse" w:val="A10-0157/2026"/>
    <w:docVar w:name="dvlangue" w:val="CS"/>
    <w:docVar w:name="dvnumam" w:val="0"/>
    <w:docVar w:name="dvpe" w:val="786.994"/>
    <w:docVar w:name="dvrapporteur" w:val="Zpravodaj: "/>
    <w:docVar w:name="dvstar" w:val="*"/>
    <w:docVar w:name="dvtitre" w:val="Legislativní usnesení Evropského parlamentu ze dne.... 2026 o návrhu rozhodnutí Rady, kterým se členské státy Evropské unie opravňují, aby v zájmu Evropské unie přijaly přistoupení Kapverd k Haagské úmluvě o občanskoprávních aspektech mezinárodních únosů dětí z roku 1980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0EB2EC7"/>
  <w15:chartTrackingRefBased/>
  <w15:docId w15:val="{B26E6CBA-D2AD-4C27-8B54-76F2B004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5781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5781D"/>
    <w:pPr>
      <w:spacing w:before="480" w:after="240"/>
    </w:pPr>
  </w:style>
  <w:style w:type="paragraph" w:customStyle="1" w:styleId="NormalBold">
    <w:name w:val="NormalBold"/>
    <w:basedOn w:val="Normal"/>
    <w:rsid w:val="00A5781D"/>
    <w:rPr>
      <w:b/>
    </w:rPr>
  </w:style>
  <w:style w:type="paragraph" w:styleId="Header">
    <w:name w:val="header"/>
    <w:basedOn w:val="Normal"/>
    <w:link w:val="HeaderChar"/>
    <w:rsid w:val="00A578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81D"/>
    <w:rPr>
      <w:sz w:val="24"/>
      <w:lang w:val="cs-CZ"/>
    </w:rPr>
  </w:style>
  <w:style w:type="paragraph" w:customStyle="1" w:styleId="EPFooter">
    <w:name w:val="EPFooter"/>
    <w:basedOn w:val="Normal"/>
    <w:rsid w:val="00A5781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A5781D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A5781D"/>
    <w:rPr>
      <w:lang w:val="cs-CZ"/>
    </w:rPr>
  </w:style>
  <w:style w:type="paragraph" w:styleId="Footer">
    <w:name w:val="footer"/>
    <w:basedOn w:val="Normal"/>
    <w:link w:val="FooterChar"/>
    <w:rsid w:val="005E45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E4537"/>
    <w:rPr>
      <w:sz w:val="24"/>
      <w:lang w:val="cs-CZ"/>
    </w:rPr>
  </w:style>
  <w:style w:type="paragraph" w:styleId="Revision">
    <w:name w:val="Revision"/>
    <w:hidden/>
    <w:uiPriority w:val="99"/>
    <w:semiHidden/>
    <w:rsid w:val="00F43E7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2026-06-17T11:57:00Z</dcterms:created>
  <dcterms:modified xsi:type="dcterms:W3CDTF">2026-06-17T11:57:00Z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