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1C0FFD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690C" w:rsidP="0010095E" w14:paraId="4F3254F2" w14:textId="4DE4569E">
            <w:pPr>
              <w:pStyle w:val="EPName"/>
            </w:pPr>
            <w:r w:rsidRPr="00C0690C">
              <w:t>Parlaimint na hEorpa</w:t>
            </w:r>
          </w:p>
          <w:p w:rsidR="00751A4A" w:rsidRPr="00C0690C" w:rsidP="005F1B17" w14:paraId="58F1B54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690C">
              <w:t>2024</w:t>
            </w:r>
            <w:r w:rsidRPr="00C0690C" w:rsidR="00817416">
              <w:t>-202</w:t>
            </w:r>
            <w:r w:rsidRPr="00C0690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0690C" w:rsidP="0010095E" w14:paraId="4BC57908" w14:textId="77777777">
            <w:pPr>
              <w:pStyle w:val="EPLogo"/>
            </w:pPr>
            <w:r w:rsidRPr="00C0690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690C" w:rsidP="004C5D52" w14:paraId="1424F14B" w14:textId="77777777">
      <w:pPr>
        <w:pStyle w:val="LineTop"/>
      </w:pPr>
    </w:p>
    <w:p w:rsidR="00680577" w:rsidRPr="00C0690C" w:rsidP="00680577" w14:paraId="684997A5" w14:textId="494185CC">
      <w:pPr>
        <w:pStyle w:val="EPBodyTA1"/>
      </w:pPr>
      <w:r w:rsidRPr="00C0690C">
        <w:t xml:space="preserve">TÉACSANNA ARNA </w:t>
      </w:r>
      <w:r w:rsidRPr="00C0690C">
        <w:t>nGLACADH</w:t>
      </w:r>
    </w:p>
    <w:p w:rsidR="00D058B8" w:rsidRPr="00C0690C" w:rsidP="00D058B8" w14:paraId="6A4B8721" w14:textId="77777777">
      <w:pPr>
        <w:pStyle w:val="LineBottom"/>
      </w:pPr>
    </w:p>
    <w:p w:rsidR="00816909" w:rsidRPr="00C0690C" w:rsidP="00816909" w14:paraId="198C2013" w14:textId="28B08C33">
      <w:pPr>
        <w:pStyle w:val="ATHeading1"/>
      </w:pPr>
      <w:bookmarkStart w:id="0" w:name="TANumber"/>
      <w:r w:rsidRPr="00C0690C">
        <w:t>P10_TA(2026)0</w:t>
      </w:r>
      <w:bookmarkEnd w:id="0"/>
      <w:r w:rsidR="0039164B">
        <w:t>214</w:t>
      </w:r>
    </w:p>
    <w:p w:rsidR="00816909" w:rsidRPr="00C0690C" w:rsidP="00816909" w14:paraId="4ABC7411" w14:textId="312A1037">
      <w:pPr>
        <w:pStyle w:val="ATHeading2"/>
      </w:pPr>
      <w:r w:rsidRPr="000C71AC">
        <w:t xml:space="preserve">Coinbhinsiún na Háige (1980) ar na Gnéithe Sibhialta a bhaineann le Fuadach Idirnáisiúnta Leanaí: aontachas </w:t>
      </w:r>
      <w:r w:rsidRPr="000C71AC">
        <w:t>Cabo</w:t>
      </w:r>
      <w:r w:rsidRPr="000C71AC">
        <w:t xml:space="preserve"> Verde</w:t>
      </w:r>
    </w:p>
    <w:p w:rsidR="00816909" w:rsidRPr="00C0690C" w:rsidP="00816909" w14:paraId="60F38DA8" w14:textId="4913BA28">
      <w:pPr>
        <w:rPr>
          <w:i/>
          <w:vanish/>
        </w:rPr>
      </w:pPr>
      <w:r>
        <w:rPr>
          <w:i/>
        </w:rPr>
        <w:fldChar w:fldCharType="begin"/>
      </w:r>
      <w:r w:rsidRPr="00C0690C">
        <w:rPr>
          <w:i/>
        </w:rPr>
        <w:instrText xml:space="preserve"> TC"(</w:instrText>
      </w:r>
      <w:bookmarkStart w:id="1" w:name="DocNumber"/>
      <w:r w:rsidRPr="00C0690C">
        <w:rPr>
          <w:i/>
        </w:rPr>
        <w:instrText>A10-0157/2026</w:instrText>
      </w:r>
      <w:bookmarkEnd w:id="1"/>
      <w:r w:rsidRPr="00C0690C">
        <w:rPr>
          <w:i/>
        </w:rPr>
        <w:instrText xml:space="preserve"> -  Rapóirtéir:</w:instrText>
      </w:r>
      <w:r w:rsidR="000C71AC">
        <w:rPr>
          <w:i/>
        </w:rPr>
        <w:instrText xml:space="preserve"> </w:instrText>
      </w:r>
      <w:r w:rsidRPr="00C0690C">
        <w:rPr>
          <w:i/>
        </w:rPr>
        <w:instrText xml:space="preserve">Ilhan Kyuchyuk)"\l3 \n&gt; \* MERGEFORMAT </w:instrText>
      </w:r>
      <w:r>
        <w:rPr>
          <w:i/>
        </w:rPr>
        <w:fldChar w:fldCharType="end"/>
      </w:r>
    </w:p>
    <w:p w:rsidR="00816909" w:rsidRPr="00C0690C" w:rsidP="00816909" w14:paraId="1A206F74" w14:textId="77777777">
      <w:pPr>
        <w:rPr>
          <w:vanish/>
        </w:rPr>
      </w:pPr>
      <w:bookmarkStart w:id="2" w:name="Commission"/>
      <w:r w:rsidRPr="00C0690C">
        <w:rPr>
          <w:vanish/>
        </w:rPr>
        <w:t>An Coiste um Ghnóthaí Dlíthiúla</w:t>
      </w:r>
      <w:bookmarkEnd w:id="2"/>
    </w:p>
    <w:p w:rsidR="00816909" w:rsidRPr="00C0690C" w:rsidP="00816909" w14:paraId="7B13993A" w14:textId="77777777">
      <w:pPr>
        <w:rPr>
          <w:vanish/>
        </w:rPr>
      </w:pPr>
      <w:bookmarkStart w:id="3" w:name="PE"/>
      <w:r w:rsidRPr="00C0690C">
        <w:rPr>
          <w:vanish/>
        </w:rPr>
        <w:t>PE786.994</w:t>
      </w:r>
      <w:bookmarkEnd w:id="3"/>
    </w:p>
    <w:p w:rsidR="00816909" w:rsidRPr="00C0690C" w:rsidP="00816909" w14:paraId="4254C387" w14:textId="46276F29">
      <w:pPr>
        <w:pStyle w:val="ATHeading3"/>
      </w:pPr>
      <w:bookmarkStart w:id="4" w:name="Sujet"/>
      <w:r w:rsidRPr="00C0690C">
        <w:t xml:space="preserve">Rún reachtach ó Pharlaimint na hEorpa an </w:t>
      </w:r>
      <w:r w:rsidR="000C71AC">
        <w:t>17</w:t>
      </w:r>
      <w:r w:rsidRPr="00C0690C">
        <w:t xml:space="preserve"> </w:t>
      </w:r>
      <w:r w:rsidR="000C71AC">
        <w:t>Meitheamh</w:t>
      </w:r>
      <w:r w:rsidRPr="00C0690C">
        <w:t xml:space="preserve"> 2026 ar an togra le haghaidh cinneadh ón gComhairle lena n-údaraítear do na Ballstáit, chun leas an Aontais Eorpaigh, glacadh le </w:t>
      </w:r>
      <w:r w:rsidRPr="00C0690C">
        <w:t>haontachas</w:t>
      </w:r>
      <w:r w:rsidRPr="00C0690C">
        <w:t xml:space="preserve"> </w:t>
      </w:r>
      <w:r w:rsidRPr="00C0690C">
        <w:t>Cabo</w:t>
      </w:r>
      <w:r w:rsidRPr="00C0690C">
        <w:t xml:space="preserve"> Verde le Coinbhinsiún na Háige 1980 ar na Gnéithe Sibhialta a bhaineann le Fuadach Idirnáisiúnta Leanaí</w:t>
      </w:r>
      <w:bookmarkEnd w:id="4"/>
      <w:r w:rsidRPr="00C0690C">
        <w:t xml:space="preserve"> </w:t>
      </w:r>
      <w:bookmarkStart w:id="5" w:name="References"/>
      <w:r w:rsidRPr="00C0690C">
        <w:t>(COM(2026)0063 – C10-0081/2026 – 2026/0041(NLE))</w:t>
      </w:r>
      <w:bookmarkEnd w:id="5"/>
    </w:p>
    <w:p w:rsidR="006E5935" w:rsidRPr="00C0690C" w:rsidP="006E5935" w14:paraId="04056903" w14:textId="77777777">
      <w:pPr>
        <w:pStyle w:val="NormalBold"/>
      </w:pPr>
      <w:r w:rsidRPr="00C0690C">
        <w:t>(Comhairliúchán)</w:t>
      </w:r>
    </w:p>
    <w:p w:rsidR="006E5935" w:rsidRPr="00C0690C" w:rsidP="006E5935" w14:paraId="5E9A4B7D" w14:textId="77777777">
      <w:pPr>
        <w:pStyle w:val="EPComma"/>
      </w:pPr>
      <w:r w:rsidRPr="00C0690C">
        <w:rPr>
          <w:i/>
        </w:rPr>
        <w:t>Tá Parlaimint na hEorpa</w:t>
      </w:r>
      <w:r w:rsidRPr="00C0690C">
        <w:t>,</w:t>
      </w:r>
    </w:p>
    <w:p w:rsidR="006E5935" w:rsidRPr="00C0690C" w:rsidP="006E5935" w14:paraId="604EEB7A" w14:textId="579A4953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C0690C">
        <w:t>–</w:t>
      </w:r>
      <w:r w:rsidRPr="00C0690C">
        <w:tab/>
        <w:t>ag féachaint don togra le haghaidh cinneadh ón gComhairle (COM(2026)0063),</w:t>
      </w:r>
    </w:p>
    <w:p w:rsidR="006E5935" w:rsidRPr="00C0690C" w:rsidP="006E5935" w14:paraId="4EAC84D5" w14:textId="77777777">
      <w:pPr>
        <w:pStyle w:val="EndnoteText"/>
        <w:spacing w:after="120"/>
        <w:ind w:left="567" w:hanging="567"/>
        <w:jc w:val="left"/>
        <w:rPr>
          <w:szCs w:val="24"/>
        </w:rPr>
      </w:pPr>
      <w:r w:rsidRPr="00C0690C">
        <w:rPr>
          <w:sz w:val="24"/>
        </w:rPr>
        <w:t>–</w:t>
      </w:r>
      <w:r w:rsidRPr="00C0690C">
        <w:rPr>
          <w:sz w:val="24"/>
        </w:rPr>
        <w:tab/>
        <w:t xml:space="preserve">ag féachaint </w:t>
      </w:r>
      <w:r w:rsidRPr="00C0690C">
        <w:rPr>
          <w:sz w:val="24"/>
        </w:rPr>
        <w:t>d’Airteagal</w:t>
      </w:r>
      <w:r w:rsidRPr="00C0690C">
        <w:rPr>
          <w:sz w:val="24"/>
        </w:rPr>
        <w:t xml:space="preserve"> 38, an ceathrú mír, de Choinbhinsiún na Háige 1980 ar na Gnéithe Sibhialta a bhaineann le Fuadach Idirnáisiúnta Leanaí,</w:t>
      </w:r>
    </w:p>
    <w:p w:rsidR="006E5935" w:rsidRPr="00C0690C" w:rsidP="006E5935" w14:paraId="4B70AD3B" w14:textId="54FBC70C">
      <w:pPr>
        <w:tabs>
          <w:tab w:val="left" w:pos="-720"/>
          <w:tab w:val="left" w:pos="567"/>
        </w:tabs>
        <w:spacing w:after="120"/>
        <w:ind w:left="567" w:hanging="567"/>
        <w:rPr>
          <w:szCs w:val="24"/>
        </w:rPr>
      </w:pPr>
      <w:r w:rsidRPr="00C0690C">
        <w:rPr>
          <w:rFonts w:ascii="Symbol" w:hAnsi="Symbol"/>
        </w:rPr>
        <w:sym w:font="Symbol" w:char="F02D"/>
      </w:r>
      <w:r w:rsidRPr="00C0690C">
        <w:tab/>
        <w:t xml:space="preserve">ag féachaint </w:t>
      </w:r>
      <w:r w:rsidRPr="00C0690C">
        <w:t>d’Airteagal</w:t>
      </w:r>
      <w:r w:rsidRPr="00C0690C">
        <w:t xml:space="preserve"> 81(3) agus </w:t>
      </w:r>
      <w:r w:rsidRPr="00C0690C">
        <w:t>d’Airteagal</w:t>
      </w:r>
      <w:r w:rsidRPr="00C0690C">
        <w:t xml:space="preserve"> 218(6), an dara fomhír, pointe (b), den Chonradh ar Fheidhmiú an Aontais Eorpaigh, ar dá mbun a chuaigh an Chomhairle i gcomhairle le Parlaimint na hEorpa (C10</w:t>
      </w:r>
      <w:r w:rsidRPr="00C0690C">
        <w:noBreakHyphen/>
        <w:t>0081/2026),</w:t>
      </w:r>
    </w:p>
    <w:p w:rsidR="006E5935" w:rsidRPr="00C0690C" w:rsidP="006E5935" w14:paraId="3CB27FB5" w14:textId="30A6C230">
      <w:pPr>
        <w:tabs>
          <w:tab w:val="left" w:pos="-720"/>
          <w:tab w:val="left" w:pos="567"/>
        </w:tabs>
        <w:spacing w:after="120"/>
        <w:ind w:left="567" w:hanging="567"/>
      </w:pPr>
      <w:r w:rsidRPr="00C0690C">
        <w:t>–</w:t>
      </w:r>
      <w:r w:rsidRPr="00C0690C">
        <w:tab/>
        <w:t>ag féachaint don tuairim ón gCúirt Bhreithiúnais</w:t>
      </w:r>
      <w:r>
        <w:rPr>
          <w:vertAlign w:val="superscript"/>
        </w:rPr>
        <w:footnoteReference w:id="2"/>
      </w:r>
      <w:r w:rsidRPr="00C0690C">
        <w:t xml:space="preserve"> maidir le hinniúlacht eachtrach eisiach an Aontais Eorpaigh i gcomhair dearbhú glactha d’aontachas le Coinbhinsiún na Háige 1980 ar na Gnéithe Sibhialta a bhaineann le Fuadach Idirnáisiúnta Leanaí,</w:t>
      </w:r>
    </w:p>
    <w:p w:rsidR="006E5935" w:rsidRPr="00C0690C" w:rsidP="006E5935" w14:paraId="26DA2357" w14:textId="0874794B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C0690C">
        <w:t>–</w:t>
      </w:r>
      <w:r w:rsidRPr="00C0690C">
        <w:tab/>
        <w:t>ag féachaint do Ria</w:t>
      </w:r>
      <w:r w:rsidR="000C71AC">
        <w:t>i</w:t>
      </w:r>
      <w:r w:rsidRPr="00C0690C">
        <w:t>l 84 agus 117(8) dá Rialacha Nós Imeachta,</w:t>
      </w:r>
    </w:p>
    <w:p w:rsidR="006E5935" w:rsidRPr="00C0690C" w:rsidP="006E5935" w14:paraId="198A7941" w14:textId="26662D9F">
      <w:pPr>
        <w:tabs>
          <w:tab w:val="left" w:pos="-720"/>
        </w:tabs>
        <w:spacing w:after="120"/>
        <w:ind w:left="567" w:hanging="567"/>
        <w:rPr>
          <w:szCs w:val="24"/>
        </w:rPr>
      </w:pPr>
      <w:r w:rsidRPr="00C0690C">
        <w:t>–</w:t>
      </w:r>
      <w:r w:rsidRPr="00C0690C">
        <w:tab/>
      </w:r>
      <w:r w:rsidR="000C71AC">
        <w:t xml:space="preserve">ag féachaint don tuarascáil ón gCoiste um </w:t>
      </w:r>
      <w:r w:rsidRPr="000C71AC" w:rsidR="000C71AC">
        <w:t>Ghnóthaí</w:t>
      </w:r>
      <w:r w:rsidRPr="000C71AC" w:rsidR="000C71AC">
        <w:t xml:space="preserve"> Dlíthiúla</w:t>
      </w:r>
      <w:r w:rsidR="000C71AC">
        <w:t xml:space="preserve"> </w:t>
      </w:r>
      <w:r w:rsidRPr="00C0690C">
        <w:t>(A10-0157/2026),</w:t>
      </w:r>
    </w:p>
    <w:p w:rsidR="006E5935" w:rsidRPr="00C0690C" w:rsidP="00E72CEB" w14:paraId="705A7260" w14:textId="77777777">
      <w:pPr>
        <w:spacing w:after="120"/>
        <w:ind w:left="567" w:hanging="567"/>
        <w:rPr>
          <w:b/>
          <w:bCs/>
          <w:szCs w:val="24"/>
        </w:rPr>
      </w:pPr>
      <w:r w:rsidRPr="00C0690C">
        <w:t>1.</w:t>
      </w:r>
      <w:r w:rsidRPr="00C0690C">
        <w:tab/>
        <w:t xml:space="preserve">ag formheas an údaraithe do na Ballstáit, chun leasa an Aontais Eorpaigh, glacadh le </w:t>
      </w:r>
      <w:r w:rsidRPr="00C0690C">
        <w:t>haontachas</w:t>
      </w:r>
      <w:r w:rsidRPr="00C0690C">
        <w:t xml:space="preserve"> </w:t>
      </w:r>
      <w:r w:rsidRPr="00C0690C">
        <w:t>Cabo</w:t>
      </w:r>
      <w:r w:rsidRPr="00C0690C">
        <w:t xml:space="preserve"> Verde le Coinbhinsiún na Háige 1980 ar na Gnéithe Sibhialta a bhaineann le Fuadach Idirnáisiúnta Leanaí;</w:t>
      </w:r>
    </w:p>
    <w:p w:rsidR="00E365E1" w:rsidRPr="00C0690C" w:rsidP="00DB2386" w14:paraId="79C5ABE5" w14:textId="2A87EE74">
      <w:pPr>
        <w:ind w:left="567" w:hanging="567"/>
      </w:pPr>
      <w:r w:rsidRPr="00C0690C">
        <w:t>2.</w:t>
      </w:r>
      <w:r w:rsidRPr="00C0690C">
        <w:tab/>
        <w:t xml:space="preserve">á threorú dá hUachtarán a seasamh a chur ar aghaidh chuig an gComhairle, chuig an gCoimisiún agus chuig rialtais agus </w:t>
      </w:r>
      <w:r w:rsidRPr="00C0690C">
        <w:t>parlaimintí</w:t>
      </w:r>
      <w:r w:rsidRPr="00C0690C">
        <w:t xml:space="preserve"> na mBallstát, chomh maith leis sin chuig Oifig Bhuan Chomhdháil na Háige um an Dlí Idirnáisiúnta Príobháideach.</w:t>
      </w:r>
    </w:p>
    <w:sectPr w:rsidSect="00C069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690C" w14:paraId="3155F1A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690C" w14:paraId="696C020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690C" w14:paraId="1B66D2E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16909" w:rsidRPr="00C0690C" w14:paraId="04EB9576" w14:textId="77777777">
      <w:r w:rsidRPr="00C0690C">
        <w:separator/>
      </w:r>
    </w:p>
  </w:footnote>
  <w:footnote w:type="continuationSeparator" w:id="1">
    <w:p w:rsidR="00816909" w:rsidRPr="00C0690C" w14:paraId="6B32E973" w14:textId="77777777">
      <w:r w:rsidRPr="00C0690C">
        <w:continuationSeparator/>
      </w:r>
    </w:p>
  </w:footnote>
  <w:footnote w:id="2">
    <w:p w:rsidR="006E5935" w:rsidRPr="00C0690C" w:rsidP="00E72CEB" w14:paraId="66C2D96F" w14:textId="0EBA1499">
      <w:pPr>
        <w:ind w:left="567" w:hanging="567"/>
      </w:pPr>
      <w:r w:rsidRPr="00C0690C">
        <w:rPr>
          <w:rStyle w:val="FootnoteReference"/>
        </w:rPr>
        <w:footnoteRef/>
      </w:r>
      <w:r w:rsidRPr="00C0690C" w:rsidR="00C0690C">
        <w:t xml:space="preserve"> </w:t>
      </w:r>
      <w:r w:rsidRPr="00C0690C" w:rsidR="00C0690C">
        <w:tab/>
      </w:r>
      <w:r w:rsidRPr="00C0690C">
        <w:t>Tuairim 1/13 ón gCúirt Bhreithiúnais an 14 Deireadh Fómhair 2014, ECLI:EU:C:2014:2303.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690C" w14:paraId="4B5322F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690C" w14:paraId="6AA6A0F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0690C" w14:paraId="755C027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0481739">
    <w:abstractNumId w:val="9"/>
  </w:num>
  <w:num w:numId="2" w16cid:durableId="567420583">
    <w:abstractNumId w:val="9"/>
  </w:num>
  <w:num w:numId="3" w16cid:durableId="968315098">
    <w:abstractNumId w:val="7"/>
  </w:num>
  <w:num w:numId="4" w16cid:durableId="1073822045">
    <w:abstractNumId w:val="7"/>
  </w:num>
  <w:num w:numId="5" w16cid:durableId="113912583">
    <w:abstractNumId w:val="6"/>
  </w:num>
  <w:num w:numId="6" w16cid:durableId="283219">
    <w:abstractNumId w:val="6"/>
  </w:num>
  <w:num w:numId="7" w16cid:durableId="1616982764">
    <w:abstractNumId w:val="5"/>
  </w:num>
  <w:num w:numId="8" w16cid:durableId="1984507449">
    <w:abstractNumId w:val="5"/>
  </w:num>
  <w:num w:numId="9" w16cid:durableId="323171176">
    <w:abstractNumId w:val="4"/>
  </w:num>
  <w:num w:numId="10" w16cid:durableId="2009821760">
    <w:abstractNumId w:val="4"/>
  </w:num>
  <w:num w:numId="11" w16cid:durableId="662389999">
    <w:abstractNumId w:val="8"/>
  </w:num>
  <w:num w:numId="12" w16cid:durableId="1015545974">
    <w:abstractNumId w:val="8"/>
  </w:num>
  <w:num w:numId="13" w16cid:durableId="1517426038">
    <w:abstractNumId w:val="3"/>
  </w:num>
  <w:num w:numId="14" w16cid:durableId="497505913">
    <w:abstractNumId w:val="3"/>
  </w:num>
  <w:num w:numId="15" w16cid:durableId="586698462">
    <w:abstractNumId w:val="2"/>
  </w:num>
  <w:num w:numId="16" w16cid:durableId="1320111855">
    <w:abstractNumId w:val="2"/>
  </w:num>
  <w:num w:numId="17" w16cid:durableId="92172290">
    <w:abstractNumId w:val="1"/>
  </w:num>
  <w:num w:numId="18" w16cid:durableId="935403578">
    <w:abstractNumId w:val="1"/>
  </w:num>
  <w:num w:numId="19" w16cid:durableId="305740197">
    <w:abstractNumId w:val="0"/>
  </w:num>
  <w:num w:numId="20" w16cid:durableId="1798835442">
    <w:abstractNumId w:val="0"/>
  </w:num>
  <w:num w:numId="21" w16cid:durableId="1028218043">
    <w:abstractNumId w:val="9"/>
  </w:num>
  <w:num w:numId="22" w16cid:durableId="839075647">
    <w:abstractNumId w:val="7"/>
  </w:num>
  <w:num w:numId="23" w16cid:durableId="1337031277">
    <w:abstractNumId w:val="6"/>
  </w:num>
  <w:num w:numId="24" w16cid:durableId="102698321">
    <w:abstractNumId w:val="5"/>
  </w:num>
  <w:num w:numId="25" w16cid:durableId="1842045943">
    <w:abstractNumId w:val="4"/>
  </w:num>
  <w:num w:numId="26" w16cid:durableId="547955060">
    <w:abstractNumId w:val="8"/>
  </w:num>
  <w:num w:numId="27" w16cid:durableId="63918196">
    <w:abstractNumId w:val="3"/>
  </w:num>
  <w:num w:numId="28" w16cid:durableId="1219435154">
    <w:abstractNumId w:val="2"/>
  </w:num>
  <w:num w:numId="29" w16cid:durableId="1588297422">
    <w:abstractNumId w:val="1"/>
  </w:num>
  <w:num w:numId="30" w16cid:durableId="64107751">
    <w:abstractNumId w:val="0"/>
  </w:num>
  <w:num w:numId="31" w16cid:durableId="1859658365">
    <w:abstractNumId w:val="9"/>
  </w:num>
  <w:num w:numId="32" w16cid:durableId="1862625884">
    <w:abstractNumId w:val="7"/>
  </w:num>
  <w:num w:numId="33" w16cid:durableId="2106612251">
    <w:abstractNumId w:val="6"/>
  </w:num>
  <w:num w:numId="34" w16cid:durableId="1060592293">
    <w:abstractNumId w:val="5"/>
  </w:num>
  <w:num w:numId="35" w16cid:durableId="1296566269">
    <w:abstractNumId w:val="4"/>
  </w:num>
  <w:num w:numId="36" w16cid:durableId="87897427">
    <w:abstractNumId w:val="8"/>
  </w:num>
  <w:num w:numId="37" w16cid:durableId="86119490">
    <w:abstractNumId w:val="3"/>
  </w:num>
  <w:num w:numId="38" w16cid:durableId="476842920">
    <w:abstractNumId w:val="2"/>
  </w:num>
  <w:num w:numId="39" w16cid:durableId="375080075">
    <w:abstractNumId w:val="1"/>
  </w:num>
  <w:num w:numId="40" w16cid:durableId="1062559659">
    <w:abstractNumId w:val="0"/>
  </w:num>
  <w:num w:numId="41" w16cid:durableId="1164587815">
    <w:abstractNumId w:val="10"/>
  </w:num>
  <w:num w:numId="42" w16cid:durableId="2119182103">
    <w:abstractNumId w:val="10"/>
  </w:num>
  <w:num w:numId="43" w16cid:durableId="1727677304">
    <w:abstractNumId w:val="10"/>
  </w:num>
  <w:num w:numId="44" w16cid:durableId="21434220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909"/>
    <w:rsid w:val="00002272"/>
    <w:rsid w:val="00064002"/>
    <w:rsid w:val="000677B9"/>
    <w:rsid w:val="000831BA"/>
    <w:rsid w:val="000A42CC"/>
    <w:rsid w:val="000C71AC"/>
    <w:rsid w:val="000E7DD9"/>
    <w:rsid w:val="0010095E"/>
    <w:rsid w:val="00125B37"/>
    <w:rsid w:val="00157237"/>
    <w:rsid w:val="00187494"/>
    <w:rsid w:val="001F32AE"/>
    <w:rsid w:val="00260866"/>
    <w:rsid w:val="002767FF"/>
    <w:rsid w:val="002B18FE"/>
    <w:rsid w:val="002B5493"/>
    <w:rsid w:val="00343214"/>
    <w:rsid w:val="00361C00"/>
    <w:rsid w:val="0039164B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593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90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939"/>
    <w:rsid w:val="00AE0928"/>
    <w:rsid w:val="00AF3B82"/>
    <w:rsid w:val="00B12E95"/>
    <w:rsid w:val="00B22876"/>
    <w:rsid w:val="00B52F37"/>
    <w:rsid w:val="00B558F0"/>
    <w:rsid w:val="00BD48FE"/>
    <w:rsid w:val="00BD7BD8"/>
    <w:rsid w:val="00BE6ADC"/>
    <w:rsid w:val="00C05BFE"/>
    <w:rsid w:val="00C0690C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386"/>
    <w:rsid w:val="00E365E1"/>
    <w:rsid w:val="00E72CE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E7C"/>
    <w:rsid w:val="00FB4360"/>
    <w:rsid w:val="00FD0C70"/>
  </w:rsids>
  <w:docVars>
    <w:docVar w:name="dvdocse" w:val="A10-0157/2026"/>
    <w:docVar w:name="dvlangue" w:val="GA"/>
    <w:docVar w:name="dvnumam" w:val="0"/>
    <w:docVar w:name="dvpe" w:val="786.994"/>
    <w:docVar w:name="dvrapporteur" w:val=" Rapóirtéir:"/>
    <w:docVar w:name="dvstar" w:val="*"/>
    <w:docVar w:name="dvtitre" w:val="Rún reachtach ó Pharlaimint na hEorpa an xx Xxxx 2026 ar an togra le haghaidh cinneadh ón gComhairle lena n-údaraítear do na Ballstáit, chun leas an Aontais Eorpaigh, glacadh le haontachas Cabo Verde le Coinbhinsiún na Háige 1980 ar na Gnéithe Sibhialta a bhaineann le Fuadach Idirnáisiúnta Leanaí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4209517"/>
  <w15:chartTrackingRefBased/>
  <w15:docId w15:val="{D24796A6-4397-4971-B425-FD8498AC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E593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E5935"/>
    <w:pPr>
      <w:spacing w:before="480" w:after="240"/>
    </w:pPr>
  </w:style>
  <w:style w:type="paragraph" w:customStyle="1" w:styleId="NormalBold">
    <w:name w:val="NormalBold"/>
    <w:basedOn w:val="Normal"/>
    <w:rsid w:val="006E5935"/>
    <w:rPr>
      <w:b/>
    </w:rPr>
  </w:style>
  <w:style w:type="paragraph" w:styleId="Header">
    <w:name w:val="header"/>
    <w:basedOn w:val="Normal"/>
    <w:link w:val="HeaderChar"/>
    <w:rsid w:val="006E59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E5935"/>
    <w:rPr>
      <w:sz w:val="24"/>
      <w:lang w:val="ga-IE"/>
    </w:rPr>
  </w:style>
  <w:style w:type="paragraph" w:customStyle="1" w:styleId="EPFooter">
    <w:name w:val="EPFooter"/>
    <w:basedOn w:val="Normal"/>
    <w:rsid w:val="006E593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6E5935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6E5935"/>
    <w:rPr>
      <w:lang w:val="ga-IE"/>
    </w:rPr>
  </w:style>
  <w:style w:type="paragraph" w:styleId="ListParagraph">
    <w:name w:val="List Paragraph"/>
    <w:basedOn w:val="Normal"/>
    <w:uiPriority w:val="34"/>
    <w:qFormat/>
    <w:rsid w:val="006E5935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720"/>
      <w:contextualSpacing/>
      <w:jc w:val="both"/>
    </w:pPr>
  </w:style>
  <w:style w:type="paragraph" w:styleId="Revision">
    <w:name w:val="Revision"/>
    <w:hidden/>
    <w:uiPriority w:val="99"/>
    <w:semiHidden/>
    <w:rsid w:val="00FB3E7C"/>
    <w:rPr>
      <w:sz w:val="24"/>
      <w:lang w:val="ga-IE"/>
    </w:rPr>
  </w:style>
  <w:style w:type="character" w:styleId="CommentReference">
    <w:name w:val="annotation reference"/>
    <w:basedOn w:val="DefaultParagraphFont"/>
    <w:rsid w:val="000C71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71A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71AC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0C71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71AC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1728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2026-06-17T11:36:00Z</dcterms:created>
  <dcterms:modified xsi:type="dcterms:W3CDTF">2026-06-17T11:36:00Z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