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D21B8D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7532D" w:rsidP="0010095E" w14:paraId="576C649F" w14:textId="77777777">
            <w:pPr>
              <w:pStyle w:val="EPName"/>
            </w:pPr>
            <w:r w:rsidRPr="0037532D">
              <w:t>Európai Parlament</w:t>
            </w:r>
          </w:p>
          <w:p w:rsidR="00751A4A" w:rsidRPr="0037532D" w:rsidP="005F1B17" w14:paraId="745CFC3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7532D">
              <w:t>2024</w:t>
            </w:r>
            <w:r w:rsidRPr="0037532D" w:rsidR="00817416">
              <w:t>-202</w:t>
            </w:r>
            <w:r w:rsidRPr="0037532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7532D" w:rsidP="0010095E" w14:paraId="2E444BEE" w14:textId="77777777">
            <w:pPr>
              <w:pStyle w:val="EPLogo"/>
            </w:pPr>
            <w:r w:rsidRPr="0037532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7532D" w:rsidP="004C5D52" w14:paraId="61BBC4C0" w14:textId="77777777">
      <w:pPr>
        <w:pStyle w:val="LineTop"/>
      </w:pPr>
    </w:p>
    <w:p w:rsidR="00680577" w:rsidRPr="0037532D" w:rsidP="00680577" w14:paraId="7B77D4A2" w14:textId="77777777">
      <w:pPr>
        <w:pStyle w:val="EPBodyTA1"/>
      </w:pPr>
      <w:r w:rsidRPr="0037532D">
        <w:t>ELFOGADOTT SZÖVEGEK</w:t>
      </w:r>
    </w:p>
    <w:p w:rsidR="00D058B8" w:rsidRPr="0037532D" w:rsidP="00D058B8" w14:paraId="3F2557B8" w14:textId="77777777">
      <w:pPr>
        <w:pStyle w:val="LineBottom"/>
      </w:pPr>
    </w:p>
    <w:p w:rsidR="007517C2" w:rsidRPr="0037532D" w:rsidP="007517C2" w14:paraId="16A2F3E8" w14:textId="295F6910">
      <w:pPr>
        <w:pStyle w:val="ATHeading1"/>
      </w:pPr>
      <w:bookmarkStart w:id="0" w:name="TANumber"/>
      <w:r w:rsidRPr="0037532D">
        <w:t>P10_</w:t>
      </w:r>
      <w:r w:rsidRPr="0037532D">
        <w:t>TA(</w:t>
      </w:r>
      <w:r w:rsidRPr="0037532D">
        <w:t>2026)0</w:t>
      </w:r>
      <w:r w:rsidRPr="0037532D" w:rsidR="0037532D">
        <w:t>214</w:t>
      </w:r>
      <w:bookmarkEnd w:id="0"/>
    </w:p>
    <w:p w:rsidR="007517C2" w:rsidRPr="0037532D" w:rsidP="00DD077C" w14:paraId="0473B864" w14:textId="12FB5306">
      <w:pPr>
        <w:pStyle w:val="ATHeading2"/>
      </w:pPr>
      <w:bookmarkStart w:id="1" w:name="title"/>
      <w:r w:rsidRPr="0037532D">
        <w:t>A gyermekek jogellenes külföldre vitelének polgári jogi vonatkozásairól szóló, 1980. évi Hágai Egyezmény: a Zöld-foki-szigetek csatlakozása</w:t>
      </w:r>
      <w:bookmarkEnd w:id="1"/>
    </w:p>
    <w:p w:rsidR="007517C2" w:rsidRPr="0037532D" w:rsidP="007517C2" w14:paraId="66759524" w14:textId="77777777">
      <w:pPr>
        <w:rPr>
          <w:i/>
          <w:vanish/>
        </w:rPr>
      </w:pPr>
      <w:r>
        <w:rPr>
          <w:i/>
        </w:rPr>
        <w:fldChar w:fldCharType="begin"/>
      </w:r>
      <w:r w:rsidRPr="0037532D">
        <w:rPr>
          <w:i/>
        </w:rPr>
        <w:instrText xml:space="preserve"> TC"(</w:instrText>
      </w:r>
      <w:bookmarkStart w:id="2" w:name="DocNumber"/>
      <w:r w:rsidRPr="0037532D">
        <w:rPr>
          <w:i/>
        </w:rPr>
        <w:instrText>A10-0157/2026</w:instrText>
      </w:r>
      <w:bookmarkEnd w:id="2"/>
      <w:r w:rsidRPr="0037532D">
        <w:rPr>
          <w:i/>
        </w:rPr>
        <w:instrText xml:space="preserve"> - Előadó: </w:instrText>
      </w:r>
      <w:r w:rsidRPr="0037532D">
        <w:rPr>
          <w:i/>
        </w:rPr>
        <w:instrText>Ilhan</w:instrText>
      </w:r>
      <w:r w:rsidRPr="0037532D">
        <w:rPr>
          <w:i/>
        </w:rPr>
        <w:instrText xml:space="preserve"> </w:instrText>
      </w:r>
      <w:r w:rsidRPr="0037532D">
        <w:rPr>
          <w:i/>
        </w:rPr>
        <w:instrText>Kyuchyuk</w:instrText>
      </w:r>
      <w:r w:rsidRPr="0037532D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517C2" w:rsidRPr="0037532D" w:rsidP="007517C2" w14:paraId="47E7647D" w14:textId="77777777">
      <w:pPr>
        <w:rPr>
          <w:vanish/>
        </w:rPr>
      </w:pPr>
      <w:bookmarkStart w:id="3" w:name="Commission"/>
      <w:r w:rsidRPr="0037532D">
        <w:rPr>
          <w:vanish/>
        </w:rPr>
        <w:t>Jogi Bizottság</w:t>
      </w:r>
      <w:bookmarkEnd w:id="3"/>
    </w:p>
    <w:p w:rsidR="007517C2" w:rsidRPr="0037532D" w:rsidP="007517C2" w14:paraId="1306E428" w14:textId="77777777">
      <w:pPr>
        <w:rPr>
          <w:vanish/>
        </w:rPr>
      </w:pPr>
      <w:bookmarkStart w:id="4" w:name="PE"/>
      <w:r w:rsidRPr="0037532D">
        <w:rPr>
          <w:vanish/>
        </w:rPr>
        <w:t>PE786.994</w:t>
      </w:r>
      <w:bookmarkEnd w:id="4"/>
    </w:p>
    <w:p w:rsidR="007517C2" w:rsidRPr="0037532D" w:rsidP="007517C2" w14:paraId="0A6B96B8" w14:textId="30005E20">
      <w:pPr>
        <w:pStyle w:val="ATHeading3"/>
      </w:pPr>
      <w:bookmarkStart w:id="5" w:name="Sujet"/>
      <w:r w:rsidRPr="0037532D">
        <w:t xml:space="preserve">Az Európai Parlament 2026. </w:t>
      </w:r>
      <w:r w:rsidRPr="0037532D" w:rsidR="007F725A">
        <w:t>június 17</w:t>
      </w:r>
      <w:r w:rsidRPr="0037532D">
        <w:t>-i jogalkotási állásfoglalása a tagállamoknak a Zöld-foki-szigeteknek a gyermekek jogellenes külföldre vitelének polgári jogi vonatkozásairól szóló, 1980. évi Hágai Egyezményhez való csatlakozásának az Európai Unió érdekében való elfogadására történő felhatalmazásáról szóló tanácsi határozatra irányuló javaslatról</w:t>
      </w:r>
      <w:bookmarkEnd w:id="5"/>
      <w:r w:rsidRPr="0037532D">
        <w:t xml:space="preserve"> </w:t>
      </w:r>
      <w:bookmarkStart w:id="6" w:name="References"/>
      <w:r w:rsidRPr="0037532D">
        <w:t>(</w:t>
      </w:r>
      <w:r w:rsidRPr="0037532D">
        <w:t>COM(</w:t>
      </w:r>
      <w:r w:rsidRPr="0037532D">
        <w:t>2026)0063 – C10-0081/2026 – 2026/0041(NLE))</w:t>
      </w:r>
      <w:bookmarkEnd w:id="6"/>
    </w:p>
    <w:p w:rsidR="0032718A" w:rsidRPr="0037532D" w:rsidP="0032718A" w14:paraId="4C080146" w14:textId="77777777">
      <w:pPr>
        <w:pStyle w:val="NormalBold"/>
      </w:pPr>
      <w:r w:rsidRPr="0037532D">
        <w:t>(Konzultáció)</w:t>
      </w:r>
    </w:p>
    <w:p w:rsidR="0032718A" w:rsidRPr="0037532D" w:rsidP="0032718A" w14:paraId="6A25C32D" w14:textId="77777777">
      <w:pPr>
        <w:pStyle w:val="EPComma"/>
      </w:pPr>
      <w:r w:rsidRPr="0037532D">
        <w:rPr>
          <w:i/>
        </w:rPr>
        <w:t>Az Európai Parlament,</w:t>
      </w:r>
    </w:p>
    <w:p w:rsidR="0032718A" w:rsidRPr="0037532D" w:rsidP="007F725A" w14:paraId="45BD9301" w14:textId="11F6950D">
      <w:pPr>
        <w:widowControl/>
        <w:tabs>
          <w:tab w:val="left" w:pos="-720"/>
        </w:tabs>
        <w:spacing w:after="240"/>
        <w:ind w:left="567" w:hanging="567"/>
        <w:rPr>
          <w:szCs w:val="24"/>
        </w:rPr>
      </w:pPr>
      <w:r w:rsidRPr="0037532D">
        <w:t>–</w:t>
      </w:r>
      <w:r w:rsidRPr="0037532D">
        <w:tab/>
        <w:t>tekintettel a tanácsi határozatra irányuló javaslatra (</w:t>
      </w:r>
      <w:r w:rsidRPr="0037532D">
        <w:t>COM(</w:t>
      </w:r>
      <w:r w:rsidRPr="0037532D">
        <w:t>2026)0063),</w:t>
      </w:r>
    </w:p>
    <w:p w:rsidR="0032718A" w:rsidRPr="0037532D" w:rsidP="007F725A" w14:paraId="14BD584B" w14:textId="77777777">
      <w:pPr>
        <w:pStyle w:val="EndnoteText"/>
        <w:tabs>
          <w:tab w:val="clear" w:pos="1021"/>
          <w:tab w:val="clear" w:pos="1418"/>
          <w:tab w:val="clear" w:pos="1786"/>
          <w:tab w:val="clear" w:pos="2381"/>
          <w:tab w:val="clear" w:pos="2948"/>
          <w:tab w:val="clear" w:pos="3572"/>
          <w:tab w:val="clear" w:pos="4139"/>
          <w:tab w:val="clear" w:pos="4763"/>
          <w:tab w:val="clear" w:pos="5387"/>
          <w:tab w:val="clear" w:pos="5954"/>
          <w:tab w:val="clear" w:pos="6577"/>
          <w:tab w:val="clear" w:pos="7144"/>
        </w:tabs>
        <w:spacing w:after="240"/>
        <w:ind w:left="567" w:hanging="567"/>
        <w:jc w:val="left"/>
        <w:rPr>
          <w:szCs w:val="24"/>
        </w:rPr>
      </w:pPr>
      <w:r w:rsidRPr="0037532D">
        <w:rPr>
          <w:sz w:val="24"/>
        </w:rPr>
        <w:t>–</w:t>
      </w:r>
      <w:r w:rsidRPr="0037532D">
        <w:rPr>
          <w:sz w:val="24"/>
        </w:rPr>
        <w:tab/>
        <w:t>tekintettel a gyermekek jogellenes külföldre vitelének polgári jogi vonatkozásairól szóló, 1980. évi Hágai Egyezmény 38. cikkének negyedik bekezdésére,</w:t>
      </w:r>
    </w:p>
    <w:p w:rsidR="0032718A" w:rsidRPr="0037532D" w:rsidP="007F725A" w14:paraId="3EF1014C" w14:textId="3BC0D36A">
      <w:pPr>
        <w:widowControl/>
        <w:tabs>
          <w:tab w:val="left" w:pos="-720"/>
        </w:tabs>
        <w:spacing w:after="240"/>
        <w:ind w:left="567" w:hanging="567"/>
        <w:rPr>
          <w:szCs w:val="24"/>
        </w:rPr>
      </w:pPr>
      <w:r w:rsidRPr="0037532D">
        <w:rPr>
          <w:rFonts w:ascii="Symbol" w:hAnsi="Symbol"/>
        </w:rPr>
        <w:sym w:font="Symbol" w:char="F02D"/>
      </w:r>
      <w:r w:rsidRPr="0037532D">
        <w:tab/>
        <w:t>tekintettel az Európai Unió működéséről szóló szerződés 81. cikke (3) bekezdésére, valamint 218. cikke (6) bekezdése második albekezdésének b) pontjára, amelyeknek megfelelően a Tanács konzultált a Parlamenttel (C10</w:t>
      </w:r>
      <w:r w:rsidRPr="0037532D">
        <w:noBreakHyphen/>
        <w:t>0081/2026),</w:t>
      </w:r>
    </w:p>
    <w:p w:rsidR="0032718A" w:rsidRPr="0037532D" w:rsidP="007F725A" w14:paraId="3ECBA876" w14:textId="53C1389B">
      <w:pPr>
        <w:widowControl/>
        <w:tabs>
          <w:tab w:val="left" w:pos="-720"/>
        </w:tabs>
        <w:spacing w:after="240"/>
        <w:ind w:left="567" w:hanging="567"/>
      </w:pPr>
      <w:r w:rsidRPr="0037532D">
        <w:t>–</w:t>
      </w:r>
      <w:r w:rsidRPr="0037532D">
        <w:tab/>
        <w:t>tekintettel a Bíróság véleményére</w:t>
      </w:r>
      <w:r>
        <w:rPr>
          <w:vertAlign w:val="superscript"/>
        </w:rPr>
        <w:footnoteReference w:id="2"/>
      </w:r>
      <w:r w:rsidRPr="0037532D">
        <w:t xml:space="preserve"> az Európai Unió kizárólagos külső hatásköréről a gyermekek jogellenes külföldre vitelének polgári jogi vonatkozásairól szóló, 1980. évi Hágai Egyezményhez való csatlakozást elfogadó nyilatkozat tekintetében,</w:t>
      </w:r>
    </w:p>
    <w:p w:rsidR="0032718A" w:rsidRPr="0037532D" w:rsidP="007F725A" w14:paraId="260A8744" w14:textId="77777777">
      <w:pPr>
        <w:widowControl/>
        <w:tabs>
          <w:tab w:val="left" w:pos="-720"/>
        </w:tabs>
        <w:spacing w:after="240"/>
        <w:ind w:left="567" w:hanging="567"/>
        <w:rPr>
          <w:szCs w:val="24"/>
        </w:rPr>
      </w:pPr>
      <w:r w:rsidRPr="0037532D">
        <w:t>–</w:t>
      </w:r>
      <w:r w:rsidRPr="0037532D">
        <w:tab/>
        <w:t>tekintettel eljárási szabályzata 84. cikkére és 117. cikkének (8) bekezdésére,</w:t>
      </w:r>
    </w:p>
    <w:p w:rsidR="0032718A" w:rsidRPr="0037532D" w:rsidP="007F725A" w14:paraId="7CF411B8" w14:textId="77777777">
      <w:pPr>
        <w:widowControl/>
        <w:tabs>
          <w:tab w:val="left" w:pos="-720"/>
        </w:tabs>
        <w:spacing w:after="240"/>
        <w:ind w:left="567" w:hanging="567"/>
        <w:rPr>
          <w:szCs w:val="24"/>
        </w:rPr>
      </w:pPr>
      <w:r w:rsidRPr="0037532D">
        <w:t>–</w:t>
      </w:r>
      <w:r w:rsidRPr="0037532D">
        <w:tab/>
        <w:t>tekintettel a Jogi Bizottság jelentésére (A10-0157/2026),</w:t>
      </w:r>
    </w:p>
    <w:p w:rsidR="0032718A" w:rsidRPr="0037532D" w:rsidP="007F725A" w14:paraId="3A58ADC4" w14:textId="77777777">
      <w:pPr>
        <w:widowControl/>
        <w:spacing w:after="240"/>
        <w:ind w:left="567" w:hanging="567"/>
        <w:rPr>
          <w:b/>
          <w:bCs/>
          <w:szCs w:val="24"/>
        </w:rPr>
      </w:pPr>
      <w:r w:rsidRPr="0037532D">
        <w:t>1.</w:t>
      </w:r>
      <w:r w:rsidRPr="0037532D">
        <w:tab/>
        <w:t>jóváhagyja a tagállamoknak a Zöld-foki-szigeteknek a gyermekek jogellenes külföldre vitelének polgári jogi vonatkozásairól szóló, 1980. évi Hágai Egyezményhez való csatlakozásának az Európai Unió érdekében való elfogadására történő felhatalmazását;</w:t>
      </w:r>
    </w:p>
    <w:p w:rsidR="00E365E1" w:rsidRPr="000A0100" w:rsidP="007F725A" w14:paraId="761846DA" w14:textId="2971E8A4">
      <w:pPr>
        <w:widowControl/>
        <w:spacing w:after="240"/>
        <w:ind w:left="567" w:hanging="567"/>
      </w:pPr>
      <w:r w:rsidRPr="0037532D">
        <w:t>2.</w:t>
      </w:r>
      <w:r w:rsidRPr="0037532D">
        <w:tab/>
        <w:t>utasítja elnökét, hogy továbbítsa a Parlament álláspontját a Tanácsnak, a Bizottságnak, a tagállamok kormányainak és parlamentjeinek, valamint a Hágai Nemzetközi Magánjogi Konferencia Állandó Hivatalának.</w:t>
      </w:r>
    </w:p>
    <w:sectPr w:rsidSect="000A01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A0100" w14:paraId="52CC31F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A0100" w14:paraId="26285A8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A0100" w14:paraId="3724C7D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517C2" w:rsidRPr="000A0100" w14:paraId="72625593" w14:textId="77777777">
      <w:r w:rsidRPr="000A0100">
        <w:separator/>
      </w:r>
    </w:p>
  </w:footnote>
  <w:footnote w:type="continuationSeparator" w:id="1">
    <w:p w:rsidR="007517C2" w:rsidRPr="000A0100" w14:paraId="798A7A55" w14:textId="77777777">
      <w:r w:rsidRPr="000A0100">
        <w:continuationSeparator/>
      </w:r>
    </w:p>
  </w:footnote>
  <w:footnote w:id="2">
    <w:p w:rsidR="0032718A" w:rsidRPr="000A0100" w:rsidP="007F725A" w14:paraId="046C763F" w14:textId="493108A6">
      <w:pPr>
        <w:ind w:left="567" w:hanging="567"/>
      </w:pPr>
      <w:r w:rsidRPr="000A0100">
        <w:rPr>
          <w:rStyle w:val="FootnoteReference"/>
        </w:rPr>
        <w:footnoteRef/>
      </w:r>
      <w:r w:rsidRPr="000A0100" w:rsidR="000A0100">
        <w:t xml:space="preserve"> </w:t>
      </w:r>
      <w:r w:rsidRPr="000A0100" w:rsidR="000A0100">
        <w:tab/>
      </w:r>
      <w:r w:rsidRPr="000A0100">
        <w:t>A Bíróság 2014. október 14-i 1/13. sz. véleménye, ECLI:EU:C:2014:2303.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A0100" w14:paraId="12FB688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A0100" w14:paraId="2450785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A0100" w14:paraId="26D7FC8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47463973">
    <w:abstractNumId w:val="9"/>
  </w:num>
  <w:num w:numId="2" w16cid:durableId="1974022241">
    <w:abstractNumId w:val="9"/>
  </w:num>
  <w:num w:numId="3" w16cid:durableId="1870408381">
    <w:abstractNumId w:val="7"/>
  </w:num>
  <w:num w:numId="4" w16cid:durableId="76292040">
    <w:abstractNumId w:val="7"/>
  </w:num>
  <w:num w:numId="5" w16cid:durableId="2100448761">
    <w:abstractNumId w:val="6"/>
  </w:num>
  <w:num w:numId="6" w16cid:durableId="1380936494">
    <w:abstractNumId w:val="6"/>
  </w:num>
  <w:num w:numId="7" w16cid:durableId="1866362427">
    <w:abstractNumId w:val="5"/>
  </w:num>
  <w:num w:numId="8" w16cid:durableId="56171391">
    <w:abstractNumId w:val="5"/>
  </w:num>
  <w:num w:numId="9" w16cid:durableId="1280994810">
    <w:abstractNumId w:val="4"/>
  </w:num>
  <w:num w:numId="10" w16cid:durableId="2075279714">
    <w:abstractNumId w:val="4"/>
  </w:num>
  <w:num w:numId="11" w16cid:durableId="2093163883">
    <w:abstractNumId w:val="8"/>
  </w:num>
  <w:num w:numId="12" w16cid:durableId="1510212837">
    <w:abstractNumId w:val="8"/>
  </w:num>
  <w:num w:numId="13" w16cid:durableId="1715108725">
    <w:abstractNumId w:val="3"/>
  </w:num>
  <w:num w:numId="14" w16cid:durableId="1036849967">
    <w:abstractNumId w:val="3"/>
  </w:num>
  <w:num w:numId="15" w16cid:durableId="1229875152">
    <w:abstractNumId w:val="2"/>
  </w:num>
  <w:num w:numId="16" w16cid:durableId="1928536515">
    <w:abstractNumId w:val="2"/>
  </w:num>
  <w:num w:numId="17" w16cid:durableId="520706369">
    <w:abstractNumId w:val="1"/>
  </w:num>
  <w:num w:numId="18" w16cid:durableId="1531793460">
    <w:abstractNumId w:val="1"/>
  </w:num>
  <w:num w:numId="19" w16cid:durableId="1964537953">
    <w:abstractNumId w:val="0"/>
  </w:num>
  <w:num w:numId="20" w16cid:durableId="849875524">
    <w:abstractNumId w:val="0"/>
  </w:num>
  <w:num w:numId="21" w16cid:durableId="1581518340">
    <w:abstractNumId w:val="9"/>
  </w:num>
  <w:num w:numId="22" w16cid:durableId="783697891">
    <w:abstractNumId w:val="7"/>
  </w:num>
  <w:num w:numId="23" w16cid:durableId="1173496167">
    <w:abstractNumId w:val="6"/>
  </w:num>
  <w:num w:numId="24" w16cid:durableId="1336614583">
    <w:abstractNumId w:val="5"/>
  </w:num>
  <w:num w:numId="25" w16cid:durableId="2028826897">
    <w:abstractNumId w:val="4"/>
  </w:num>
  <w:num w:numId="26" w16cid:durableId="1702168252">
    <w:abstractNumId w:val="8"/>
  </w:num>
  <w:num w:numId="27" w16cid:durableId="356279746">
    <w:abstractNumId w:val="3"/>
  </w:num>
  <w:num w:numId="28" w16cid:durableId="820848370">
    <w:abstractNumId w:val="2"/>
  </w:num>
  <w:num w:numId="29" w16cid:durableId="367489631">
    <w:abstractNumId w:val="1"/>
  </w:num>
  <w:num w:numId="30" w16cid:durableId="2094549000">
    <w:abstractNumId w:val="0"/>
  </w:num>
  <w:num w:numId="31" w16cid:durableId="2018733399">
    <w:abstractNumId w:val="9"/>
  </w:num>
  <w:num w:numId="32" w16cid:durableId="17242249">
    <w:abstractNumId w:val="7"/>
  </w:num>
  <w:num w:numId="33" w16cid:durableId="1364332275">
    <w:abstractNumId w:val="6"/>
  </w:num>
  <w:num w:numId="34" w16cid:durableId="426120469">
    <w:abstractNumId w:val="5"/>
  </w:num>
  <w:num w:numId="35" w16cid:durableId="99181138">
    <w:abstractNumId w:val="4"/>
  </w:num>
  <w:num w:numId="36" w16cid:durableId="1891266324">
    <w:abstractNumId w:val="8"/>
  </w:num>
  <w:num w:numId="37" w16cid:durableId="1544639444">
    <w:abstractNumId w:val="3"/>
  </w:num>
  <w:num w:numId="38" w16cid:durableId="1858033425">
    <w:abstractNumId w:val="2"/>
  </w:num>
  <w:num w:numId="39" w16cid:durableId="2074112002">
    <w:abstractNumId w:val="1"/>
  </w:num>
  <w:num w:numId="40" w16cid:durableId="774440881">
    <w:abstractNumId w:val="0"/>
  </w:num>
  <w:num w:numId="41" w16cid:durableId="1109666274">
    <w:abstractNumId w:val="10"/>
  </w:num>
  <w:num w:numId="42" w16cid:durableId="1345205144">
    <w:abstractNumId w:val="10"/>
  </w:num>
  <w:num w:numId="43" w16cid:durableId="947810446">
    <w:abstractNumId w:val="10"/>
  </w:num>
  <w:num w:numId="44" w16cid:durableId="2457656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7C2"/>
    <w:rsid w:val="00002272"/>
    <w:rsid w:val="00064002"/>
    <w:rsid w:val="000677B9"/>
    <w:rsid w:val="000831BA"/>
    <w:rsid w:val="000A0100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718A"/>
    <w:rsid w:val="00343214"/>
    <w:rsid w:val="00361C00"/>
    <w:rsid w:val="0037532D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6A43"/>
    <w:rsid w:val="006631B6"/>
    <w:rsid w:val="00680577"/>
    <w:rsid w:val="006F74FA"/>
    <w:rsid w:val="00731ADD"/>
    <w:rsid w:val="00734777"/>
    <w:rsid w:val="00747932"/>
    <w:rsid w:val="007517C2"/>
    <w:rsid w:val="00751A4A"/>
    <w:rsid w:val="00756632"/>
    <w:rsid w:val="00762C74"/>
    <w:rsid w:val="00786EC0"/>
    <w:rsid w:val="007D1690"/>
    <w:rsid w:val="007E22AD"/>
    <w:rsid w:val="007F725A"/>
    <w:rsid w:val="00817416"/>
    <w:rsid w:val="00842779"/>
    <w:rsid w:val="00865F67"/>
    <w:rsid w:val="00881A7B"/>
    <w:rsid w:val="008840E5"/>
    <w:rsid w:val="00887B3E"/>
    <w:rsid w:val="008C2AC6"/>
    <w:rsid w:val="0091205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071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077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7/2026"/>
    <w:docVar w:name="dvlangue" w:val="HU"/>
    <w:docVar w:name="dvnumam" w:val="0"/>
    <w:docVar w:name="dvpe" w:val="786.994"/>
    <w:docVar w:name="dvrapporteur" w:val="Előadó: "/>
    <w:docVar w:name="dvtitre" w:val="Az Európai Parlament 2026.  ...-i jogalkotási állásfoglalása a tagállamoknak a Zöld-foki-szigeteknek a gyermekek jogellenes külföldre vitelének polgári jogi vonatkozásairól szóló, 1980. évi Hágai Egyezményhez való csatlakozásának az Európai Unió érdekében való elfogadására történő felhatalmazásáról szóló tanácsi határozatra irányuló javaslatról(COM(2026)0063 – C10-0081/2026 – 2026/004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B349D27"/>
  <w15:chartTrackingRefBased/>
  <w15:docId w15:val="{63472F1F-AC50-43A2-B3AA-D99FB3514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2718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2718A"/>
    <w:pPr>
      <w:spacing w:before="480" w:after="240"/>
    </w:pPr>
  </w:style>
  <w:style w:type="paragraph" w:customStyle="1" w:styleId="NormalBold">
    <w:name w:val="NormalBold"/>
    <w:basedOn w:val="Normal"/>
    <w:rsid w:val="0032718A"/>
    <w:rPr>
      <w:b/>
    </w:rPr>
  </w:style>
  <w:style w:type="paragraph" w:styleId="Header">
    <w:name w:val="header"/>
    <w:basedOn w:val="Normal"/>
    <w:link w:val="HeaderChar"/>
    <w:rsid w:val="003271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2718A"/>
    <w:rPr>
      <w:sz w:val="24"/>
      <w:lang w:val="hu-HU"/>
    </w:rPr>
  </w:style>
  <w:style w:type="paragraph" w:customStyle="1" w:styleId="EPFooter">
    <w:name w:val="EPFooter"/>
    <w:basedOn w:val="Normal"/>
    <w:rsid w:val="0032718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EndnoteText">
    <w:name w:val="endnote text"/>
    <w:basedOn w:val="Normal"/>
    <w:link w:val="EndnoteTextChar"/>
    <w:unhideWhenUsed/>
    <w:rsid w:val="0032718A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32718A"/>
    <w:rPr>
      <w:lang w:val="hu-HU"/>
    </w:rPr>
  </w:style>
  <w:style w:type="paragraph" w:styleId="ListParagraph">
    <w:name w:val="List Paragraph"/>
    <w:basedOn w:val="Normal"/>
    <w:uiPriority w:val="34"/>
    <w:qFormat/>
    <w:rsid w:val="0032718A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ind w:left="720"/>
      <w:contextualSpacing/>
      <w:jc w:val="both"/>
    </w:pPr>
  </w:style>
  <w:style w:type="paragraph" w:styleId="Revision">
    <w:name w:val="Revision"/>
    <w:hidden/>
    <w:uiPriority w:val="99"/>
    <w:semiHidden/>
    <w:rsid w:val="007F725A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221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2026-06-17T11:56:00Z</dcterms:created>
  <dcterms:modified xsi:type="dcterms:W3CDTF">2026-06-17T11:56:00Z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A10-0157/2026</vt:lpwstr>
  </property>
  <property fmtid="{D5CDD505-2E9C-101B-9397-08002B2CF9AE}" pid="4" name="&lt;Type&gt;">
    <vt:lpwstr>RR</vt:lpwstr>
  </property>
</Properties>
</file>