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5A84FB6F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8D4AE3" w:rsidP="0010095E" w14:paraId="07A09676" w14:textId="77777777">
            <w:pPr>
              <w:pStyle w:val="EPName"/>
            </w:pPr>
            <w:r w:rsidRPr="008D4AE3">
              <w:t>Evropski parlament</w:t>
            </w:r>
          </w:p>
          <w:p w:rsidR="00751A4A" w:rsidRPr="008D4AE3" w:rsidP="005F1B17" w14:paraId="36B8DC99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8D4AE3">
              <w:t>2024</w:t>
            </w:r>
            <w:r w:rsidRPr="008D4AE3" w:rsidR="00817416">
              <w:t>-202</w:t>
            </w:r>
            <w:r w:rsidRPr="008D4AE3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8D4AE3" w:rsidP="0010095E" w14:paraId="6CF3A81B" w14:textId="77777777">
            <w:pPr>
              <w:pStyle w:val="EPLogo"/>
            </w:pPr>
            <w:r w:rsidRPr="008D4AE3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8D4AE3" w:rsidP="004C5D52" w14:paraId="3AAEB342" w14:textId="77777777">
      <w:pPr>
        <w:pStyle w:val="LineTop"/>
      </w:pPr>
    </w:p>
    <w:p w:rsidR="00680577" w:rsidRPr="008D4AE3" w:rsidP="00680577" w14:paraId="5B1FADF6" w14:textId="77777777">
      <w:pPr>
        <w:pStyle w:val="EPBodyTA1"/>
      </w:pPr>
      <w:r w:rsidRPr="008D4AE3">
        <w:t>SPREJETA BESEDILA</w:t>
      </w:r>
    </w:p>
    <w:p w:rsidR="00D058B8" w:rsidRPr="008D4AE3" w:rsidP="00D058B8" w14:paraId="69619F0A" w14:textId="77777777">
      <w:pPr>
        <w:pStyle w:val="LineBottom"/>
      </w:pPr>
    </w:p>
    <w:p w:rsidR="00625AA0" w:rsidRPr="008D4AE3" w:rsidP="00625AA0" w14:paraId="611F3951" w14:textId="21D09C3D">
      <w:pPr>
        <w:pStyle w:val="ATHeading1"/>
      </w:pPr>
      <w:bookmarkStart w:id="0" w:name="TANumber"/>
      <w:r w:rsidRPr="008D4AE3">
        <w:t>P10_TA(2026)</w:t>
      </w:r>
      <w:bookmarkEnd w:id="0"/>
      <w:r w:rsidR="00C0702A">
        <w:t>0214</w:t>
      </w:r>
    </w:p>
    <w:p w:rsidR="00625AA0" w:rsidRPr="008D4AE3" w:rsidP="00A52235" w14:paraId="05E6CDD8" w14:textId="48E9E8A6">
      <w:pPr>
        <w:pStyle w:val="ATHeading2"/>
      </w:pPr>
      <w:bookmarkStart w:id="1" w:name="title"/>
      <w:r>
        <w:t xml:space="preserve">Haaška konvencija </w:t>
      </w:r>
      <w:r w:rsidR="00F74D34">
        <w:t xml:space="preserve">iz leta </w:t>
      </w:r>
      <w:r>
        <w:t>1980 o civilnopravnih vidikih mednarodnega protipravnega odvzema otrok: pristop Zelenortskih otokov</w:t>
      </w:r>
      <w:bookmarkEnd w:id="1"/>
    </w:p>
    <w:p w:rsidR="00625AA0" w:rsidRPr="008D4AE3" w:rsidP="00625AA0" w14:paraId="02737CCA" w14:textId="77777777">
      <w:pPr>
        <w:rPr>
          <w:i/>
          <w:vanish/>
        </w:rPr>
      </w:pPr>
      <w:r>
        <w:rPr>
          <w:i/>
        </w:rPr>
        <w:fldChar w:fldCharType="begin"/>
      </w:r>
      <w:r w:rsidRPr="008D4AE3">
        <w:rPr>
          <w:i/>
        </w:rPr>
        <w:instrText xml:space="preserve"> TC"(</w:instrText>
      </w:r>
      <w:bookmarkStart w:id="2" w:name="DocNumber"/>
      <w:r w:rsidRPr="008D4AE3">
        <w:rPr>
          <w:i/>
        </w:rPr>
        <w:instrText>A10-0157/2026</w:instrText>
      </w:r>
      <w:bookmarkEnd w:id="2"/>
      <w:r w:rsidRPr="008D4AE3">
        <w:rPr>
          <w:i/>
        </w:rPr>
        <w:instrText xml:space="preserve"> - Poročevalec: </w:instrText>
      </w:r>
      <w:r w:rsidRPr="008D4AE3">
        <w:rPr>
          <w:i/>
        </w:rPr>
        <w:instrText>Ilhan</w:instrText>
      </w:r>
      <w:r w:rsidRPr="008D4AE3">
        <w:rPr>
          <w:i/>
        </w:rPr>
        <w:instrText xml:space="preserve"> </w:instrText>
      </w:r>
      <w:r w:rsidRPr="008D4AE3">
        <w:rPr>
          <w:i/>
        </w:rPr>
        <w:instrText>Kyuchyuk</w:instrText>
      </w:r>
      <w:r w:rsidRPr="008D4AE3">
        <w:rPr>
          <w:i/>
        </w:rPr>
        <w:instrText xml:space="preserve">)"\l3 \n&gt; \* MERGEFORMAT </w:instrText>
      </w:r>
      <w:r>
        <w:rPr>
          <w:i/>
        </w:rPr>
        <w:fldChar w:fldCharType="end"/>
      </w:r>
    </w:p>
    <w:p w:rsidR="00625AA0" w:rsidRPr="008D4AE3" w:rsidP="00625AA0" w14:paraId="2386F008" w14:textId="77777777">
      <w:pPr>
        <w:rPr>
          <w:vanish/>
        </w:rPr>
      </w:pPr>
      <w:bookmarkStart w:id="3" w:name="Commission"/>
      <w:r w:rsidRPr="008D4AE3">
        <w:rPr>
          <w:vanish/>
        </w:rPr>
        <w:t>Odbor za pravne zadeve</w:t>
      </w:r>
      <w:bookmarkEnd w:id="3"/>
    </w:p>
    <w:p w:rsidR="00625AA0" w:rsidRPr="008D4AE3" w:rsidP="00625AA0" w14:paraId="0AB3218D" w14:textId="77777777">
      <w:pPr>
        <w:rPr>
          <w:vanish/>
        </w:rPr>
      </w:pPr>
      <w:bookmarkStart w:id="4" w:name="PE"/>
      <w:r w:rsidRPr="008D4AE3">
        <w:rPr>
          <w:vanish/>
        </w:rPr>
        <w:t>PE786.994</w:t>
      </w:r>
      <w:bookmarkEnd w:id="4"/>
    </w:p>
    <w:p w:rsidR="00625AA0" w:rsidRPr="008D4AE3" w:rsidP="00625AA0" w14:paraId="151AE303" w14:textId="68F573C4">
      <w:pPr>
        <w:pStyle w:val="ATHeading3"/>
      </w:pPr>
      <w:bookmarkStart w:id="5" w:name="Sujet"/>
      <w:r w:rsidRPr="008D4AE3">
        <w:t xml:space="preserve">Zakonodajna resolucija Evropskega parlamenta z dne </w:t>
      </w:r>
      <w:r w:rsidR="00A52235">
        <w:t>17.</w:t>
      </w:r>
      <w:r w:rsidRPr="008D4AE3" w:rsidR="00A52235">
        <w:t xml:space="preserve"> </w:t>
      </w:r>
      <w:r w:rsidR="00576A7D">
        <w:t xml:space="preserve">junija </w:t>
      </w:r>
      <w:r w:rsidRPr="008D4AE3">
        <w:t>2026 o predlogu sklepa Sveta o pooblastilu državam članicam, da v interesu Evropske unije sprejmejo pristop Zelenortskih otokov k Haaški konvenciji iz leta 1980 o civilnopravnih vidikih mednarodnega protipravnega odvzema otrok</w:t>
      </w:r>
      <w:bookmarkEnd w:id="5"/>
      <w:r w:rsidRPr="008D4AE3">
        <w:t xml:space="preserve"> </w:t>
      </w:r>
      <w:bookmarkStart w:id="6" w:name="References"/>
      <w:r w:rsidRPr="008D4AE3">
        <w:t>(COM(2026)0063 – C10-0081/2026 – 2026/0041(NLE))</w:t>
      </w:r>
      <w:bookmarkEnd w:id="6"/>
    </w:p>
    <w:p w:rsidR="00AC26EF" w:rsidRPr="008D4AE3" w:rsidP="00AC26EF" w14:paraId="7A884AF8" w14:textId="77777777">
      <w:pPr>
        <w:pStyle w:val="NormalBold"/>
      </w:pPr>
      <w:r w:rsidRPr="008D4AE3">
        <w:t>(Posvetovanje)</w:t>
      </w:r>
    </w:p>
    <w:p w:rsidR="00AC26EF" w:rsidRPr="008D4AE3" w:rsidP="00AC26EF" w14:paraId="59B10733" w14:textId="77777777">
      <w:pPr>
        <w:pStyle w:val="EPComma"/>
      </w:pPr>
      <w:r w:rsidRPr="008D4AE3">
        <w:rPr>
          <w:i/>
        </w:rPr>
        <w:t>Evropski parlament</w:t>
      </w:r>
      <w:r w:rsidRPr="008D4AE3">
        <w:t>,</w:t>
      </w:r>
    </w:p>
    <w:p w:rsidR="00AC26EF" w:rsidRPr="008D4AE3" w:rsidP="00AC26EF" w14:paraId="776E1A26" w14:textId="77777777">
      <w:pPr>
        <w:pStyle w:val="NormalHanging12a"/>
      </w:pPr>
      <w:r w:rsidRPr="008D4AE3">
        <w:t>–</w:t>
      </w:r>
      <w:r w:rsidRPr="008D4AE3">
        <w:tab/>
        <w:t>ob upoštevanju predloga sklepa Sveta (COM(2026)0063),</w:t>
      </w:r>
    </w:p>
    <w:p w:rsidR="00AC26EF" w:rsidRPr="008D4AE3" w:rsidP="00AC26EF" w14:paraId="55EE0FDA" w14:textId="77777777">
      <w:pPr>
        <w:pStyle w:val="EndnoteText"/>
        <w:spacing w:after="120"/>
        <w:ind w:left="567" w:hanging="567"/>
        <w:jc w:val="left"/>
        <w:rPr>
          <w:szCs w:val="24"/>
        </w:rPr>
      </w:pPr>
      <w:r w:rsidRPr="008D4AE3">
        <w:rPr>
          <w:sz w:val="24"/>
        </w:rPr>
        <w:t>–</w:t>
      </w:r>
      <w:r w:rsidRPr="008D4AE3">
        <w:rPr>
          <w:sz w:val="24"/>
        </w:rPr>
        <w:tab/>
        <w:t>ob upoštevanju člena 38, četrti odstavek, Haaške konvencije iz leta 1980 o civilnopravnih vidikih mednarodnega protipravnega odvzema otrok,</w:t>
      </w:r>
    </w:p>
    <w:p w:rsidR="00AC26EF" w:rsidRPr="008D4AE3" w:rsidP="00AC26EF" w14:paraId="28E2F557" w14:textId="3347260C">
      <w:pPr>
        <w:pStyle w:val="NormalHanging12a"/>
      </w:pPr>
      <w:r w:rsidRPr="008D4AE3">
        <w:t>–</w:t>
      </w:r>
      <w:r w:rsidRPr="008D4AE3">
        <w:tab/>
        <w:t>ob upoštevanju člena 81(3) ter člena 218(6), drugi pododstavek, točka (b), Pogodbe o delovanju Evropske unije, na podlagi katerih se je Svet posvetoval s Parlamentom (C10</w:t>
      </w:r>
      <w:r w:rsidRPr="008D4AE3">
        <w:noBreakHyphen/>
        <w:t>0081/2026),</w:t>
      </w:r>
    </w:p>
    <w:p w:rsidR="00AC26EF" w:rsidRPr="008D4AE3" w:rsidP="00AC26EF" w14:paraId="25EAC799" w14:textId="77777777">
      <w:pPr>
        <w:tabs>
          <w:tab w:val="left" w:pos="-720"/>
          <w:tab w:val="left" w:pos="567"/>
        </w:tabs>
        <w:spacing w:after="120"/>
        <w:ind w:left="567" w:hanging="567"/>
      </w:pPr>
      <w:r w:rsidRPr="008D4AE3">
        <w:t>–</w:t>
      </w:r>
      <w:r w:rsidRPr="008D4AE3">
        <w:tab/>
        <w:t>ob upoštevanju mnenja Sodišča</w:t>
      </w:r>
      <w:r>
        <w:rPr>
          <w:vertAlign w:val="superscript"/>
        </w:rPr>
        <w:footnoteReference w:id="2"/>
      </w:r>
      <w:r w:rsidRPr="008D4AE3">
        <w:t xml:space="preserve">, da je izjava o sprejetju pristopa k Haaški konvenciji iz leta 1980 o civilnopravnih vidikih mednarodnega protipravnega odvzema otrok v izključni zunanji pristojnosti Evropske unije, </w:t>
      </w:r>
    </w:p>
    <w:p w:rsidR="00AC26EF" w:rsidRPr="008D4AE3" w:rsidP="00AC26EF" w14:paraId="3AF80CE1" w14:textId="77777777">
      <w:pPr>
        <w:pStyle w:val="NormalHanging12a"/>
      </w:pPr>
      <w:r w:rsidRPr="008D4AE3">
        <w:t>–</w:t>
      </w:r>
      <w:r w:rsidRPr="008D4AE3">
        <w:tab/>
        <w:t>ob upoštevanju člena 84 in člena 117(8) Poslovnika,</w:t>
      </w:r>
    </w:p>
    <w:p w:rsidR="00AC26EF" w:rsidRPr="008D4AE3" w:rsidP="00AC26EF" w14:paraId="5912D47A" w14:textId="77777777">
      <w:pPr>
        <w:pStyle w:val="NormalHanging12a"/>
      </w:pPr>
      <w:r w:rsidRPr="008D4AE3">
        <w:t>–</w:t>
      </w:r>
      <w:r w:rsidRPr="008D4AE3">
        <w:tab/>
        <w:t>ob upoštevanju poročila Odbora za pravne zadeve (A10</w:t>
      </w:r>
      <w:r w:rsidRPr="008D4AE3">
        <w:noBreakHyphen/>
        <w:t>0157/2026),</w:t>
      </w:r>
    </w:p>
    <w:p w:rsidR="00AC26EF" w:rsidRPr="008D4AE3" w:rsidP="00AC26EF" w14:paraId="426E23C3" w14:textId="77777777">
      <w:pPr>
        <w:spacing w:after="240"/>
        <w:ind w:left="567" w:hanging="567"/>
        <w:rPr>
          <w:b/>
          <w:bCs/>
          <w:szCs w:val="24"/>
        </w:rPr>
      </w:pPr>
      <w:r w:rsidRPr="008D4AE3">
        <w:t>1.</w:t>
      </w:r>
      <w:r w:rsidRPr="008D4AE3">
        <w:tab/>
        <w:t>odobri pooblastilo državam članicam, da v interesu Evropske unije sprejmejo pristop Zelenortskih otokov k Haaški konvenciji iz leta 1980 o civilnopravnih vidikih mednarodnega protipravnega odvzema otrok;</w:t>
      </w:r>
    </w:p>
    <w:p w:rsidR="00AC26EF" w:rsidRPr="008D4AE3" w:rsidP="00576A7D" w14:paraId="165EC8B5" w14:textId="77777777">
      <w:pPr>
        <w:spacing w:after="240"/>
        <w:ind w:left="567" w:hanging="567"/>
      </w:pPr>
      <w:r w:rsidRPr="008D4AE3">
        <w:t>2.</w:t>
      </w:r>
      <w:r w:rsidRPr="008D4AE3">
        <w:tab/>
        <w:t xml:space="preserve">naroči svoji predsednici, naj stališče Parlamenta posreduje Svetu in Komisiji ter vladam in parlamentom držav članic in stalnemu uradu Haaške konference o mednarodnem </w:t>
      </w:r>
      <w:r w:rsidRPr="008D4AE3">
        <w:t>zasebnem pravu.</w:t>
      </w:r>
    </w:p>
    <w:sectPr w:rsidSect="008D4AE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8D4AE3" w14:paraId="44473F20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8D4AE3" w14:paraId="4511938F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8D4AE3" w14:paraId="3173E706" w14:textId="7777777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625AA0" w:rsidRPr="008D4AE3" w14:paraId="0B32EA82" w14:textId="77777777">
      <w:r w:rsidRPr="008D4AE3">
        <w:separator/>
      </w:r>
    </w:p>
  </w:footnote>
  <w:footnote w:type="continuationSeparator" w:id="1">
    <w:p w:rsidR="00625AA0" w:rsidRPr="008D4AE3" w14:paraId="34C1570E" w14:textId="77777777">
      <w:r w:rsidRPr="008D4AE3">
        <w:continuationSeparator/>
      </w:r>
    </w:p>
  </w:footnote>
  <w:footnote w:id="2">
    <w:p w:rsidR="00AC26EF" w:rsidRPr="008D4AE3" w:rsidP="008D4AE3" w14:paraId="0B21095E" w14:textId="3ACC09A6">
      <w:pPr>
        <w:ind w:left="567" w:hanging="567"/>
      </w:pPr>
      <w:r w:rsidRPr="008D4AE3">
        <w:rPr>
          <w:rStyle w:val="FootnoteReference"/>
        </w:rPr>
        <w:footnoteRef/>
      </w:r>
      <w:r w:rsidRPr="008D4AE3" w:rsidR="008D4AE3">
        <w:t xml:space="preserve"> </w:t>
      </w:r>
      <w:r w:rsidRPr="008D4AE3" w:rsidR="008D4AE3">
        <w:tab/>
      </w:r>
      <w:r w:rsidRPr="008D4AE3">
        <w:t>Mnenje Sodišča 1/13 z dne 14. oktobra 2014, ECLI:EU:C:2014:2303.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8D4AE3" w14:paraId="24A4F8FE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8D4AE3" w14:paraId="21500236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8D4AE3" w14:paraId="6DAD565D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606382994">
    <w:abstractNumId w:val="9"/>
  </w:num>
  <w:num w:numId="2" w16cid:durableId="396562013">
    <w:abstractNumId w:val="9"/>
  </w:num>
  <w:num w:numId="3" w16cid:durableId="1522276935">
    <w:abstractNumId w:val="7"/>
  </w:num>
  <w:num w:numId="4" w16cid:durableId="1738554839">
    <w:abstractNumId w:val="7"/>
  </w:num>
  <w:num w:numId="5" w16cid:durableId="1442140690">
    <w:abstractNumId w:val="6"/>
  </w:num>
  <w:num w:numId="6" w16cid:durableId="1432118270">
    <w:abstractNumId w:val="6"/>
  </w:num>
  <w:num w:numId="7" w16cid:durableId="416286220">
    <w:abstractNumId w:val="5"/>
  </w:num>
  <w:num w:numId="8" w16cid:durableId="1757550878">
    <w:abstractNumId w:val="5"/>
  </w:num>
  <w:num w:numId="9" w16cid:durableId="1199777896">
    <w:abstractNumId w:val="4"/>
  </w:num>
  <w:num w:numId="10" w16cid:durableId="351347640">
    <w:abstractNumId w:val="4"/>
  </w:num>
  <w:num w:numId="11" w16cid:durableId="2066950607">
    <w:abstractNumId w:val="8"/>
  </w:num>
  <w:num w:numId="12" w16cid:durableId="1936202996">
    <w:abstractNumId w:val="8"/>
  </w:num>
  <w:num w:numId="13" w16cid:durableId="1429231324">
    <w:abstractNumId w:val="3"/>
  </w:num>
  <w:num w:numId="14" w16cid:durableId="493449486">
    <w:abstractNumId w:val="3"/>
  </w:num>
  <w:num w:numId="15" w16cid:durableId="1939100264">
    <w:abstractNumId w:val="2"/>
  </w:num>
  <w:num w:numId="16" w16cid:durableId="358044997">
    <w:abstractNumId w:val="2"/>
  </w:num>
  <w:num w:numId="17" w16cid:durableId="111754238">
    <w:abstractNumId w:val="1"/>
  </w:num>
  <w:num w:numId="18" w16cid:durableId="1022165070">
    <w:abstractNumId w:val="1"/>
  </w:num>
  <w:num w:numId="19" w16cid:durableId="1404643366">
    <w:abstractNumId w:val="0"/>
  </w:num>
  <w:num w:numId="20" w16cid:durableId="1462387081">
    <w:abstractNumId w:val="0"/>
  </w:num>
  <w:num w:numId="21" w16cid:durableId="1331298617">
    <w:abstractNumId w:val="9"/>
  </w:num>
  <w:num w:numId="22" w16cid:durableId="731654564">
    <w:abstractNumId w:val="7"/>
  </w:num>
  <w:num w:numId="23" w16cid:durableId="386802564">
    <w:abstractNumId w:val="6"/>
  </w:num>
  <w:num w:numId="24" w16cid:durableId="1710494332">
    <w:abstractNumId w:val="5"/>
  </w:num>
  <w:num w:numId="25" w16cid:durableId="355276970">
    <w:abstractNumId w:val="4"/>
  </w:num>
  <w:num w:numId="26" w16cid:durableId="1010909799">
    <w:abstractNumId w:val="8"/>
  </w:num>
  <w:num w:numId="27" w16cid:durableId="131559465">
    <w:abstractNumId w:val="3"/>
  </w:num>
  <w:num w:numId="28" w16cid:durableId="2062440922">
    <w:abstractNumId w:val="2"/>
  </w:num>
  <w:num w:numId="29" w16cid:durableId="1008101983">
    <w:abstractNumId w:val="1"/>
  </w:num>
  <w:num w:numId="30" w16cid:durableId="1940408929">
    <w:abstractNumId w:val="0"/>
  </w:num>
  <w:num w:numId="31" w16cid:durableId="68381467">
    <w:abstractNumId w:val="9"/>
  </w:num>
  <w:num w:numId="32" w16cid:durableId="1549147948">
    <w:abstractNumId w:val="7"/>
  </w:num>
  <w:num w:numId="33" w16cid:durableId="1911648852">
    <w:abstractNumId w:val="6"/>
  </w:num>
  <w:num w:numId="34" w16cid:durableId="2905644">
    <w:abstractNumId w:val="5"/>
  </w:num>
  <w:num w:numId="35" w16cid:durableId="1672677970">
    <w:abstractNumId w:val="4"/>
  </w:num>
  <w:num w:numId="36" w16cid:durableId="985284959">
    <w:abstractNumId w:val="8"/>
  </w:num>
  <w:num w:numId="37" w16cid:durableId="1121075282">
    <w:abstractNumId w:val="3"/>
  </w:num>
  <w:num w:numId="38" w16cid:durableId="452288165">
    <w:abstractNumId w:val="2"/>
  </w:num>
  <w:num w:numId="39" w16cid:durableId="1575042911">
    <w:abstractNumId w:val="1"/>
  </w:num>
  <w:num w:numId="40" w16cid:durableId="696348974">
    <w:abstractNumId w:val="0"/>
  </w:num>
  <w:num w:numId="41" w16cid:durableId="2051755935">
    <w:abstractNumId w:val="10"/>
  </w:num>
  <w:num w:numId="42" w16cid:durableId="1031151974">
    <w:abstractNumId w:val="10"/>
  </w:num>
  <w:num w:numId="43" w16cid:durableId="661785726">
    <w:abstractNumId w:val="10"/>
  </w:num>
  <w:num w:numId="44" w16cid:durableId="41609450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0"/>
    <w:footnote w:id="1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5AA0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22E24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1260"/>
    <w:rsid w:val="0050519A"/>
    <w:rsid w:val="005072A1"/>
    <w:rsid w:val="00511846"/>
    <w:rsid w:val="00514517"/>
    <w:rsid w:val="00545827"/>
    <w:rsid w:val="00560270"/>
    <w:rsid w:val="00576A7D"/>
    <w:rsid w:val="005C2568"/>
    <w:rsid w:val="005F1B17"/>
    <w:rsid w:val="006037C0"/>
    <w:rsid w:val="00625AA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D4AE3"/>
    <w:rsid w:val="00930C23"/>
    <w:rsid w:val="0093193B"/>
    <w:rsid w:val="009509D8"/>
    <w:rsid w:val="00950B64"/>
    <w:rsid w:val="00981893"/>
    <w:rsid w:val="00A1687D"/>
    <w:rsid w:val="00A43E52"/>
    <w:rsid w:val="00A4678D"/>
    <w:rsid w:val="00A52235"/>
    <w:rsid w:val="00A778C7"/>
    <w:rsid w:val="00A86AB5"/>
    <w:rsid w:val="00AB441E"/>
    <w:rsid w:val="00AB6293"/>
    <w:rsid w:val="00AC26EF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0702A"/>
    <w:rsid w:val="00C23CD4"/>
    <w:rsid w:val="00C61C0C"/>
    <w:rsid w:val="00C85D08"/>
    <w:rsid w:val="00C941CB"/>
    <w:rsid w:val="00CC2357"/>
    <w:rsid w:val="00CF071A"/>
    <w:rsid w:val="00D058B8"/>
    <w:rsid w:val="00D421AC"/>
    <w:rsid w:val="00D56C11"/>
    <w:rsid w:val="00D834A0"/>
    <w:rsid w:val="00D872DF"/>
    <w:rsid w:val="00D91E21"/>
    <w:rsid w:val="00DA7FCD"/>
    <w:rsid w:val="00DB1E88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74D34"/>
    <w:rsid w:val="00F87713"/>
    <w:rsid w:val="00FB4360"/>
    <w:rsid w:val="00FD0C70"/>
  </w:rsids>
  <w:docVars>
    <w:docVar w:name="dvdocse" w:val="A10-0157/2026"/>
    <w:docVar w:name="dvlangue" w:val="SL"/>
    <w:docVar w:name="dvnumam" w:val="0"/>
    <w:docVar w:name="dvpe" w:val="786.994"/>
    <w:docVar w:name="dvrapporteur" w:val="Poročevalec: "/>
    <w:docVar w:name="dvstar" w:val="*"/>
    <w:docVar w:name="dvtitre" w:val="Zakonodajna resolucija Evropskega parlamenta z dne … 2026 o predlogu sklepa Sveta o pooblastilu državam članicam, da v interesu Evropske unije sprejmejo pristop Zelenortskih otokov k Haaški konvenciji iz leta 1980 o civilnopravnih vidikih mednarodnega protipravnega odvzema otrok(COM(2026)0063 – C10-0081/2026 – 2026/0041(NLE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7E88C2FF"/>
  <w15:chartTrackingRefBased/>
  <w15:docId w15:val="{E86A4262-E2B1-4097-A0FD-93ED4ED6FA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l-SI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AC26EF"/>
    <w:pPr>
      <w:spacing w:before="480" w:after="240"/>
    </w:pPr>
  </w:style>
  <w:style w:type="paragraph" w:customStyle="1" w:styleId="NormalBold">
    <w:name w:val="NormalBold"/>
    <w:basedOn w:val="Normal"/>
    <w:rsid w:val="00AC26EF"/>
    <w:rPr>
      <w:b/>
    </w:rPr>
  </w:style>
  <w:style w:type="paragraph" w:customStyle="1" w:styleId="NormalHanging12a">
    <w:name w:val="NormalHanging12a"/>
    <w:basedOn w:val="Normal"/>
    <w:rsid w:val="00AC26EF"/>
    <w:pPr>
      <w:spacing w:after="240"/>
      <w:ind w:left="567" w:hanging="567"/>
    </w:pPr>
  </w:style>
  <w:style w:type="paragraph" w:styleId="EndnoteText">
    <w:name w:val="endnote text"/>
    <w:basedOn w:val="Normal"/>
    <w:link w:val="EndnoteTextChar"/>
    <w:unhideWhenUsed/>
    <w:rsid w:val="00AC26EF"/>
    <w:pPr>
      <w:widowControl/>
      <w:tabs>
        <w:tab w:val="left" w:pos="1021"/>
        <w:tab w:val="left" w:pos="1418"/>
        <w:tab w:val="left" w:pos="1786"/>
        <w:tab w:val="left" w:pos="2381"/>
        <w:tab w:val="left" w:pos="2948"/>
        <w:tab w:val="left" w:pos="3572"/>
        <w:tab w:val="left" w:pos="4139"/>
        <w:tab w:val="left" w:pos="4763"/>
        <w:tab w:val="left" w:pos="5387"/>
        <w:tab w:val="left" w:pos="5954"/>
        <w:tab w:val="left" w:pos="6577"/>
        <w:tab w:val="left" w:pos="7144"/>
      </w:tabs>
      <w:jc w:val="both"/>
    </w:pPr>
    <w:rPr>
      <w:sz w:val="20"/>
    </w:rPr>
  </w:style>
  <w:style w:type="character" w:customStyle="1" w:styleId="EndnoteTextChar">
    <w:name w:val="Endnote Text Char"/>
    <w:basedOn w:val="DefaultParagraphFont"/>
    <w:link w:val="EndnoteText"/>
    <w:rsid w:val="00AC26EF"/>
    <w:rPr>
      <w:lang w:val="sl-SI"/>
    </w:rPr>
  </w:style>
  <w:style w:type="paragraph" w:styleId="Revision">
    <w:name w:val="Revision"/>
    <w:hidden/>
    <w:uiPriority w:val="99"/>
    <w:semiHidden/>
    <w:rsid w:val="00A52235"/>
    <w:rPr>
      <w:sz w:val="24"/>
      <w:lang w:val="sl-SI"/>
    </w:rPr>
  </w:style>
  <w:style w:type="character" w:styleId="CommentReference">
    <w:name w:val="annotation reference"/>
    <w:basedOn w:val="DefaultParagraphFont"/>
    <w:rsid w:val="00A52235"/>
    <w:rPr>
      <w:sz w:val="16"/>
      <w:szCs w:val="16"/>
    </w:rPr>
  </w:style>
  <w:style w:type="paragraph" w:styleId="CommentText">
    <w:name w:val="annotation text"/>
    <w:basedOn w:val="Normal"/>
    <w:link w:val="CommentTextChar"/>
    <w:rsid w:val="00A52235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A52235"/>
    <w:rPr>
      <w:lang w:val="sl-SI"/>
    </w:rPr>
  </w:style>
  <w:style w:type="paragraph" w:styleId="CommentSubject">
    <w:name w:val="annotation subject"/>
    <w:basedOn w:val="CommentText"/>
    <w:next w:val="CommentText"/>
    <w:link w:val="CommentSubjectChar"/>
    <w:rsid w:val="00A52235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A52235"/>
    <w:rPr>
      <w:b/>
      <w:bCs/>
      <w:lang w:val="sl-SI"/>
    </w:rPr>
  </w:style>
  <w:style w:type="character" w:styleId="Hyperlink">
    <w:name w:val="Hyperlink"/>
    <w:basedOn w:val="DefaultParagraphFont"/>
    <w:rsid w:val="00A5223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5223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image" Target="media/image1.png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215</Words>
  <Characters>1576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2026-06-17T09:58:00Z</dcterms:created>
  <dcterms:modified xsi:type="dcterms:W3CDTF">2026-06-17T09:58:00Z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SL</vt:lpwstr>
  </property>
  <property fmtid="{D5CDD505-2E9C-101B-9397-08002B2CF9AE}" pid="3" name="&lt;FdR&gt;">
    <vt:lpwstr>A10-0157/2026</vt:lpwstr>
  </property>
  <property fmtid="{D5CDD505-2E9C-101B-9397-08002B2CF9AE}" pid="4" name="&lt;Type&gt;">
    <vt:lpwstr>RR</vt:lpwstr>
  </property>
</Properties>
</file>