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E2D3D24" w14:textId="77777777" w:rsidTr="0010095E">
        <w:tblPrEx>
          <w:tblW w:w="9072" w:type="dxa"/>
          <w:tblLook w:val="01E0"/>
        </w:tblPrEx>
        <w:trPr>
          <w:trHeight w:hRule="exact" w:val="1418"/>
        </w:trPr>
        <w:tc>
          <w:tcPr>
            <w:tcW w:w="6804" w:type="dxa"/>
            <w:shd w:val="clear" w:color="auto" w:fill="auto"/>
            <w:vAlign w:val="center"/>
          </w:tcPr>
          <w:p w:rsidR="00751A4A" w:rsidRPr="00A702EB" w:rsidP="0010095E" w14:paraId="69C19614" w14:textId="77777777">
            <w:pPr>
              <w:pStyle w:val="EPName"/>
            </w:pPr>
            <w:r w:rsidRPr="00A702EB">
              <w:t>Ευρωπαϊκό Κοινοβούλιο</w:t>
            </w:r>
          </w:p>
          <w:p w:rsidR="00751A4A" w:rsidRPr="00A702EB" w:rsidP="005F1B17" w14:paraId="42A75E99" w14:textId="77777777">
            <w:pPr>
              <w:pStyle w:val="EPTerm"/>
              <w:rPr>
                <w:rStyle w:val="HideTWBExt"/>
                <w:noProof w:val="0"/>
                <w:vanish w:val="0"/>
                <w:color w:val="auto"/>
              </w:rPr>
            </w:pPr>
            <w:r w:rsidRPr="00A702EB">
              <w:t>2024</w:t>
            </w:r>
            <w:r w:rsidRPr="00A702EB" w:rsidR="00817416">
              <w:t>-202</w:t>
            </w:r>
            <w:r w:rsidRPr="00A702EB">
              <w:t>9</w:t>
            </w:r>
          </w:p>
        </w:tc>
        <w:tc>
          <w:tcPr>
            <w:tcW w:w="2268" w:type="dxa"/>
            <w:shd w:val="clear" w:color="auto" w:fill="auto"/>
          </w:tcPr>
          <w:p w:rsidR="00751A4A" w:rsidRPr="00A702EB" w:rsidP="0010095E" w14:paraId="29E4EB8D" w14:textId="77777777">
            <w:pPr>
              <w:pStyle w:val="EPLogo"/>
            </w:pPr>
            <w:r w:rsidRPr="00A702EB">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A702EB" w:rsidP="004C5D52" w14:paraId="388F5B68" w14:textId="77777777">
      <w:pPr>
        <w:pStyle w:val="LineTop"/>
      </w:pPr>
    </w:p>
    <w:p w:rsidR="00680577" w:rsidRPr="00A702EB" w:rsidP="00680577" w14:paraId="6EB269A3" w14:textId="77777777">
      <w:pPr>
        <w:pStyle w:val="EPBodyTA1"/>
      </w:pPr>
      <w:r w:rsidRPr="00A702EB">
        <w:t>ΚΕΙΜΕΝΑ ΠΟΥ ΕΓΚΡΙΘΗΚΑΝ</w:t>
      </w:r>
    </w:p>
    <w:p w:rsidR="00D058B8" w:rsidRPr="00A702EB" w:rsidP="00D058B8" w14:paraId="4D8B8FA5" w14:textId="77777777">
      <w:pPr>
        <w:pStyle w:val="LineBottom"/>
      </w:pPr>
    </w:p>
    <w:p w:rsidR="002A0859" w:rsidRPr="00A702EB" w:rsidP="002A0859" w14:paraId="7E128979" w14:textId="752564DA">
      <w:pPr>
        <w:pStyle w:val="ATHeading1"/>
      </w:pPr>
      <w:bookmarkStart w:id="0" w:name="TANumber"/>
      <w:r w:rsidRPr="00A702EB">
        <w:t>P10_TA(2026)0</w:t>
      </w:r>
      <w:r w:rsidR="007205AB">
        <w:t>223</w:t>
      </w:r>
      <w:bookmarkEnd w:id="0"/>
    </w:p>
    <w:p w:rsidR="002A0859" w:rsidRPr="00A702EB" w:rsidP="002A0859" w14:paraId="2830F3AD" w14:textId="77777777">
      <w:pPr>
        <w:pStyle w:val="ATHeading2"/>
      </w:pPr>
      <w:bookmarkStart w:id="1" w:name="title"/>
      <w:r w:rsidRPr="00A702EB">
        <w:t xml:space="preserve">Πολιτικοί κρατούμενοι στη Νικαράγουα — οι περιπτώσεις των </w:t>
      </w:r>
      <w:r w:rsidRPr="00A702EB">
        <w:t>Carlos</w:t>
      </w:r>
      <w:r w:rsidRPr="00A702EB">
        <w:t xml:space="preserve"> </w:t>
      </w:r>
      <w:r w:rsidRPr="00A702EB">
        <w:t>Brenes</w:t>
      </w:r>
      <w:r w:rsidRPr="00A702EB">
        <w:t xml:space="preserve">, </w:t>
      </w:r>
      <w:r w:rsidRPr="00A702EB">
        <w:t>Salvadora</w:t>
      </w:r>
      <w:r w:rsidRPr="00A702EB">
        <w:t xml:space="preserve"> </w:t>
      </w:r>
      <w:r w:rsidRPr="00A702EB">
        <w:t>del</w:t>
      </w:r>
      <w:r w:rsidRPr="00A702EB">
        <w:t xml:space="preserve"> </w:t>
      </w:r>
      <w:r w:rsidRPr="00A702EB">
        <w:t>Socorro</w:t>
      </w:r>
      <w:r w:rsidRPr="00A702EB">
        <w:t xml:space="preserve"> </w:t>
      </w:r>
      <w:r w:rsidRPr="00A702EB">
        <w:t>Martínez</w:t>
      </w:r>
      <w:r w:rsidRPr="00A702EB">
        <w:t xml:space="preserve"> </w:t>
      </w:r>
      <w:r w:rsidRPr="00A702EB">
        <w:t>Aburto</w:t>
      </w:r>
      <w:r w:rsidRPr="00A702EB">
        <w:t xml:space="preserve"> και </w:t>
      </w:r>
      <w:r w:rsidRPr="00A702EB">
        <w:t>Brooklyn</w:t>
      </w:r>
      <w:r w:rsidRPr="00A702EB">
        <w:t xml:space="preserve"> </w:t>
      </w:r>
      <w:r w:rsidRPr="00A702EB">
        <w:t>Rivera</w:t>
      </w:r>
      <w:bookmarkEnd w:id="1"/>
    </w:p>
    <w:p w:rsidR="002A0859" w:rsidRPr="00A702EB" w:rsidP="002A0859" w14:paraId="7900EC1E" w14:textId="59C311D3">
      <w:pPr>
        <w:rPr>
          <w:i/>
          <w:vanish/>
        </w:rPr>
      </w:pPr>
      <w:r>
        <w:rPr>
          <w:i/>
        </w:rPr>
        <w:fldChar w:fldCharType="begin"/>
      </w:r>
      <w:r w:rsidRPr="00A702EB">
        <w:rPr>
          <w:i/>
        </w:rPr>
        <w:instrText xml:space="preserve"> TC"(</w:instrText>
      </w:r>
      <w:bookmarkStart w:id="2" w:name="DocNumber"/>
      <w:r w:rsidRPr="00A702EB">
        <w:rPr>
          <w:i/>
        </w:rPr>
        <w:instrText>B10-0292</w:instrText>
      </w:r>
      <w:r w:rsidR="0006157D">
        <w:rPr>
          <w:i/>
        </w:rPr>
        <w:instrText>, 0293, 0314, 0315 και 0317</w:instrText>
      </w:r>
      <w:r w:rsidRPr="00A702EB">
        <w:rPr>
          <w:i/>
        </w:rPr>
        <w:instrText>/2026</w:instrText>
      </w:r>
      <w:bookmarkEnd w:id="2"/>
      <w:r w:rsidRPr="00A702EB">
        <w:rPr>
          <w:i/>
        </w:rPr>
        <w:instrText xml:space="preserve">)"\l3 \n&gt; \* MERGEFORMAT </w:instrText>
      </w:r>
      <w:r>
        <w:rPr>
          <w:i/>
        </w:rPr>
        <w:fldChar w:fldCharType="end"/>
      </w:r>
    </w:p>
    <w:p w:rsidR="002A0859" w:rsidRPr="00A702EB" w:rsidP="002A0859" w14:paraId="336F248C" w14:textId="77777777">
      <w:pPr>
        <w:rPr>
          <w:vanish/>
        </w:rPr>
      </w:pPr>
      <w:bookmarkStart w:id="3" w:name="PE"/>
      <w:r w:rsidRPr="00A702EB">
        <w:rPr>
          <w:vanish/>
        </w:rPr>
        <w:t>PE783.349</w:t>
      </w:r>
      <w:bookmarkEnd w:id="3"/>
    </w:p>
    <w:p w:rsidR="002A0859" w:rsidRPr="00A702EB" w:rsidP="002A0859" w14:paraId="49D9ED32" w14:textId="780CB0C4">
      <w:pPr>
        <w:pStyle w:val="ATHeading3"/>
      </w:pPr>
      <w:bookmarkStart w:id="4" w:name="Sujet"/>
      <w:r w:rsidRPr="00A702EB">
        <w:t xml:space="preserve">Ψήφισμα του Ευρωπαϊκού Κοινοβουλίου της </w:t>
      </w:r>
      <w:r w:rsidR="0006157D">
        <w:t>18ης Ιουνίου</w:t>
      </w:r>
      <w:r w:rsidRPr="00A702EB">
        <w:t xml:space="preserve"> 2026 σχετικά με τους πολιτικούς κρατούμενους στη Νικαράγουα — οι περιπτώσεις των </w:t>
      </w:r>
      <w:r w:rsidRPr="00A702EB">
        <w:t>Carlos</w:t>
      </w:r>
      <w:r w:rsidRPr="00A702EB">
        <w:t xml:space="preserve"> </w:t>
      </w:r>
      <w:r w:rsidRPr="00A702EB">
        <w:t>Brenes</w:t>
      </w:r>
      <w:r w:rsidRPr="00A702EB">
        <w:t xml:space="preserve">, </w:t>
      </w:r>
      <w:r w:rsidRPr="00A702EB">
        <w:t>Salvadora</w:t>
      </w:r>
      <w:r w:rsidRPr="00A702EB">
        <w:t xml:space="preserve"> </w:t>
      </w:r>
      <w:r w:rsidRPr="00A702EB">
        <w:t>del</w:t>
      </w:r>
      <w:r w:rsidRPr="00A702EB">
        <w:t xml:space="preserve"> </w:t>
      </w:r>
      <w:r w:rsidRPr="00A702EB">
        <w:t>Socorro</w:t>
      </w:r>
      <w:r w:rsidRPr="00A702EB">
        <w:t xml:space="preserve"> </w:t>
      </w:r>
      <w:r w:rsidRPr="00A702EB">
        <w:t>Martínez</w:t>
      </w:r>
      <w:r w:rsidRPr="00A702EB">
        <w:t xml:space="preserve"> </w:t>
      </w:r>
      <w:r w:rsidRPr="00A702EB">
        <w:t>Aburto</w:t>
      </w:r>
      <w:r w:rsidRPr="00A702EB">
        <w:t xml:space="preserve"> και </w:t>
      </w:r>
      <w:r w:rsidRPr="00A702EB">
        <w:t>Brooklyn</w:t>
      </w:r>
      <w:r w:rsidRPr="00A702EB">
        <w:t xml:space="preserve"> </w:t>
      </w:r>
      <w:r w:rsidRPr="00A702EB">
        <w:t>Rivera</w:t>
      </w:r>
      <w:bookmarkEnd w:id="4"/>
      <w:r w:rsidRPr="00A702EB">
        <w:t xml:space="preserve"> </w:t>
      </w:r>
      <w:bookmarkStart w:id="5" w:name="References"/>
      <w:r w:rsidRPr="00A702EB">
        <w:t>(2026/2765(RSP))</w:t>
      </w:r>
      <w:bookmarkEnd w:id="5"/>
    </w:p>
    <w:p w:rsidR="00177A87" w:rsidRPr="00A702EB" w:rsidP="00177A87" w14:paraId="0A2A23A5" w14:textId="77777777">
      <w:pPr>
        <w:pStyle w:val="EPComma"/>
      </w:pPr>
      <w:bookmarkStart w:id="6" w:name="TextBodyBegin"/>
      <w:bookmarkEnd w:id="6"/>
      <w:r w:rsidRPr="00A702EB">
        <w:rPr>
          <w:i/>
          <w:iCs/>
        </w:rPr>
        <w:t>Το Ευρωπαϊκό Κοινοβούλιο,</w:t>
      </w:r>
    </w:p>
    <w:p w:rsidR="00177A87" w:rsidRPr="00A702EB" w:rsidP="00177A87" w14:paraId="0DA634C1" w14:textId="77777777">
      <w:pPr>
        <w:pStyle w:val="NormalHanging12a"/>
      </w:pPr>
      <w:r w:rsidRPr="00A702EB">
        <w:t>–</w:t>
      </w:r>
      <w:r w:rsidRPr="00A702EB">
        <w:tab/>
        <w:t>έχοντας υπόψη το άρθρο 150 παράγραφος 5 και το άρθρο 136 παράγραφος 4 του Κανονισμού του,</w:t>
      </w:r>
    </w:p>
    <w:p w:rsidR="00177A87" w:rsidRPr="00A702EB" w:rsidP="00177A87" w14:paraId="3C42925A" w14:textId="77777777">
      <w:pPr>
        <w:pStyle w:val="NormalHanging12a"/>
      </w:pPr>
      <w:r w:rsidRPr="00A702EB">
        <w:t>Α.</w:t>
      </w:r>
      <w:r w:rsidRPr="00A702EB">
        <w:tab/>
        <w:t xml:space="preserve">λαμβάνοντας υπόψη ότι, από το 2018, το καθεστώς </w:t>
      </w:r>
      <w:r w:rsidRPr="00A702EB">
        <w:t>Ortega-Murillo</w:t>
      </w:r>
      <w:r w:rsidRPr="00A702EB">
        <w:t xml:space="preserve"> έχει διαλύσει τους δημοκρατικούς θεσμούς και το κράτος δικαίου μέσω συνταγματικής μεταρρύθμισης που καταργεί την πολιτική πολυφωνία, ενώ παράλληλα έχει προχωρήσει στη δίωξη πολιτικών αντιπάλων, δημοσιογράφων, κληρικών, ηγετών των ιθαγενών, υπερασπιστών των ανθρωπίνων δικαιωμάτων και εκπροσώπων της κοινωνίας των πολιτών·</w:t>
      </w:r>
    </w:p>
    <w:p w:rsidR="00177A87" w:rsidRPr="00A702EB" w:rsidP="00177A87" w14:paraId="60F5500C" w14:textId="77777777">
      <w:pPr>
        <w:pStyle w:val="NormalHanging12a"/>
      </w:pPr>
      <w:r w:rsidRPr="00A702EB">
        <w:t>Β.</w:t>
      </w:r>
      <w:r w:rsidRPr="00A702EB">
        <w:tab/>
        <w:t>λαμβάνοντας υπόψη ότι η ομάδα εμπειρογνωμόνων του ΟΗΕ για τα ανθρώπινα δικαιώματα στη Νικαράγουα κατέληξε στο συμπέρασμα ότι οι παραβιάσεις που καταγράφονται από το 2018 και έπειτα ενδέχεται να συνιστούν εγκλήματα κατά της ανθρωπότητας· λαμβάνοντας υπόψη ότι ο χώρος της κοινωνίας των πολιτών είναι ουσιαστικά ανενεργός καθώς περισσότερες από 5 600 ΜΚΟ και περίπου το 80 % των οργανώσεων της κοινωνίας των πολιτών έχουν διαλυθεί και εκατοντάδες χιλιάδες άτομα του χώρου έχουν εξαναγκαστεί σε εξορία·</w:t>
      </w:r>
    </w:p>
    <w:p w:rsidR="00177A87" w:rsidRPr="00A702EB" w:rsidP="00177A87" w14:paraId="3E0CD5E5" w14:textId="77777777">
      <w:pPr>
        <w:pStyle w:val="NormalHanging12a"/>
      </w:pPr>
      <w:r w:rsidRPr="00A702EB">
        <w:t>Γ.</w:t>
      </w:r>
      <w:r w:rsidRPr="00A702EB">
        <w:tab/>
        <w:t>λαμβάνοντας υπόψη ότι οργανώσεις ανθρωπίνων δικαιωμάτων τεκμηριώνουν αυθαίρετες συλλήψεις, κρατήσεις σε απομόνωση και βίαιες εξαφανίσεις· λαμβάνοντας υπόψη ότι, από τον Αύγουστο του 2025, ο ΟΗΕ έχει καταγράψει τρεις θανάτους ατόμων που βρίσκονταν υπό κράτηση, οι οποίοι συνδέονται με ακατάλληλες συνθήκες κράτησης και ανεπαρκή ιατρική περίθαλψη·</w:t>
      </w:r>
    </w:p>
    <w:p w:rsidR="00177A87" w:rsidRPr="00A702EB" w:rsidP="00177A87" w14:paraId="0D767D7F" w14:textId="77777777">
      <w:pPr>
        <w:pStyle w:val="NormalHanging12a"/>
      </w:pPr>
      <w:r w:rsidRPr="00A702EB">
        <w:t>Δ.</w:t>
      </w:r>
      <w:r w:rsidRPr="00A702EB">
        <w:tab/>
        <w:t xml:space="preserve">λαμβάνοντας υπόψη ότι ο </w:t>
      </w:r>
      <w:r w:rsidRPr="00A702EB">
        <w:t>Carlos</w:t>
      </w:r>
      <w:r w:rsidRPr="00A702EB">
        <w:t xml:space="preserve"> </w:t>
      </w:r>
      <w:r w:rsidRPr="00A702EB">
        <w:t>Brenes</w:t>
      </w:r>
      <w:r w:rsidRPr="00A702EB">
        <w:t xml:space="preserve">, ο οποίος είχε συλληφθεί το 2018 για συμμετοχή σε διαμαρτυρίες πολιτών και βασανίστηκε, και η </w:t>
      </w:r>
      <w:r w:rsidRPr="00A702EB">
        <w:t>Salvadora</w:t>
      </w:r>
      <w:r w:rsidRPr="00A702EB">
        <w:t xml:space="preserve"> </w:t>
      </w:r>
      <w:r w:rsidRPr="00A702EB">
        <w:t>Martínez</w:t>
      </w:r>
      <w:r w:rsidRPr="00A702EB">
        <w:t xml:space="preserve"> συνελήφθησαν εκ νέου τον Αύγουστο του 2025, τέθηκαν σε απομόνωση και καταδικάστηκαν σε 15 έτη για «προδοσία» χωρίς να έχει ακολουθηθεί η δέουσα διαδικασία· λαμβάνοντας υπόψη ότι ο </w:t>
      </w:r>
      <w:r w:rsidRPr="00A702EB">
        <w:t>Brenes</w:t>
      </w:r>
      <w:r w:rsidRPr="00A702EB">
        <w:t xml:space="preserve"> πάσχει από διαβήτη και δεν του </w:t>
      </w:r>
      <w:r w:rsidRPr="00A702EB">
        <w:t>χορηγείται φαρμακευτική αγωγή·</w:t>
      </w:r>
    </w:p>
    <w:p w:rsidR="00177A87" w:rsidRPr="00A702EB" w:rsidP="00177A87" w14:paraId="15B939AC" w14:textId="77777777">
      <w:pPr>
        <w:pStyle w:val="NormalHanging12a"/>
        <w:rPr>
          <w:bCs/>
        </w:rPr>
      </w:pPr>
      <w:r w:rsidRPr="00A702EB">
        <w:t>Ε.</w:t>
      </w:r>
      <w:r w:rsidRPr="00A702EB">
        <w:tab/>
        <w:t xml:space="preserve">λαμβάνοντας υπόψη ότι ο </w:t>
      </w:r>
      <w:r w:rsidRPr="00A702EB">
        <w:t>Brooklyn</w:t>
      </w:r>
      <w:r w:rsidRPr="00A702EB">
        <w:t xml:space="preserve"> </w:t>
      </w:r>
      <w:r w:rsidRPr="00A702EB">
        <w:t>Rivera</w:t>
      </w:r>
      <w:r w:rsidRPr="00A702EB">
        <w:t xml:space="preserve">, ηγέτης των ιθαγενών </w:t>
      </w:r>
      <w:r w:rsidRPr="00A702EB">
        <w:t>Miskitu</w:t>
      </w:r>
      <w:r w:rsidRPr="00A702EB">
        <w:t xml:space="preserve"> και πρόεδρος του διαλυμένου κόμματος </w:t>
      </w:r>
      <w:r w:rsidRPr="00A702EB">
        <w:t>Yatama</w:t>
      </w:r>
      <w:r w:rsidRPr="00A702EB">
        <w:t>, συνελήφθη τον Σεπτέμβριο του 2023, εξαφανίστηκε διά της βίας για περισσότερους από 32 μήνες και πέθανε ενώ βρισκόταν υπό κράτηση στις 30 Μαΐου 2026· λαμβάνοντας υπόψη ότι οι αρχές αρνήθηκαν να παραδώσουν τη σορό του και ότι οι συγγενείς του που τη ζητούσαν εξαφανίστηκαν·</w:t>
      </w:r>
    </w:p>
    <w:p w:rsidR="00177A87" w:rsidRPr="00A702EB" w:rsidP="007205AB" w14:paraId="7DE6285D" w14:textId="59B38694">
      <w:pPr>
        <w:pStyle w:val="NormalHanging12a"/>
        <w:ind w:hanging="570"/>
      </w:pPr>
      <w:r w:rsidRPr="00A702EB">
        <w:t>1.</w:t>
      </w:r>
      <w:r w:rsidRPr="00A702EB">
        <w:tab/>
      </w:r>
      <w:r w:rsidRPr="00A702EB">
        <w:t xml:space="preserve">καταδικάζει απερίφραστα τη συστηματική καταστολή, την αυθαίρετη κράτηση, τη βίαιη εξαφάνιση, τις εικονικές δίκες, την εξορία, την αποκρατικοποίηση, τις πρακτικές δήμευσης που έχει υιοθετήσει το καθεστώς </w:t>
      </w:r>
      <w:r w:rsidRPr="00A702EB">
        <w:t>Ortega-Murillo</w:t>
      </w:r>
      <w:r w:rsidRPr="00A702EB">
        <w:t>, καθώς και τα εγκλήματα κατά της ανθρωπότητας που έχει διαπράξει·</w:t>
      </w:r>
    </w:p>
    <w:p w:rsidR="00177A87" w:rsidRPr="00A702EB" w:rsidP="007205AB" w14:paraId="01A7706D" w14:textId="4CAE6708">
      <w:pPr>
        <w:pStyle w:val="NormalHanging12a"/>
        <w:ind w:hanging="570"/>
      </w:pPr>
      <w:r w:rsidRPr="00A702EB">
        <w:t>2.</w:t>
      </w:r>
      <w:r w:rsidRPr="00A702EB">
        <w:tab/>
      </w:r>
      <w:r w:rsidRPr="00A702EB">
        <w:t xml:space="preserve">ζητεί την άμεση και άνευ όρων απελευθέρωση των </w:t>
      </w:r>
      <w:r w:rsidRPr="00A702EB">
        <w:t>Brenes</w:t>
      </w:r>
      <w:r w:rsidRPr="00A702EB">
        <w:t xml:space="preserve">, </w:t>
      </w:r>
      <w:r w:rsidRPr="00A702EB">
        <w:t>Martínez</w:t>
      </w:r>
      <w:r w:rsidRPr="00A702EB">
        <w:t xml:space="preserve"> και όλων των πολιτικών κρατουμένων, την ακύρωση πολιτικά υποκινούμενων καταδικαστικών αποφάσεων, ενημέρωση σχετικά με την κατάστασή τους αλλά και την τοποθεσία στην οποία βρίσκονται, καθώς και απτές αποδείξεις ότι βρίσκονται εν ζωή·</w:t>
      </w:r>
    </w:p>
    <w:p w:rsidR="00177A87" w:rsidRPr="00A702EB" w:rsidP="007205AB" w14:paraId="0F90A3CC" w14:textId="79B26A8C">
      <w:pPr>
        <w:pStyle w:val="NormalHanging12a"/>
        <w:ind w:hanging="570"/>
      </w:pPr>
      <w:r w:rsidRPr="00A702EB">
        <w:t>3.</w:t>
      </w:r>
      <w:r w:rsidRPr="00A702EB">
        <w:tab/>
      </w:r>
      <w:r w:rsidRPr="00A702EB">
        <w:t xml:space="preserve">παροτρύνει τις αρχές να επιτρέψουν σε όλους τους κρατούμενους να δέχονται επισκέψεις από μέλη των οικογενειών τους και τους δικηγόρους τους, να παρέχουν πρόσβαση σε ιατρική περίθαλψη και να επιτρέψουν τη διεθνή παρακολούθηση, εφαρμόζοντας τους κανόνες του </w:t>
      </w:r>
      <w:r w:rsidRPr="00A702EB">
        <w:t>Nelson</w:t>
      </w:r>
      <w:r w:rsidRPr="00A702EB">
        <w:t xml:space="preserve"> </w:t>
      </w:r>
      <w:r w:rsidRPr="00A702EB">
        <w:t>Mandela</w:t>
      </w:r>
      <w:r w:rsidRPr="00A702EB">
        <w:t>· ζητεί οι μηχανισμοί του ΟΗΕ για τα ανθρώπινα δικαιώματα να ανακτήσουν πρόσβαση σε κέντρα κράτησης·</w:t>
      </w:r>
    </w:p>
    <w:p w:rsidR="00177A87" w:rsidRPr="00A702EB" w:rsidP="007205AB" w14:paraId="3AE8844E" w14:textId="4B077F7B">
      <w:pPr>
        <w:pStyle w:val="NormalHanging12a"/>
        <w:ind w:hanging="570"/>
      </w:pPr>
      <w:r w:rsidRPr="00A702EB">
        <w:t>4.</w:t>
      </w:r>
      <w:r w:rsidRPr="00A702EB">
        <w:tab/>
      </w:r>
      <w:r w:rsidRPr="00A702EB">
        <w:t xml:space="preserve">ζητεί την άμεση διεξαγωγή έρευνας σχετικά με τον θάνατο του </w:t>
      </w:r>
      <w:r w:rsidRPr="00A702EB">
        <w:t>Brooklyn</w:t>
      </w:r>
      <w:r w:rsidRPr="00A702EB">
        <w:t xml:space="preserve"> </w:t>
      </w:r>
      <w:r w:rsidRPr="00A702EB">
        <w:t>Rivera</w:t>
      </w:r>
      <w:r w:rsidRPr="00A702EB">
        <w:t>, την επιστροφή της σορού του, την απελευθέρωση των εξαφανισμένων συγγενών του και την απόδοση ευθυνών·</w:t>
      </w:r>
    </w:p>
    <w:p w:rsidR="00177A87" w:rsidRPr="00A702EB" w:rsidP="007205AB" w14:paraId="05287659" w14:textId="3CBD7392">
      <w:pPr>
        <w:pStyle w:val="NormalHanging12a"/>
        <w:ind w:hanging="570"/>
      </w:pPr>
      <w:r w:rsidRPr="00A702EB">
        <w:t>5.</w:t>
      </w:r>
      <w:r w:rsidRPr="00A702EB">
        <w:tab/>
      </w:r>
      <w:r w:rsidRPr="00A702EB">
        <w:t>καταδικάζει τη δίωξη χριστιανικών εκκλησιών, αυτόχθονων πληθυσμών, οργανώσεων της κοινωνίας των πολιτών, πολιτικών αντιπάλων και των συγγενών τους· ζητεί την αποκατάσταση όλων των αυθαίρετα διαλυμένων οργανώσεων και τον σεβασμό της θρησκευτικής ελευθερίας και της ελευθερίας των πεποιθήσεων·</w:t>
      </w:r>
    </w:p>
    <w:p w:rsidR="00177A87" w:rsidRPr="00A702EB" w:rsidP="007205AB" w14:paraId="7C50F391" w14:textId="04B206D9">
      <w:pPr>
        <w:pStyle w:val="NormalHanging12a"/>
        <w:ind w:hanging="570"/>
      </w:pPr>
      <w:r w:rsidRPr="00A702EB">
        <w:t>6.</w:t>
      </w:r>
      <w:r w:rsidRPr="00A702EB">
        <w:tab/>
      </w:r>
      <w:r w:rsidRPr="00A702EB">
        <w:t xml:space="preserve">ζητεί τη στήριξη των δημοκρατικών παραγόντων και μελών της κοινωνίας των πολιτών που βρίσκονται στη Νικαράγουα αλλά και στην εξορία· καλεί την ΕΕ να διασφαλίσει ότι κανένα </w:t>
      </w:r>
      <w:r w:rsidRPr="00A702EB">
        <w:t>ενωσιακό</w:t>
      </w:r>
      <w:r w:rsidRPr="00A702EB">
        <w:t xml:space="preserve"> ή πολυμερές ταμείο δεν θα ενισχύσει το καθεστώς, να επεκτείνει τις </w:t>
      </w:r>
      <w:r w:rsidRPr="00A702EB">
        <w:t>στοχευμένες</w:t>
      </w:r>
      <w:r w:rsidRPr="00A702EB">
        <w:t xml:space="preserve"> κυρώσεις κατά των υπευθύνων, συμπεριλαμβανομένου του </w:t>
      </w:r>
      <w:r w:rsidRPr="00A702EB">
        <w:t>Daniel</w:t>
      </w:r>
      <w:r w:rsidRPr="00A702EB">
        <w:t xml:space="preserve"> </w:t>
      </w:r>
      <w:r w:rsidRPr="00A702EB">
        <w:t>Ortega</w:t>
      </w:r>
      <w:r w:rsidRPr="00A702EB">
        <w:t xml:space="preserve"> και του στενού του κύκλου·</w:t>
      </w:r>
    </w:p>
    <w:p w:rsidR="00177A87" w:rsidRPr="00A702EB" w:rsidP="007205AB" w14:paraId="489D0D91" w14:textId="5CAA19F0">
      <w:pPr>
        <w:pStyle w:val="NormalHanging12a"/>
        <w:ind w:hanging="570"/>
      </w:pPr>
      <w:r w:rsidRPr="00A702EB">
        <w:t>7.</w:t>
      </w:r>
      <w:r w:rsidRPr="00A702EB">
        <w:tab/>
      </w:r>
      <w:r w:rsidRPr="00A702EB">
        <w:t xml:space="preserve">ζητεί επιτακτικά τη συμμόρφωση με την απόφαση του </w:t>
      </w:r>
      <w:r w:rsidRPr="00A702EB">
        <w:t>Διαμερικανικού</w:t>
      </w:r>
      <w:r w:rsidRPr="00A702EB">
        <w:t xml:space="preserve"> Δικαστηρίου Ανθρωπίνων Δικαιωμάτων (</w:t>
      </w:r>
      <w:r w:rsidRPr="00A702EB">
        <w:t>IACtHR</w:t>
      </w:r>
      <w:r w:rsidRPr="00A702EB">
        <w:t xml:space="preserve">)· υποστηρίζει την απόδοση ευθυνών, μεταξύ άλλων μέσω της διεθνούς δικαιοδοσίας και της παραπομπής στο Διεθνές Ποινικό Δικαστήριο· υπενθυμίζει τη θέση του σχετικά με την έκδοση του </w:t>
      </w:r>
      <w:r w:rsidRPr="00A702EB">
        <w:t>Alessio</w:t>
      </w:r>
      <w:r w:rsidRPr="00A702EB">
        <w:t xml:space="preserve"> </w:t>
      </w:r>
      <w:r w:rsidRPr="00A702EB">
        <w:t>Casimirri</w:t>
      </w:r>
      <w:r w:rsidRPr="00A702EB">
        <w:t>·</w:t>
      </w:r>
    </w:p>
    <w:p w:rsidR="00177A87" w:rsidRPr="00A702EB" w:rsidP="007205AB" w14:paraId="4C1E524F" w14:textId="1F6ABB8F">
      <w:pPr>
        <w:pStyle w:val="NormalHanging12a"/>
        <w:ind w:hanging="570"/>
      </w:pPr>
      <w:r w:rsidRPr="00A702EB">
        <w:t>8.</w:t>
      </w:r>
      <w:r w:rsidRPr="00A702EB">
        <w:tab/>
      </w:r>
      <w:r w:rsidRPr="00A702EB">
        <w:t xml:space="preserve">καλεί το Συμβούλιο και την Επιτροπή να ενεργοποιήσουν τη δημοκρατική ρήτρα και να αναστείλουν την εφαρμογή της συμφωνίας σύνδεσης με τη Νικαράγουα όσο συνεχίζεται η καταστολή στη χώρα· τονίζει ότι το Κοινοβούλιο δεν θα συνεργαστεί με εκπροσώπους του καθεστώτος στο πλαίσιο της </w:t>
      </w:r>
      <w:r w:rsidRPr="00A702EB">
        <w:t>νεοσυσταθείσας</w:t>
      </w:r>
      <w:r w:rsidRPr="00A702EB">
        <w:t xml:space="preserve"> Κοινοβουλευτικής Επιτροπής Σύνδεσης·</w:t>
      </w:r>
    </w:p>
    <w:p w:rsidR="00A702EB" w:rsidRPr="00A702EB" w:rsidP="007205AB" w14:paraId="42488A59" w14:textId="5B351B72">
      <w:pPr>
        <w:pStyle w:val="NormalHanging12a"/>
        <w:ind w:hanging="570"/>
      </w:pPr>
      <w:r w:rsidRPr="00A702EB">
        <w:t>9.</w:t>
      </w:r>
      <w:r w:rsidRPr="00A702EB">
        <w:tab/>
      </w:r>
      <w:r w:rsidRPr="00A702EB" w:rsidR="00177A87">
        <w:t xml:space="preserve">αναθέτει στην Πρόεδρό του να διαβιβάσει το παρόν ψήφισμα στο Συμβούλιο, στην Επιτροπή, στην </w:t>
      </w:r>
      <w:r w:rsidRPr="00770DE1" w:rsidR="00C32956">
        <w:t xml:space="preserve">Αντιπρόεδρο της Επιτροπής / Ύπατη Εκπρόσωπο της Ένωσης για </w:t>
      </w:r>
      <w:r w:rsidRPr="00770DE1" w:rsidR="00C32956">
        <w:t>θέματα εξωτερικής πολιτικής και πολιτικής ασφαλείας</w:t>
      </w:r>
      <w:r w:rsidRPr="00A702EB" w:rsidR="00177A87">
        <w:t>, στα κράτη μέλη, στον ΟΗΕ, στον Οργανισμό Αμερικανικών Κρατών και στις αρχές της Νικαράγουα.</w:t>
      </w:r>
    </w:p>
    <w:p w:rsidR="00E365E1" w:rsidRPr="00A702EB" w:rsidP="002A0859" w14:paraId="7AA66B42" w14:textId="79399F8F"/>
    <w:sectPr w:rsidSect="00A702EB">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702EB" w14:paraId="312BA950"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702EB" w14:paraId="0F201473"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702EB" w14:paraId="348C32E0"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702EB" w14:paraId="53D4FEB4"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702EB" w14:paraId="75280389"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702EB" w14:paraId="6238CCB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15162A02"/>
    <w:multiLevelType w:val="hybridMultilevel"/>
    <w:tmpl w:val="B4F4A29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nsid w:val="51DA703A"/>
    <w:multiLevelType w:val="hybridMultilevel"/>
    <w:tmpl w:val="616E20B2"/>
    <w:lvl w:ilvl="0">
      <w:start w:val="1"/>
      <w:numFmt w:val="decimal"/>
      <w:lvlText w:val="%1."/>
      <w:lvlJc w:val="left"/>
      <w:pPr>
        <w:ind w:left="930" w:hanging="57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257831576">
    <w:abstractNumId w:val="9"/>
  </w:num>
  <w:num w:numId="2" w16cid:durableId="1096633376">
    <w:abstractNumId w:val="9"/>
  </w:num>
  <w:num w:numId="3" w16cid:durableId="1312250313">
    <w:abstractNumId w:val="7"/>
  </w:num>
  <w:num w:numId="4" w16cid:durableId="282267392">
    <w:abstractNumId w:val="7"/>
  </w:num>
  <w:num w:numId="5" w16cid:durableId="1910647944">
    <w:abstractNumId w:val="6"/>
  </w:num>
  <w:num w:numId="6" w16cid:durableId="360740777">
    <w:abstractNumId w:val="6"/>
  </w:num>
  <w:num w:numId="7" w16cid:durableId="2085108481">
    <w:abstractNumId w:val="5"/>
  </w:num>
  <w:num w:numId="8" w16cid:durableId="1694263103">
    <w:abstractNumId w:val="5"/>
  </w:num>
  <w:num w:numId="9" w16cid:durableId="973176111">
    <w:abstractNumId w:val="4"/>
  </w:num>
  <w:num w:numId="10" w16cid:durableId="1006176857">
    <w:abstractNumId w:val="4"/>
  </w:num>
  <w:num w:numId="11" w16cid:durableId="1296371377">
    <w:abstractNumId w:val="8"/>
  </w:num>
  <w:num w:numId="12" w16cid:durableId="1187871552">
    <w:abstractNumId w:val="8"/>
  </w:num>
  <w:num w:numId="13" w16cid:durableId="463356324">
    <w:abstractNumId w:val="3"/>
  </w:num>
  <w:num w:numId="14" w16cid:durableId="443234201">
    <w:abstractNumId w:val="3"/>
  </w:num>
  <w:num w:numId="15" w16cid:durableId="781728167">
    <w:abstractNumId w:val="2"/>
  </w:num>
  <w:num w:numId="16" w16cid:durableId="1967660201">
    <w:abstractNumId w:val="2"/>
  </w:num>
  <w:num w:numId="17" w16cid:durableId="1225215941">
    <w:abstractNumId w:val="1"/>
  </w:num>
  <w:num w:numId="18" w16cid:durableId="1229809095">
    <w:abstractNumId w:val="1"/>
  </w:num>
  <w:num w:numId="19" w16cid:durableId="593319870">
    <w:abstractNumId w:val="0"/>
  </w:num>
  <w:num w:numId="20" w16cid:durableId="1331831299">
    <w:abstractNumId w:val="0"/>
  </w:num>
  <w:num w:numId="21" w16cid:durableId="2095468404">
    <w:abstractNumId w:val="9"/>
  </w:num>
  <w:num w:numId="22" w16cid:durableId="1837761856">
    <w:abstractNumId w:val="7"/>
  </w:num>
  <w:num w:numId="23" w16cid:durableId="428740351">
    <w:abstractNumId w:val="6"/>
  </w:num>
  <w:num w:numId="24" w16cid:durableId="1136532551">
    <w:abstractNumId w:val="5"/>
  </w:num>
  <w:num w:numId="25" w16cid:durableId="1988822858">
    <w:abstractNumId w:val="4"/>
  </w:num>
  <w:num w:numId="26" w16cid:durableId="1191647859">
    <w:abstractNumId w:val="8"/>
  </w:num>
  <w:num w:numId="27" w16cid:durableId="1852839973">
    <w:abstractNumId w:val="3"/>
  </w:num>
  <w:num w:numId="28" w16cid:durableId="597448067">
    <w:abstractNumId w:val="2"/>
  </w:num>
  <w:num w:numId="29" w16cid:durableId="1481269661">
    <w:abstractNumId w:val="1"/>
  </w:num>
  <w:num w:numId="30" w16cid:durableId="1236548902">
    <w:abstractNumId w:val="0"/>
  </w:num>
  <w:num w:numId="31" w16cid:durableId="144126808">
    <w:abstractNumId w:val="9"/>
  </w:num>
  <w:num w:numId="32" w16cid:durableId="1548292969">
    <w:abstractNumId w:val="7"/>
  </w:num>
  <w:num w:numId="33" w16cid:durableId="1576473023">
    <w:abstractNumId w:val="6"/>
  </w:num>
  <w:num w:numId="34" w16cid:durableId="1403719691">
    <w:abstractNumId w:val="5"/>
  </w:num>
  <w:num w:numId="35" w16cid:durableId="79451752">
    <w:abstractNumId w:val="4"/>
  </w:num>
  <w:num w:numId="36" w16cid:durableId="171451931">
    <w:abstractNumId w:val="8"/>
  </w:num>
  <w:num w:numId="37" w16cid:durableId="1879973790">
    <w:abstractNumId w:val="3"/>
  </w:num>
  <w:num w:numId="38" w16cid:durableId="1273392597">
    <w:abstractNumId w:val="2"/>
  </w:num>
  <w:num w:numId="39" w16cid:durableId="850145617">
    <w:abstractNumId w:val="1"/>
  </w:num>
  <w:num w:numId="40" w16cid:durableId="621885574">
    <w:abstractNumId w:val="0"/>
  </w:num>
  <w:num w:numId="41" w16cid:durableId="1148087031">
    <w:abstractNumId w:val="10"/>
  </w:num>
  <w:num w:numId="42" w16cid:durableId="771361813">
    <w:abstractNumId w:val="10"/>
  </w:num>
  <w:num w:numId="43" w16cid:durableId="549343021">
    <w:abstractNumId w:val="10"/>
  </w:num>
  <w:num w:numId="44" w16cid:durableId="1398431137">
    <w:abstractNumId w:val="12"/>
  </w:num>
  <w:num w:numId="45" w16cid:durableId="1950351499">
    <w:abstractNumId w:val="11"/>
  </w:num>
  <w:num w:numId="46" w16cid:durableId="100023057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859"/>
    <w:rsid w:val="00002272"/>
    <w:rsid w:val="0006157D"/>
    <w:rsid w:val="00064002"/>
    <w:rsid w:val="000677B9"/>
    <w:rsid w:val="000831BA"/>
    <w:rsid w:val="000A42CC"/>
    <w:rsid w:val="000E7DD9"/>
    <w:rsid w:val="0010095E"/>
    <w:rsid w:val="00125B37"/>
    <w:rsid w:val="00177A87"/>
    <w:rsid w:val="00187494"/>
    <w:rsid w:val="001F32AE"/>
    <w:rsid w:val="002767FF"/>
    <w:rsid w:val="002A0859"/>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205AB"/>
    <w:rsid w:val="00731ADD"/>
    <w:rsid w:val="00734777"/>
    <w:rsid w:val="00747932"/>
    <w:rsid w:val="00751A4A"/>
    <w:rsid w:val="00756632"/>
    <w:rsid w:val="00762C74"/>
    <w:rsid w:val="00770DE1"/>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02EB"/>
    <w:rsid w:val="00A778C7"/>
    <w:rsid w:val="00AB441E"/>
    <w:rsid w:val="00AB6293"/>
    <w:rsid w:val="00AE0928"/>
    <w:rsid w:val="00AF3B82"/>
    <w:rsid w:val="00B12E95"/>
    <w:rsid w:val="00B22876"/>
    <w:rsid w:val="00B558F0"/>
    <w:rsid w:val="00BD48FE"/>
    <w:rsid w:val="00BD7BD8"/>
    <w:rsid w:val="00BE6ADC"/>
    <w:rsid w:val="00C05BFE"/>
    <w:rsid w:val="00C23CD4"/>
    <w:rsid w:val="00C32956"/>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71C2"/>
    <w:rsid w:val="00F5134D"/>
    <w:rsid w:val="00F74202"/>
    <w:rsid w:val="00F87713"/>
    <w:rsid w:val="00FB4360"/>
    <w:rsid w:val="00FD0C70"/>
  </w:rsids>
  <w:docVars>
    <w:docVar w:name="dvdocse" w:val="B10-0292/2026"/>
    <w:docVar w:name="dvlangue" w:val="EL"/>
    <w:docVar w:name="dvnumam" w:val="0"/>
    <w:docVar w:name="dvpe" w:val="783.349"/>
    <w:docVar w:name="dvtitre" w:val="Ψήφισμα του Ευρωπαϊκού Κοινοβουλίου της ... 2026 σχετικά με τους πολιτικούς κρατούμενους στη Νικαράγουα — οι περιπτώσεις των Carlos Brenes, Salvadora del Socorro Martínez Aburto και Brooklyn Rivera(2026/2765(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177D160"/>
  <w15:chartTrackingRefBased/>
  <w15:docId w15:val="{F4A45B93-7E3C-463A-AC3B-94465A5B8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77A87"/>
    <w:pPr>
      <w:spacing w:after="240"/>
      <w:ind w:left="567" w:hanging="567"/>
    </w:pPr>
  </w:style>
  <w:style w:type="paragraph" w:customStyle="1" w:styleId="EPComma">
    <w:name w:val="EPComma"/>
    <w:basedOn w:val="Normal"/>
    <w:link w:val="EPCommaChar"/>
    <w:rsid w:val="00177A87"/>
    <w:pPr>
      <w:spacing w:before="480" w:after="240"/>
    </w:pPr>
  </w:style>
  <w:style w:type="character" w:customStyle="1" w:styleId="NormalHanging12aChar">
    <w:name w:val="NormalHanging12a Char"/>
    <w:basedOn w:val="DefaultParagraphFont"/>
    <w:link w:val="NormalHanging12a"/>
    <w:locked/>
    <w:rsid w:val="00177A87"/>
    <w:rPr>
      <w:sz w:val="24"/>
      <w:lang w:val="el-GR"/>
    </w:rPr>
  </w:style>
  <w:style w:type="character" w:customStyle="1" w:styleId="EPCommaChar">
    <w:name w:val="EPComma Char"/>
    <w:basedOn w:val="DefaultParagraphFont"/>
    <w:link w:val="EPComma"/>
    <w:rsid w:val="00177A87"/>
    <w:rPr>
      <w:sz w:val="24"/>
      <w:lang w:val="el-GR"/>
    </w:rPr>
  </w:style>
  <w:style w:type="paragraph" w:styleId="Revision">
    <w:name w:val="Revision"/>
    <w:hidden/>
    <w:uiPriority w:val="99"/>
    <w:semiHidden/>
    <w:rsid w:val="0006157D"/>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756</Words>
  <Characters>4646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2026-06-18T10:35:00Z</dcterms:created>
  <dcterms:modified xsi:type="dcterms:W3CDTF">2026-06-18T10:35:00Z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B10-0292/2026</vt:lpwstr>
  </property>
  <property fmtid="{D5CDD505-2E9C-101B-9397-08002B2CF9AE}" pid="4" name="&lt;Type&gt;">
    <vt:lpwstr>RR</vt:lpwstr>
  </property>
</Properties>
</file>