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FF7C42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1FBC" w:rsidP="0010095E" w14:paraId="38A6E8D1" w14:textId="7D89B960">
            <w:pPr>
              <w:pStyle w:val="EPName"/>
            </w:pPr>
            <w:r w:rsidRPr="00791FBC">
              <w:t>Parlament Ewropew</w:t>
            </w:r>
          </w:p>
          <w:p w:rsidR="00751A4A" w:rsidRPr="00791FBC" w:rsidP="005F1B17" w14:paraId="763E74F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1FBC">
              <w:t>2024</w:t>
            </w:r>
            <w:r w:rsidRPr="00791FBC" w:rsidR="00817416">
              <w:t>-202</w:t>
            </w:r>
            <w:r w:rsidRPr="00791FB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91FBC" w:rsidP="0010095E" w14:paraId="5519F5CE" w14:textId="77777777">
            <w:pPr>
              <w:pStyle w:val="EPLogo"/>
            </w:pPr>
            <w:r w:rsidRPr="00791FB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1FBC" w:rsidP="004C5D52" w14:paraId="3F2D616A" w14:textId="77777777">
      <w:pPr>
        <w:pStyle w:val="LineTop"/>
      </w:pPr>
    </w:p>
    <w:p w:rsidR="00680577" w:rsidRPr="00791FBC" w:rsidP="00680577" w14:paraId="4AFEF766" w14:textId="4B29C07A">
      <w:pPr>
        <w:pStyle w:val="EPBodyTA1"/>
      </w:pPr>
      <w:r w:rsidRPr="00791FBC">
        <w:t>TESTI ADOTTATI</w:t>
      </w:r>
    </w:p>
    <w:p w:rsidR="00D058B8" w:rsidRPr="00791FBC" w:rsidP="00D058B8" w14:paraId="3265E05E" w14:textId="77777777">
      <w:pPr>
        <w:pStyle w:val="LineBottom"/>
      </w:pPr>
    </w:p>
    <w:p w:rsidR="00D470F7" w:rsidRPr="00791FBC" w:rsidP="00D470F7" w14:paraId="662D5995" w14:textId="435B42E8">
      <w:pPr>
        <w:pStyle w:val="ATHeading1"/>
      </w:pPr>
      <w:bookmarkStart w:id="0" w:name="TANumber"/>
      <w:r w:rsidRPr="00791FBC">
        <w:t>P10_TA(2026)0</w:t>
      </w:r>
      <w:r w:rsidR="005F2C2D">
        <w:t>223</w:t>
      </w:r>
      <w:bookmarkEnd w:id="0"/>
    </w:p>
    <w:p w:rsidR="00D470F7" w:rsidRPr="00791FBC" w:rsidP="00D470F7" w14:paraId="12972821" w14:textId="77777777">
      <w:pPr>
        <w:pStyle w:val="ATHeading2"/>
      </w:pPr>
      <w:bookmarkStart w:id="1" w:name="title"/>
      <w:r w:rsidRPr="00791FBC">
        <w:t xml:space="preserve">Il-priġunieri politiċi fin-Nikaragwa – il-każijiet ta’ Carlos </w:t>
      </w:r>
      <w:r w:rsidRPr="00791FBC">
        <w:t>Brenes</w:t>
      </w:r>
      <w:r w:rsidRPr="00791FBC">
        <w:t xml:space="preserve">, </w:t>
      </w:r>
      <w:r w:rsidRPr="00791FBC">
        <w:t>Salvadora</w:t>
      </w:r>
      <w:r w:rsidRPr="00791FBC">
        <w:t xml:space="preserve"> del </w:t>
      </w:r>
      <w:r w:rsidRPr="00791FBC">
        <w:t>Socorro</w:t>
      </w:r>
      <w:r w:rsidRPr="00791FBC">
        <w:t xml:space="preserve"> </w:t>
      </w:r>
      <w:r w:rsidRPr="00791FBC">
        <w:t>Martínez</w:t>
      </w:r>
      <w:r w:rsidRPr="00791FBC">
        <w:t xml:space="preserve"> </w:t>
      </w:r>
      <w:r w:rsidRPr="00791FBC">
        <w:t>Aburto</w:t>
      </w:r>
      <w:r w:rsidRPr="00791FBC">
        <w:t xml:space="preserve"> u Brooklyn Rivera</w:t>
      </w:r>
      <w:bookmarkEnd w:id="1"/>
    </w:p>
    <w:p w:rsidR="00D470F7" w:rsidRPr="00791FBC" w:rsidP="00D470F7" w14:paraId="574D4449" w14:textId="10F85ACC">
      <w:pPr>
        <w:rPr>
          <w:i/>
          <w:vanish/>
        </w:rPr>
      </w:pPr>
      <w:r>
        <w:rPr>
          <w:i/>
        </w:rPr>
        <w:fldChar w:fldCharType="begin"/>
      </w:r>
      <w:r w:rsidRPr="00791FBC">
        <w:rPr>
          <w:i/>
        </w:rPr>
        <w:instrText xml:space="preserve"> TC"(</w:instrText>
      </w:r>
      <w:bookmarkStart w:id="2" w:name="DocNumber"/>
      <w:r w:rsidRPr="00791FBC">
        <w:rPr>
          <w:i/>
        </w:rPr>
        <w:instrText>B10-0292</w:instrText>
      </w:r>
      <w:r w:rsidR="00794477">
        <w:rPr>
          <w:i/>
        </w:rPr>
        <w:instrText>, 0293, 0314, 0315, u 0317</w:instrText>
      </w:r>
      <w:r w:rsidRPr="00791FBC">
        <w:rPr>
          <w:i/>
        </w:rPr>
        <w:instrText>/2026</w:instrText>
      </w:r>
      <w:bookmarkEnd w:id="2"/>
      <w:r w:rsidRPr="00791FBC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470F7" w:rsidRPr="00791FBC" w:rsidP="00D470F7" w14:paraId="5D270B0E" w14:textId="77777777">
      <w:pPr>
        <w:rPr>
          <w:vanish/>
        </w:rPr>
      </w:pPr>
      <w:bookmarkStart w:id="3" w:name="PE"/>
      <w:r w:rsidRPr="00791FBC">
        <w:rPr>
          <w:vanish/>
        </w:rPr>
        <w:t>PE783.349</w:t>
      </w:r>
      <w:bookmarkEnd w:id="3"/>
    </w:p>
    <w:p w:rsidR="00D470F7" w:rsidRPr="00791FBC" w:rsidP="00D470F7" w14:paraId="62BB76F3" w14:textId="3F12F06D">
      <w:pPr>
        <w:pStyle w:val="ATHeading3"/>
      </w:pPr>
      <w:bookmarkStart w:id="4" w:name="Sujet"/>
      <w:r w:rsidRPr="00791FBC">
        <w:t xml:space="preserve">Riżoluzzjoni tal-Parlament Ewropew </w:t>
      </w:r>
      <w:r w:rsidR="00794477">
        <w:t>tat-18 ta’ Ġunju</w:t>
      </w:r>
      <w:r w:rsidRPr="00791FBC">
        <w:t xml:space="preserve"> 2026 </w:t>
      </w:r>
      <w:r w:rsidR="00B86AA2">
        <w:t>d</w:t>
      </w:r>
      <w:r w:rsidRPr="00791FBC">
        <w:t xml:space="preserve">war il-priġunieri politiċi fin-Nikaragwa – il-każijiet ta’ Carlos </w:t>
      </w:r>
      <w:r w:rsidRPr="00791FBC">
        <w:t>Brenes</w:t>
      </w:r>
      <w:r w:rsidRPr="00791FBC">
        <w:t xml:space="preserve">, </w:t>
      </w:r>
      <w:r w:rsidRPr="00791FBC">
        <w:t>Salvadora</w:t>
      </w:r>
      <w:r w:rsidRPr="00791FBC">
        <w:t xml:space="preserve"> del </w:t>
      </w:r>
      <w:r w:rsidRPr="00791FBC">
        <w:t>Socorro</w:t>
      </w:r>
      <w:r w:rsidRPr="00791FBC">
        <w:t xml:space="preserve"> </w:t>
      </w:r>
      <w:r w:rsidRPr="00791FBC">
        <w:t>Martínez</w:t>
      </w:r>
      <w:r w:rsidRPr="00791FBC">
        <w:t xml:space="preserve"> </w:t>
      </w:r>
      <w:r w:rsidRPr="00791FBC">
        <w:t>Aburto</w:t>
      </w:r>
      <w:r w:rsidRPr="00791FBC">
        <w:t xml:space="preserve"> u Brooklyn Rivera</w:t>
      </w:r>
      <w:bookmarkEnd w:id="4"/>
      <w:r w:rsidRPr="00791FBC">
        <w:t xml:space="preserve"> </w:t>
      </w:r>
      <w:bookmarkStart w:id="5" w:name="References"/>
      <w:r w:rsidRPr="00791FBC">
        <w:t>(2026/2765(RSP))</w:t>
      </w:r>
      <w:bookmarkEnd w:id="5"/>
    </w:p>
    <w:p w:rsidR="00914974" w:rsidRPr="00791FBC" w:rsidP="00914974" w14:paraId="2E71F7B0" w14:textId="77777777">
      <w:pPr>
        <w:pStyle w:val="EPComma"/>
      </w:pPr>
      <w:bookmarkStart w:id="6" w:name="TextBodyBegin"/>
      <w:bookmarkEnd w:id="6"/>
      <w:r w:rsidRPr="00791FBC">
        <w:rPr>
          <w:i/>
          <w:iCs/>
        </w:rPr>
        <w:t>Il-Parlament Ewropew</w:t>
      </w:r>
      <w:r w:rsidRPr="00791FBC">
        <w:t>,</w:t>
      </w:r>
    </w:p>
    <w:p w:rsidR="00914974" w:rsidRPr="00791FBC" w:rsidP="00914974" w14:paraId="6537F620" w14:textId="77777777">
      <w:pPr>
        <w:pStyle w:val="NormalHanging12a"/>
      </w:pPr>
      <w:r w:rsidRPr="00791FBC">
        <w:t>–</w:t>
      </w:r>
      <w:r w:rsidRPr="00791FBC">
        <w:tab/>
        <w:t>wara li kkunsidra l-Artikolu 150(5) u l-Artikolu 136(4) tar-Regoli ta’ Proċedura tiegħu,</w:t>
      </w:r>
    </w:p>
    <w:p w:rsidR="00914974" w:rsidRPr="00791FBC" w:rsidP="00914974" w14:paraId="2EEA05A3" w14:textId="77777777">
      <w:pPr>
        <w:pStyle w:val="NormalHanging12a"/>
      </w:pPr>
      <w:r w:rsidRPr="00791FBC">
        <w:t>A.</w:t>
      </w:r>
      <w:r w:rsidRPr="00791FBC">
        <w:tab/>
        <w:t>billi mill-2018 ’il hawn, ir-reġim Ortega-</w:t>
      </w:r>
      <w:r w:rsidRPr="00791FBC">
        <w:t>Murillo</w:t>
      </w:r>
      <w:r w:rsidRPr="00791FBC">
        <w:t xml:space="preserve"> żarma l-istituzzjonijiet demokratiċi u l-istat tad-dritt, u r-riforma kostituzzjonali </w:t>
      </w:r>
      <w:r w:rsidRPr="00791FBC">
        <w:t>abolixxiet</w:t>
      </w:r>
      <w:r w:rsidRPr="00791FBC">
        <w:t xml:space="preserve"> il-pluraliżmu politiku, filwaqt li </w:t>
      </w:r>
      <w:r w:rsidRPr="00791FBC">
        <w:t>ppersegwita</w:t>
      </w:r>
      <w:r w:rsidRPr="00791FBC">
        <w:t xml:space="preserve"> lill-avversarji, lill-ġurnalisti, lill-kleru, lill-mexxejja indiġeni, lid-difensuri tad-drittijiet tal-bniedem u lis-soċjetà ċivili;</w:t>
      </w:r>
    </w:p>
    <w:p w:rsidR="00914974" w:rsidRPr="00791FBC" w:rsidP="00914974" w14:paraId="62E71A26" w14:textId="77777777">
      <w:pPr>
        <w:pStyle w:val="NormalHanging12a"/>
      </w:pPr>
      <w:r w:rsidRPr="00791FBC">
        <w:t>B.</w:t>
      </w:r>
      <w:r w:rsidRPr="00791FBC">
        <w:tab/>
        <w:t xml:space="preserve">billi l-Grupp ta’ Esperti tad-Drittijiet tal-Bniedem dwar in-Nikaragwa </w:t>
      </w:r>
      <w:r w:rsidRPr="00791FBC">
        <w:t>kkonkluda</w:t>
      </w:r>
      <w:r w:rsidRPr="00791FBC">
        <w:t xml:space="preserve"> li l-ksur mill-2018 ’il hawn jista’ jkun li jikkostitwixxi delitti kontra l-umanità; billi l-ispazju ċiviku huwa effettivament magħluq, b’aktar minn 5 600 NGO u 80 % tal-organizzazzjonijiet tas-soċjetà ċivili magħluqa u mijiet ta’ eluf ta’ persuni eżiljati bil-forza;</w:t>
      </w:r>
    </w:p>
    <w:p w:rsidR="00914974" w:rsidRPr="00791FBC" w:rsidP="00914974" w14:paraId="56E31F23" w14:textId="77777777">
      <w:pPr>
        <w:pStyle w:val="NormalHanging12a"/>
      </w:pPr>
      <w:r w:rsidRPr="00791FBC">
        <w:t>C.</w:t>
      </w:r>
      <w:r w:rsidRPr="00791FBC">
        <w:tab/>
        <w:t xml:space="preserve">billi l-organizzazzjonijiet tad-drittijiet tal-bniedem jiddokumentaw arresti </w:t>
      </w:r>
      <w:r w:rsidRPr="00791FBC">
        <w:t>arbitrarji</w:t>
      </w:r>
      <w:r w:rsidRPr="00791FBC">
        <w:t xml:space="preserve">, detenzjoni </w:t>
      </w:r>
      <w:r w:rsidRPr="00791FBC">
        <w:t>incommunicado</w:t>
      </w:r>
      <w:r w:rsidRPr="00791FBC">
        <w:t xml:space="preserve"> u għajbien furzat; billi minn Awwissu 2025 ’il hawn, in-NU rreġistrat tliet imwiet f’kustodja marbuta ma’ kundizzjonijiet u kura medika inadegwati;</w:t>
      </w:r>
    </w:p>
    <w:p w:rsidR="00914974" w:rsidRPr="00791FBC" w:rsidP="00914974" w14:paraId="622E5ACE" w14:textId="77777777">
      <w:pPr>
        <w:pStyle w:val="NormalHanging12a"/>
      </w:pPr>
      <w:r w:rsidRPr="00791FBC">
        <w:t>D.</w:t>
      </w:r>
      <w:r w:rsidRPr="00791FBC">
        <w:tab/>
        <w:t xml:space="preserve">billi Carlos </w:t>
      </w:r>
      <w:r w:rsidRPr="00791FBC">
        <w:t>Brenes</w:t>
      </w:r>
      <w:r w:rsidRPr="00791FBC">
        <w:t xml:space="preserve">, detenut fl-2018 għal protesta </w:t>
      </w:r>
      <w:r w:rsidRPr="00791FBC">
        <w:t>ċivika</w:t>
      </w:r>
      <w:r w:rsidRPr="00791FBC">
        <w:t xml:space="preserve"> u </w:t>
      </w:r>
      <w:r w:rsidRPr="00791FBC">
        <w:t>ttorturat</w:t>
      </w:r>
      <w:r w:rsidRPr="00791FBC">
        <w:t xml:space="preserve">, u </w:t>
      </w:r>
      <w:r w:rsidRPr="00791FBC">
        <w:t>Salvadora</w:t>
      </w:r>
      <w:r w:rsidRPr="00791FBC">
        <w:t xml:space="preserve"> </w:t>
      </w:r>
      <w:r w:rsidRPr="00791FBC">
        <w:t>Martínez</w:t>
      </w:r>
      <w:r w:rsidRPr="00791FBC">
        <w:t xml:space="preserve">, reġgħu ġew detenuti f’Awwissu 2025, inżammu </w:t>
      </w:r>
      <w:r w:rsidRPr="00791FBC">
        <w:t>incommunicado</w:t>
      </w:r>
      <w:r w:rsidRPr="00791FBC">
        <w:t xml:space="preserve"> u ġew ikkundannati mingħajr proċess ġust għal 15-il sena ta’ “tradiment”; billi </w:t>
      </w:r>
      <w:r w:rsidRPr="00791FBC">
        <w:t>Brenes</w:t>
      </w:r>
      <w:r w:rsidRPr="00791FBC">
        <w:t xml:space="preserve"> għandu d-dijabete u ġie mċaħħad mill-medikazzjoni;</w:t>
      </w:r>
    </w:p>
    <w:p w:rsidR="00914974" w:rsidRPr="00791FBC" w:rsidP="00914974" w14:paraId="275E698E" w14:textId="77777777">
      <w:pPr>
        <w:pStyle w:val="NormalHanging12a"/>
        <w:rPr>
          <w:bCs/>
        </w:rPr>
      </w:pPr>
      <w:r w:rsidRPr="00791FBC">
        <w:t>E.</w:t>
      </w:r>
      <w:r w:rsidRPr="00791FBC">
        <w:tab/>
        <w:t xml:space="preserve">billi Brooklyn Rivera, mexxej indiġenu </w:t>
      </w:r>
      <w:r w:rsidRPr="00791FBC">
        <w:t>Miskitu</w:t>
      </w:r>
      <w:r w:rsidRPr="00791FBC">
        <w:t xml:space="preserve"> u president tal-partit xolt YATAMA, ġie detenut f’Settembru 2023, kien soġġett għal għajbien furzat għal aktar minn 32 xahar u miet f’kustodja fit-30 ta’ Mejju 2026; billi l-awtoritajiet </w:t>
      </w:r>
      <w:r w:rsidRPr="00791FBC">
        <w:t>irrifjutaw</w:t>
      </w:r>
      <w:r w:rsidRPr="00791FBC">
        <w:t xml:space="preserve"> li </w:t>
      </w:r>
      <w:r w:rsidRPr="00791FBC">
        <w:t>jirrilaxxaw</w:t>
      </w:r>
      <w:r w:rsidRPr="00791FBC">
        <w:t xml:space="preserve"> il-ġisem tiegħu u qrabatu li kienu qed ifittxu l-fdalijiet tiegħu ġew soġġetti għall-għajbien;</w:t>
      </w:r>
    </w:p>
    <w:p w:rsidR="00914974" w:rsidRPr="00791FBC" w:rsidP="00914974" w14:paraId="6C042275" w14:textId="77777777">
      <w:pPr>
        <w:pStyle w:val="NormalHanging12a"/>
      </w:pPr>
      <w:r w:rsidRPr="00791FBC">
        <w:t>1.</w:t>
      </w:r>
      <w:r w:rsidRPr="00791FBC">
        <w:tab/>
        <w:t>Jikkundanna bil-qawwa r-repressjoni sistematika tar-reġim Ortega-</w:t>
      </w:r>
      <w:r w:rsidRPr="00791FBC">
        <w:t>Murillo</w:t>
      </w:r>
      <w:r w:rsidRPr="00791FBC">
        <w:t xml:space="preserve">, id-detenzjoni </w:t>
      </w:r>
      <w:r w:rsidRPr="00791FBC">
        <w:t>arbitrarja</w:t>
      </w:r>
      <w:r w:rsidRPr="00791FBC">
        <w:t>, l-għajbien infurzat, il-proċessi fittizji, l-eżilju, id-</w:t>
      </w:r>
      <w:r w:rsidRPr="00791FBC">
        <w:t>denazzjonalizzazzjoni</w:t>
      </w:r>
      <w:r w:rsidRPr="00791FBC">
        <w:t>, il-konfiska u d-delitti kontra l-umanità;</w:t>
      </w:r>
    </w:p>
    <w:p w:rsidR="00914974" w:rsidRPr="00791FBC" w:rsidP="00914974" w14:paraId="75AAD358" w14:textId="77777777">
      <w:pPr>
        <w:pStyle w:val="NormalHanging12a"/>
      </w:pPr>
      <w:r w:rsidRPr="00791FBC">
        <w:t>2.</w:t>
      </w:r>
      <w:r w:rsidRPr="00791FBC">
        <w:tab/>
        <w:t xml:space="preserve">Jesiġi l-ħelsien immedjat u mingħajr kundizzjonijiet ta’ </w:t>
      </w:r>
      <w:r w:rsidRPr="00791FBC">
        <w:t>Brenes</w:t>
      </w:r>
      <w:r w:rsidRPr="00791FBC">
        <w:t xml:space="preserve">, </w:t>
      </w:r>
      <w:r w:rsidRPr="00791FBC">
        <w:t>Martínez</w:t>
      </w:r>
      <w:r w:rsidRPr="00791FBC">
        <w:t xml:space="preserve"> u l-priġunieri politiċi kollha, l-annullament tal-kundanni politikament motivati, l-informazzjoni dwar x’sar minnhom u dwar fejn jinsabu, u prova immedjata tal-ħajja;</w:t>
      </w:r>
    </w:p>
    <w:p w:rsidR="00914974" w:rsidRPr="00791FBC" w:rsidP="00914974" w14:paraId="357AC617" w14:textId="77777777">
      <w:pPr>
        <w:pStyle w:val="NormalHanging12a"/>
      </w:pPr>
      <w:r w:rsidRPr="00791FBC">
        <w:t>3.</w:t>
      </w:r>
      <w:r w:rsidRPr="00791FBC">
        <w:tab/>
        <w:t>Iħeġġeġ lill-awtoritajiet jagħtu lid-detenuti kollha aċċess għall-familja u għal avukat, kura medika u monitoraġġ internazzjonali, bl-applikazzjoni tar-Regoli Nelson Mandela; jitlob li l-mekkaniżmi tad-drittijiet tal-bniedem tan-NU jerġgħu jiksbu aċċess għaċ-ċentri ta’ detenzjoni;</w:t>
      </w:r>
    </w:p>
    <w:p w:rsidR="00914974" w:rsidRPr="00791FBC" w:rsidP="00914974" w14:paraId="420E2238" w14:textId="77777777">
      <w:pPr>
        <w:pStyle w:val="NormalHanging12a"/>
      </w:pPr>
      <w:r w:rsidRPr="00791FBC">
        <w:t>4.</w:t>
      </w:r>
      <w:r w:rsidRPr="00791FBC">
        <w:tab/>
        <w:t>Jitlob investigazzjoni fil-pront dwar il-mewt ta’ Brooklyn Rivera, ir-ritorn tal-fdalijiet tiegħu, il-ħelsien tal-qraba li ġew soġġetti għall-għajbien u l-obbligu ta’ rendikont;</w:t>
      </w:r>
    </w:p>
    <w:p w:rsidR="00914974" w:rsidRPr="00791FBC" w:rsidP="00914974" w14:paraId="33438B39" w14:textId="77777777">
      <w:pPr>
        <w:pStyle w:val="NormalHanging12a"/>
      </w:pPr>
      <w:r w:rsidRPr="00791FBC">
        <w:t>5.</w:t>
      </w:r>
      <w:r w:rsidRPr="00791FBC">
        <w:tab/>
        <w:t>Jikkundanna l-persekuzzjoni tal-knejjes Insara, tal-popli indiġeni, tas-soċjetà ċivili, tal-avversarji u tal-qraba tagħhom; jitlob li jerġgħu għal li kienu l-organizzazzjonijiet kollha li ġew xolti b’mod arbitrarju u r-rispett għal-libertà tar-reliġjon u tat-twemmin;</w:t>
      </w:r>
    </w:p>
    <w:p w:rsidR="00914974" w:rsidRPr="00791FBC" w:rsidP="00914974" w14:paraId="4140CB1F" w14:textId="77777777">
      <w:pPr>
        <w:pStyle w:val="NormalHanging12a"/>
      </w:pPr>
      <w:r w:rsidRPr="00791FBC">
        <w:t>6.</w:t>
      </w:r>
      <w:r w:rsidRPr="00791FBC">
        <w:tab/>
        <w:t>Jappella biex l-atturi demokratiċi u s-soċjetà ċivili fin-Nikaragwa u fl-eżilju jingħataw l-appoġġ; jitlob li l-UE tiżgura li l-ebda fond tal-UE jew fond multilaterali ma jsaħħaħ ir-reġim u li tespandi s-sanzjonijiet immirati kontra l-awturi, inkluż Daniel Ortega u ċ-ċirku ta’ ġewwa tiegħu;</w:t>
      </w:r>
    </w:p>
    <w:p w:rsidR="00914974" w:rsidRPr="00791FBC" w:rsidP="00914974" w14:paraId="6DBD2DB0" w14:textId="77777777">
      <w:pPr>
        <w:pStyle w:val="NormalHanging12a"/>
      </w:pPr>
      <w:r w:rsidRPr="00791FBC">
        <w:t>7.</w:t>
      </w:r>
      <w:r w:rsidRPr="00791FBC">
        <w:tab/>
        <w:t>Iħeġġeġ il-konformità mas-sentenza tal-Qorti Inter-Amerikana tad-Drittijiet tal-Bniedem (</w:t>
      </w:r>
      <w:r w:rsidRPr="00791FBC">
        <w:t>IACtHR</w:t>
      </w:r>
      <w:r w:rsidRPr="00791FBC">
        <w:t xml:space="preserve">); jappoġġja l-obbligu ta’ rendikont, inkluż permezz ta’ ġuriżdizzjoni universali u r-riferiment lill-Qorti Kriminali Internazzjonali; ifakkar fil-pożizzjoni tiegħu rigward l-estradizzjoni ta’ </w:t>
      </w:r>
      <w:r w:rsidRPr="00791FBC">
        <w:t>Alessio</w:t>
      </w:r>
      <w:r w:rsidRPr="00791FBC">
        <w:t xml:space="preserve"> </w:t>
      </w:r>
      <w:r w:rsidRPr="00791FBC">
        <w:t>Casimirri</w:t>
      </w:r>
      <w:r w:rsidRPr="00791FBC">
        <w:t>;</w:t>
      </w:r>
    </w:p>
    <w:p w:rsidR="00914974" w:rsidRPr="00791FBC" w:rsidP="00914974" w14:paraId="0D8EB971" w14:textId="77777777">
      <w:pPr>
        <w:pStyle w:val="NormalHanging12a"/>
      </w:pPr>
      <w:r w:rsidRPr="00791FBC">
        <w:t>8.</w:t>
      </w:r>
      <w:r w:rsidRPr="00791FBC">
        <w:tab/>
        <w:t xml:space="preserve">Jistieden lill-Kunsill u lill-Kummissjoni </w:t>
      </w:r>
      <w:r w:rsidRPr="00791FBC">
        <w:t>jiskattaw</w:t>
      </w:r>
      <w:r w:rsidRPr="00791FBC">
        <w:t xml:space="preserve"> il-klawżola demokratika u jissospendu l-applikazzjoni tal-Ftehim ta’ Assoċjazzjoni fir-rigward tan-Nikaragwa sakemm tkun għadha tippersisti r-repressjoni; jisħaq li l-Parlament mhux se jinvolvi ruħu mar-rappreżentanti tar-reġim fi ħdan il-Kumitat Parlamentari ta’ Assoċjazzjoni li għadu kif ġie stabbilit;</w:t>
      </w:r>
    </w:p>
    <w:p w:rsidR="00E365E1" w:rsidRPr="00791FBC" w:rsidP="00794477" w14:paraId="00A282C8" w14:textId="08EC1A72">
      <w:pPr>
        <w:ind w:left="567" w:hanging="567"/>
      </w:pPr>
      <w:r w:rsidRPr="00791FBC">
        <w:t>9.</w:t>
      </w:r>
      <w:r w:rsidRPr="00791FBC">
        <w:tab/>
        <w:t>Jagħti istruzzjonijiet lill-President tiegħu biex tgħaddi din ir-riżoluzzjoni lill-Kunsill u lill-Kummissjoni, kif ukoll lill-VP/RGħ, lill-Istati Membri, lin-NU, lill-Organizzazzjoni tal-Istati Amerikani u lill-Awtoritajiet tan-Nikaragwa.</w:t>
      </w:r>
    </w:p>
    <w:sectPr w:rsidSect="00791F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1FBC" w14:paraId="209F930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1FBC" w14:paraId="174EAF1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1FBC" w14:paraId="44BB7CCB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1FBC" w14:paraId="2C0ECFE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1FBC" w14:paraId="62428BA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1FBC" w14:paraId="57A2DDD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2362901">
    <w:abstractNumId w:val="9"/>
  </w:num>
  <w:num w:numId="2" w16cid:durableId="1738934097">
    <w:abstractNumId w:val="9"/>
  </w:num>
  <w:num w:numId="3" w16cid:durableId="206769526">
    <w:abstractNumId w:val="7"/>
  </w:num>
  <w:num w:numId="4" w16cid:durableId="1198544470">
    <w:abstractNumId w:val="7"/>
  </w:num>
  <w:num w:numId="5" w16cid:durableId="1073625432">
    <w:abstractNumId w:val="6"/>
  </w:num>
  <w:num w:numId="6" w16cid:durableId="1193420062">
    <w:abstractNumId w:val="6"/>
  </w:num>
  <w:num w:numId="7" w16cid:durableId="1589801842">
    <w:abstractNumId w:val="5"/>
  </w:num>
  <w:num w:numId="8" w16cid:durableId="2015037420">
    <w:abstractNumId w:val="5"/>
  </w:num>
  <w:num w:numId="9" w16cid:durableId="1809979533">
    <w:abstractNumId w:val="4"/>
  </w:num>
  <w:num w:numId="10" w16cid:durableId="1750692752">
    <w:abstractNumId w:val="4"/>
  </w:num>
  <w:num w:numId="11" w16cid:durableId="883176365">
    <w:abstractNumId w:val="8"/>
  </w:num>
  <w:num w:numId="12" w16cid:durableId="5715217">
    <w:abstractNumId w:val="8"/>
  </w:num>
  <w:num w:numId="13" w16cid:durableId="1232228413">
    <w:abstractNumId w:val="3"/>
  </w:num>
  <w:num w:numId="14" w16cid:durableId="129176702">
    <w:abstractNumId w:val="3"/>
  </w:num>
  <w:num w:numId="15" w16cid:durableId="1756592752">
    <w:abstractNumId w:val="2"/>
  </w:num>
  <w:num w:numId="16" w16cid:durableId="367609805">
    <w:abstractNumId w:val="2"/>
  </w:num>
  <w:num w:numId="17" w16cid:durableId="1409183066">
    <w:abstractNumId w:val="1"/>
  </w:num>
  <w:num w:numId="18" w16cid:durableId="1990403353">
    <w:abstractNumId w:val="1"/>
  </w:num>
  <w:num w:numId="19" w16cid:durableId="1399472250">
    <w:abstractNumId w:val="0"/>
  </w:num>
  <w:num w:numId="20" w16cid:durableId="1847747839">
    <w:abstractNumId w:val="0"/>
  </w:num>
  <w:num w:numId="21" w16cid:durableId="1643343026">
    <w:abstractNumId w:val="9"/>
  </w:num>
  <w:num w:numId="22" w16cid:durableId="485509088">
    <w:abstractNumId w:val="7"/>
  </w:num>
  <w:num w:numId="23" w16cid:durableId="1449200656">
    <w:abstractNumId w:val="6"/>
  </w:num>
  <w:num w:numId="24" w16cid:durableId="1009674145">
    <w:abstractNumId w:val="5"/>
  </w:num>
  <w:num w:numId="25" w16cid:durableId="219948112">
    <w:abstractNumId w:val="4"/>
  </w:num>
  <w:num w:numId="26" w16cid:durableId="1461072745">
    <w:abstractNumId w:val="8"/>
  </w:num>
  <w:num w:numId="27" w16cid:durableId="862477898">
    <w:abstractNumId w:val="3"/>
  </w:num>
  <w:num w:numId="28" w16cid:durableId="1964312694">
    <w:abstractNumId w:val="2"/>
  </w:num>
  <w:num w:numId="29" w16cid:durableId="1352221924">
    <w:abstractNumId w:val="1"/>
  </w:num>
  <w:num w:numId="30" w16cid:durableId="20210716">
    <w:abstractNumId w:val="0"/>
  </w:num>
  <w:num w:numId="31" w16cid:durableId="1700886445">
    <w:abstractNumId w:val="9"/>
  </w:num>
  <w:num w:numId="32" w16cid:durableId="626085726">
    <w:abstractNumId w:val="7"/>
  </w:num>
  <w:num w:numId="33" w16cid:durableId="1948537187">
    <w:abstractNumId w:val="6"/>
  </w:num>
  <w:num w:numId="34" w16cid:durableId="431244322">
    <w:abstractNumId w:val="5"/>
  </w:num>
  <w:num w:numId="35" w16cid:durableId="321350866">
    <w:abstractNumId w:val="4"/>
  </w:num>
  <w:num w:numId="36" w16cid:durableId="1206715202">
    <w:abstractNumId w:val="8"/>
  </w:num>
  <w:num w:numId="37" w16cid:durableId="724643267">
    <w:abstractNumId w:val="3"/>
  </w:num>
  <w:num w:numId="38" w16cid:durableId="1082798743">
    <w:abstractNumId w:val="2"/>
  </w:num>
  <w:num w:numId="39" w16cid:durableId="1224950623">
    <w:abstractNumId w:val="1"/>
  </w:num>
  <w:num w:numId="40" w16cid:durableId="930772535">
    <w:abstractNumId w:val="0"/>
  </w:num>
  <w:num w:numId="41" w16cid:durableId="1178732077">
    <w:abstractNumId w:val="10"/>
  </w:num>
  <w:num w:numId="42" w16cid:durableId="668219252">
    <w:abstractNumId w:val="10"/>
  </w:num>
  <w:num w:numId="43" w16cid:durableId="71241920">
    <w:abstractNumId w:val="10"/>
  </w:num>
  <w:num w:numId="44" w16cid:durableId="1134496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0F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2C2D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FBC"/>
    <w:rsid w:val="0079447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97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AA2"/>
    <w:rsid w:val="00BD48FE"/>
    <w:rsid w:val="00BD7BD8"/>
    <w:rsid w:val="00BE6ADC"/>
    <w:rsid w:val="00C025FA"/>
    <w:rsid w:val="00C05BFE"/>
    <w:rsid w:val="00C23CD4"/>
    <w:rsid w:val="00C61C0C"/>
    <w:rsid w:val="00C941CB"/>
    <w:rsid w:val="00CC2357"/>
    <w:rsid w:val="00CF071A"/>
    <w:rsid w:val="00D058B8"/>
    <w:rsid w:val="00D470F7"/>
    <w:rsid w:val="00D56C11"/>
    <w:rsid w:val="00D834A0"/>
    <w:rsid w:val="00D872DF"/>
    <w:rsid w:val="00D91E21"/>
    <w:rsid w:val="00DA7FCD"/>
    <w:rsid w:val="00DC56E7"/>
    <w:rsid w:val="00E223B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92/2026"/>
    <w:docVar w:name="dvlangue" w:val="MT"/>
    <w:docVar w:name="dvnumam" w:val="0"/>
    <w:docVar w:name="dvpe" w:val="783.349"/>
    <w:docVar w:name="dvtitre" w:val="Riżoluzzjoni tal-Parlament Ewropew xx xx xxxx 2026 Dwar il-priġunieri politiċi fin-Nikaragwa – il-każijiet ta’ Carlos Brenes, Salvadora del Socorro Martínez Aburto u Brooklyn Rivera(2026/276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3B4140C"/>
  <w15:chartTrackingRefBased/>
  <w15:docId w15:val="{13D585F9-EFDD-44B2-ABD9-A891D278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1497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1497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14974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91497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2026-06-18T14:30:00Z</dcterms:created>
  <dcterms:modified xsi:type="dcterms:W3CDTF">2026-06-18T14:30:00Z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P10_TA(2026)0223_</vt:lpwstr>
  </property>
  <property fmtid="{D5CDD505-2E9C-101B-9397-08002B2CF9AE}" pid="4" name="&lt;Type&gt;">
    <vt:lpwstr>RR</vt:lpwstr>
  </property>
</Properties>
</file>