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284A94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3368" w:rsidP="0010095E" w14:paraId="75DDF6DE" w14:textId="77777777">
            <w:pPr>
              <w:pStyle w:val="EPName"/>
            </w:pPr>
            <w:r w:rsidRPr="00F83368">
              <w:t>Euroopa Parlament</w:t>
            </w:r>
          </w:p>
          <w:p w:rsidR="00751A4A" w:rsidRPr="00F83368" w:rsidP="005F1B17" w14:paraId="5F549C6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368">
              <w:t>2024</w:t>
            </w:r>
            <w:r w:rsidRPr="00F83368" w:rsidR="00817416">
              <w:t>-202</w:t>
            </w:r>
            <w:r w:rsidRPr="00F8336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83368" w:rsidP="0010095E" w14:paraId="4C012210" w14:textId="77777777">
            <w:pPr>
              <w:pStyle w:val="EPLogo"/>
            </w:pPr>
            <w:r w:rsidRPr="00F8336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3368" w:rsidP="004C5D52" w14:paraId="16603250" w14:textId="77777777">
      <w:pPr>
        <w:pStyle w:val="LineTop"/>
      </w:pPr>
    </w:p>
    <w:p w:rsidR="00680577" w:rsidRPr="00F83368" w:rsidP="00680577" w14:paraId="0376EF26" w14:textId="77777777">
      <w:pPr>
        <w:pStyle w:val="EPBodyTA1"/>
      </w:pPr>
      <w:r w:rsidRPr="00F83368">
        <w:t>VASTUVÕETUD TEKSTID</w:t>
      </w:r>
    </w:p>
    <w:p w:rsidR="00D058B8" w:rsidRPr="00F83368" w:rsidP="00D058B8" w14:paraId="04C12E3E" w14:textId="77777777">
      <w:pPr>
        <w:pStyle w:val="LineBottom"/>
      </w:pPr>
    </w:p>
    <w:p w:rsidR="00DB6BBE" w:rsidRPr="00F83368" w:rsidP="00DB6BBE" w14:paraId="0217C529" w14:textId="37EC8218">
      <w:pPr>
        <w:pStyle w:val="ATHeading1"/>
      </w:pPr>
      <w:bookmarkStart w:id="0" w:name="TANumber"/>
      <w:r w:rsidRPr="00F83368">
        <w:t>P10_TA(2026)0</w:t>
      </w:r>
      <w:r w:rsidRPr="00F83368" w:rsidR="008D009A">
        <w:t>225</w:t>
      </w:r>
      <w:bookmarkEnd w:id="0"/>
    </w:p>
    <w:p w:rsidR="00DB6BBE" w:rsidRPr="00F83368" w:rsidP="00DB6BBE" w14:paraId="64F3780E" w14:textId="77777777">
      <w:pPr>
        <w:pStyle w:val="ATHeading2"/>
      </w:pPr>
      <w:bookmarkStart w:id="1" w:name="title"/>
      <w:r w:rsidRPr="00F83368">
        <w:t>Kodanikuühiskonna tegutsemisruumi ja põhivabaduste jätkuv mahasurumine Burkina Fasos</w:t>
      </w:r>
      <w:bookmarkEnd w:id="1"/>
    </w:p>
    <w:p w:rsidR="00DB6BBE" w:rsidRPr="00F83368" w:rsidP="00DB6BBE" w14:paraId="6B5199D6" w14:textId="33E36D89">
      <w:pPr>
        <w:rPr>
          <w:i/>
          <w:vanish/>
        </w:rPr>
      </w:pPr>
      <w:r>
        <w:rPr>
          <w:i/>
        </w:rPr>
        <w:fldChar w:fldCharType="begin"/>
      </w:r>
      <w:r w:rsidRPr="00F83368">
        <w:rPr>
          <w:i/>
        </w:rPr>
        <w:instrText xml:space="preserve"> TC"(</w:instrText>
      </w:r>
      <w:bookmarkStart w:id="2" w:name="DocNumber"/>
      <w:r w:rsidRPr="00F83368">
        <w:rPr>
          <w:i/>
        </w:rPr>
        <w:instrText>B10-0318</w:instrText>
      </w:r>
      <w:r w:rsidRPr="00F83368" w:rsidR="00F02B2A">
        <w:rPr>
          <w:i/>
        </w:rPr>
        <w:instrText>, 0320, 0321 ja 0329</w:instrText>
      </w:r>
      <w:r w:rsidRPr="00F83368">
        <w:rPr>
          <w:i/>
        </w:rPr>
        <w:instrText>/2026</w:instrText>
      </w:r>
      <w:bookmarkEnd w:id="2"/>
      <w:r w:rsidRPr="00F8336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B6BBE" w:rsidRPr="00F83368" w:rsidP="00DB6BBE" w14:paraId="3487950A" w14:textId="77777777">
      <w:pPr>
        <w:rPr>
          <w:vanish/>
        </w:rPr>
      </w:pPr>
      <w:bookmarkStart w:id="3" w:name="PE"/>
      <w:r w:rsidRPr="00F83368">
        <w:rPr>
          <w:vanish/>
        </w:rPr>
        <w:t>PE783.374</w:t>
      </w:r>
      <w:bookmarkEnd w:id="3"/>
    </w:p>
    <w:p w:rsidR="00DB6BBE" w:rsidRPr="00F83368" w:rsidP="00DB6BBE" w14:paraId="506D627E" w14:textId="5E924B87">
      <w:pPr>
        <w:pStyle w:val="ATHeading3"/>
      </w:pPr>
      <w:bookmarkStart w:id="4" w:name="Sujet"/>
      <w:r w:rsidRPr="00F83368">
        <w:t xml:space="preserve">Euroopa Parlamendi </w:t>
      </w:r>
      <w:r w:rsidRPr="00F83368" w:rsidR="00F02B2A">
        <w:t xml:space="preserve">18. juuni </w:t>
      </w:r>
      <w:r w:rsidRPr="00F83368">
        <w:t>2026. aasta resolutsioon kodanikuühiskonna tegutsemisruumi ja põhivabaduste jätkuva mahasurumise kohta Burkina Fasos</w:t>
      </w:r>
      <w:bookmarkEnd w:id="4"/>
      <w:r w:rsidRPr="00F83368">
        <w:t xml:space="preserve"> </w:t>
      </w:r>
      <w:bookmarkStart w:id="5" w:name="References"/>
      <w:r w:rsidRPr="00F83368">
        <w:t>(2026/2767(RSP))</w:t>
      </w:r>
      <w:bookmarkEnd w:id="5"/>
    </w:p>
    <w:p w:rsidR="004476DB" w:rsidRPr="00F83368" w:rsidP="004476DB" w14:paraId="7D09C168" w14:textId="77777777">
      <w:pPr>
        <w:pStyle w:val="EPComma"/>
      </w:pPr>
      <w:bookmarkStart w:id="6" w:name="TextBodyBegin"/>
      <w:bookmarkEnd w:id="6"/>
      <w:r w:rsidRPr="00F83368">
        <w:rPr>
          <w:i/>
        </w:rPr>
        <w:t>Euroopa Parlament</w:t>
      </w:r>
      <w:r w:rsidRPr="00F83368">
        <w:t>,</w:t>
      </w:r>
    </w:p>
    <w:p w:rsidR="004476DB" w:rsidRPr="00F83368" w:rsidP="004476DB" w14:paraId="7A4DB77A" w14:textId="77777777">
      <w:pPr>
        <w:pStyle w:val="NormalHanging12a"/>
      </w:pPr>
      <w:r w:rsidRPr="00F83368">
        <w:t>–</w:t>
      </w:r>
      <w:r w:rsidRPr="00F83368">
        <w:tab/>
        <w:t>võttes arvesse kodukorra artikli 150 lõiget 5 ja artikli 136 lõiget 4,</w:t>
      </w:r>
    </w:p>
    <w:p w:rsidR="004476DB" w:rsidRPr="00F83368" w:rsidP="004476DB" w14:paraId="1284B78A" w14:textId="77777777">
      <w:pPr>
        <w:pStyle w:val="NormalHanging12a"/>
        <w:rPr>
          <w:bCs/>
        </w:rPr>
      </w:pPr>
      <w:r w:rsidRPr="00F83368">
        <w:t>A.</w:t>
      </w:r>
      <w:r w:rsidRPr="00F83368">
        <w:tab/>
        <w:t>arvestades, et alates 2022. aasta sõjaväelisest riigipöördest on poliitiline, inimõiguste ja julgeoleku olukord ning kodanikuühiskonna ja demokraatlik tegutsemisruum Burkina Fasos märkimisväärselt halvenenud;</w:t>
      </w:r>
    </w:p>
    <w:p w:rsidR="004476DB" w:rsidRPr="00F83368" w:rsidP="004476DB" w14:paraId="0881D21F" w14:textId="77777777">
      <w:pPr>
        <w:pStyle w:val="NormalHanging12a"/>
      </w:pPr>
      <w:r w:rsidRPr="00F83368">
        <w:t>B.</w:t>
      </w:r>
      <w:r w:rsidRPr="00F83368">
        <w:tab/>
        <w:t xml:space="preserve">arvestades, et Burkina Faso valitsus on ajakirjanikke, poliitilisi oponente, kodanikuühiskonna liikmeid ja kohtunikke hirmutanud, ebaseaduslikult värvanud, kadunuks jääma sundinud ja meelevaldselt kinni pidanud; arvestades, et </w:t>
      </w:r>
      <w:r w:rsidRPr="00F83368">
        <w:t>fulani</w:t>
      </w:r>
      <w:r w:rsidRPr="00F83368">
        <w:t xml:space="preserve"> kogukondade suhtes on toime pandud etnilise puhastuse aktsioone; arvestades, et meediavastased rünnakud on toonud kaasa telekanalite, raadiojaamade ja ajalehtede, sealhulgas viimati TV5Monde’i tegevuse peatamise;</w:t>
      </w:r>
    </w:p>
    <w:p w:rsidR="004476DB" w:rsidRPr="00F83368" w:rsidP="004476DB" w14:paraId="7766B072" w14:textId="77777777">
      <w:pPr>
        <w:pStyle w:val="NormalHanging12a"/>
      </w:pPr>
      <w:r w:rsidRPr="00F83368">
        <w:t>C.</w:t>
      </w:r>
      <w:r w:rsidRPr="00F83368">
        <w:tab/>
        <w:t xml:space="preserve">arvestades, et Burkina Faso valitsus on laiali saatnud kõik erakonnad ja 118 kodanikuühiskonna organisatsiooni, peatanud sadade ühenduste, sealhulgas Burkina Üliõpilaste </w:t>
      </w:r>
      <w:r w:rsidRPr="00F83368">
        <w:t>Üldliidu</w:t>
      </w:r>
      <w:r w:rsidRPr="00F83368">
        <w:t xml:space="preserve"> tegevuse, ahendades sellega veelgi kodanikuühiskonna tegutsemisruumi, ning nõudnud, et kodanikuühiskonna organisatsioonid sulgeksid oma kontod ja kannaksid need üle riigi kontrolli all olevasse panka; arvestades, et ühinemisvabadust käsitleva seadusega nr 011-2025/ALT on kodanikuühiskonna organisatsioonidele kehtestatud piiravad nõuded; arvestades, et uues isiku- ja perekonnaseadustikus </w:t>
      </w:r>
      <w:r w:rsidRPr="00F83368">
        <w:t>kriminaliseeritakse</w:t>
      </w:r>
      <w:r w:rsidRPr="00F83368">
        <w:t xml:space="preserve"> samasooliste suhete n-ö propageerimine; arvestades, et on esitatud seaduseelnõu, millega taastataks surmanuhtlus teatavate kuritegude eest;</w:t>
      </w:r>
    </w:p>
    <w:p w:rsidR="004476DB" w:rsidRPr="00F83368" w:rsidP="004476DB" w14:paraId="398C06AB" w14:textId="77777777">
      <w:pPr>
        <w:pStyle w:val="NormalHanging12a"/>
      </w:pPr>
      <w:r w:rsidRPr="00F83368">
        <w:t>D.</w:t>
      </w:r>
      <w:r w:rsidRPr="00F83368">
        <w:tab/>
        <w:t xml:space="preserve">arvestades, et julgeolekuolukord on vägivaldsete terrorirünnakute tõttu endiselt raske ning miljonid inimesed on olnud sunnitud kodudest põgenema ja sõltuvad humanitaarabist; arvestades, et Euroopa partnerid on märkimisväärselt toetanud terrorismivastaseid jõupingutusi </w:t>
      </w:r>
      <w:r w:rsidRPr="00F83368">
        <w:t>Sahelis</w:t>
      </w:r>
      <w:r w:rsidRPr="00F83368">
        <w:t>, mis on kaasa toonud suuri inimkaotusi;</w:t>
      </w:r>
    </w:p>
    <w:p w:rsidR="004476DB" w:rsidRPr="00F83368" w:rsidP="004476DB" w14:paraId="4BE88E56" w14:textId="77777777">
      <w:pPr>
        <w:pStyle w:val="NormalHanging12a"/>
        <w:rPr>
          <w:bCs/>
        </w:rPr>
      </w:pPr>
      <w:r w:rsidRPr="00F83368">
        <w:t>1.</w:t>
      </w:r>
      <w:r w:rsidRPr="00F83368">
        <w:tab/>
        <w:t>mõistab teravalt hukka kodanikuühiskonna organisatsioonide tegevuse lõpetamise ja peatamise; nõuab tungivalt, et Burkina Faso ametivõimud tühistaksid need meetmed viivitamata ning kaitseksid ühinemis-, kogunemis- ja väljendusvabadust, sealhulgas muutes seadust nr 011-2025/ALT ja muid sellega seotud meetmeid;</w:t>
      </w:r>
    </w:p>
    <w:p w:rsidR="004476DB" w:rsidRPr="00F83368" w:rsidP="004476DB" w14:paraId="33A94645" w14:textId="77777777">
      <w:pPr>
        <w:pStyle w:val="NormalHanging12a"/>
      </w:pPr>
      <w:r w:rsidRPr="00F83368">
        <w:t>2.</w:t>
      </w:r>
      <w:r w:rsidRPr="00F83368">
        <w:tab/>
        <w:t>nõuab kodanikuühiskonna osalejate, ajakirjanike, inimõiguste kaitsjate, humanitaartöötajate ja poliitiliste oponentide hirmutamise, ebaseadusliku värbamise, ahistamise, meelevaldse kinnipidamise ja kadunuks jääma sundimise viivitamatut lõpetamist; nõuab kõigi väidetavate kuritegude ja inimõiguste rikkumiste sõltumatut uurimist;</w:t>
      </w:r>
    </w:p>
    <w:p w:rsidR="004476DB" w:rsidRPr="00F83368" w:rsidP="004476DB" w14:paraId="7FF99469" w14:textId="77777777">
      <w:pPr>
        <w:pStyle w:val="NormalHanging12a"/>
      </w:pPr>
      <w:r w:rsidRPr="00F83368">
        <w:t>3.</w:t>
      </w:r>
      <w:r w:rsidRPr="00F83368">
        <w:tab/>
        <w:t>kutsub Burkina Faso ametivõime üles kaitsma ajakirjandusvabadust, kaotama meediapiirangud ning võimaldama ajakirjanikel vabalt ja turvaliselt töötada;</w:t>
      </w:r>
    </w:p>
    <w:p w:rsidR="004476DB" w:rsidRPr="00F83368" w:rsidP="004476DB" w14:paraId="24BF8E10" w14:textId="77777777">
      <w:pPr>
        <w:pStyle w:val="NormalHanging12a"/>
      </w:pPr>
      <w:r w:rsidRPr="00F83368">
        <w:t>4.</w:t>
      </w:r>
      <w:r w:rsidRPr="00F83368">
        <w:tab/>
        <w:t>kutsub Burkina Faso ametivõime üles taastama üliõpilasorganisatsioonide ja erakondade organiseerumisõiguse ning esitama usaldusväärse tegevuskava vabade ja läbipaistvate valimiste ning tsiviilvalitsuse suunas liikumiseks;</w:t>
      </w:r>
    </w:p>
    <w:p w:rsidR="004476DB" w:rsidRPr="00F83368" w:rsidP="004476DB" w14:paraId="63B9B07C" w14:textId="41FDFD2A">
      <w:pPr>
        <w:pStyle w:val="NormalHanging12a"/>
      </w:pPr>
      <w:r w:rsidRPr="00F83368">
        <w:t>5.</w:t>
      </w:r>
      <w:r w:rsidRPr="00F83368">
        <w:tab/>
        <w:t xml:space="preserve">kutsub Burkina Faso ametivõime üles hoiduma surmanuhtluse taaskehtestamisest, tühistama oma otsuse </w:t>
      </w:r>
      <w:r w:rsidRPr="00F83368" w:rsidR="005E4B1E">
        <w:t xml:space="preserve">astuda välja </w:t>
      </w:r>
      <w:r w:rsidRPr="00F83368">
        <w:t xml:space="preserve">Rahvusvahelisest Kriminaalkohtust ning </w:t>
      </w:r>
      <w:r w:rsidRPr="00F83368">
        <w:t>dekriminaliseerima</w:t>
      </w:r>
      <w:r w:rsidRPr="00F83368">
        <w:t xml:space="preserve"> kodanikuühiskonna pingutused inimõiguste, võrdõiguslikkuse ja mis tahes alustel diskrimineerimise keelu järgimiseks;</w:t>
      </w:r>
    </w:p>
    <w:p w:rsidR="004476DB" w:rsidRPr="00F83368" w:rsidP="004476DB" w14:paraId="65B4797C" w14:textId="47E607A7">
      <w:pPr>
        <w:pStyle w:val="NormalHanging12a"/>
        <w:rPr>
          <w:bCs/>
        </w:rPr>
      </w:pPr>
      <w:r w:rsidRPr="00F83368">
        <w:t>6.</w:t>
      </w:r>
      <w:r w:rsidRPr="00F83368">
        <w:tab/>
        <w:t>kinnitab veel kord, et terrorismivastane võitlus peab toimuma täielikus kooskõlas rahvusvaheliste inimõiguste ja humanitaarõigusega; märgib, et Euroopa vägede väljasaatmine ja julgeolekupartnerluste lõhkumine ning Venemaaga partnerluse poole püüdlemine ei ole toonud mingit julgeolekualast kasu; väljendab muret Venemaa kasvava mõju pärast julgeoleku- ja poliitilistes küsimustes, mis aitab kaasa inimõiguste rikkumistele ja autoritaarsele suundumusele; nõuab, et EL kooskõlastaks oma tegevus</w:t>
      </w:r>
      <w:r w:rsidRPr="00F83368" w:rsidR="005E4B1E">
        <w:t>e</w:t>
      </w:r>
      <w:r w:rsidRPr="00F83368">
        <w:t xml:space="preserve"> Aafrika partneritega, et lahendada julgeoleku- ja valitsemisprobleeme ning tugevdada toetust kodanikuühiskonnale ja humanitaarabi andjatele;</w:t>
      </w:r>
    </w:p>
    <w:p w:rsidR="00E365E1" w:rsidRPr="00F83368" w:rsidP="00F83368" w14:paraId="6E55E713" w14:textId="0B18E88D">
      <w:pPr>
        <w:pStyle w:val="NormalHanging12a"/>
      </w:pPr>
      <w:r w:rsidRPr="00F83368">
        <w:t>7.</w:t>
      </w:r>
      <w:r w:rsidRPr="00F83368">
        <w:tab/>
        <w:t>teeb presidendile ülesandeks edastada käesolev resolutsioon nõukogule, komisjonile, komisjoni asepresidendile ning liidu välisasjade ja julgeolekupoliitika kõrgele esindajale, liikmesriikidele, Burkina Faso ametivõimudele, Aafrika Liidule ja ÜRO-le.</w:t>
      </w:r>
    </w:p>
    <w:sectPr w:rsidSect="003906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06DF" w14:paraId="4B57E34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06DF" w14:paraId="4FD4FB7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06DF" w14:paraId="33441B1E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06DF" w14:paraId="0B906DE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06DF" w14:paraId="60322E8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06DF" w14:paraId="497CCF7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9962239">
    <w:abstractNumId w:val="9"/>
  </w:num>
  <w:num w:numId="2" w16cid:durableId="1744795273">
    <w:abstractNumId w:val="9"/>
  </w:num>
  <w:num w:numId="3" w16cid:durableId="186873360">
    <w:abstractNumId w:val="7"/>
  </w:num>
  <w:num w:numId="4" w16cid:durableId="1384988188">
    <w:abstractNumId w:val="7"/>
  </w:num>
  <w:num w:numId="5" w16cid:durableId="225334988">
    <w:abstractNumId w:val="6"/>
  </w:num>
  <w:num w:numId="6" w16cid:durableId="1820725598">
    <w:abstractNumId w:val="6"/>
  </w:num>
  <w:num w:numId="7" w16cid:durableId="1785230665">
    <w:abstractNumId w:val="5"/>
  </w:num>
  <w:num w:numId="8" w16cid:durableId="1224173868">
    <w:abstractNumId w:val="5"/>
  </w:num>
  <w:num w:numId="9" w16cid:durableId="1808666886">
    <w:abstractNumId w:val="4"/>
  </w:num>
  <w:num w:numId="10" w16cid:durableId="2088574531">
    <w:abstractNumId w:val="4"/>
  </w:num>
  <w:num w:numId="11" w16cid:durableId="309016426">
    <w:abstractNumId w:val="8"/>
  </w:num>
  <w:num w:numId="12" w16cid:durableId="1952853199">
    <w:abstractNumId w:val="8"/>
  </w:num>
  <w:num w:numId="13" w16cid:durableId="1012605406">
    <w:abstractNumId w:val="3"/>
  </w:num>
  <w:num w:numId="14" w16cid:durableId="1435589605">
    <w:abstractNumId w:val="3"/>
  </w:num>
  <w:num w:numId="15" w16cid:durableId="1792742779">
    <w:abstractNumId w:val="2"/>
  </w:num>
  <w:num w:numId="16" w16cid:durableId="1762726138">
    <w:abstractNumId w:val="2"/>
  </w:num>
  <w:num w:numId="17" w16cid:durableId="1753891522">
    <w:abstractNumId w:val="1"/>
  </w:num>
  <w:num w:numId="18" w16cid:durableId="1029143867">
    <w:abstractNumId w:val="1"/>
  </w:num>
  <w:num w:numId="19" w16cid:durableId="346757278">
    <w:abstractNumId w:val="0"/>
  </w:num>
  <w:num w:numId="20" w16cid:durableId="2103640865">
    <w:abstractNumId w:val="0"/>
  </w:num>
  <w:num w:numId="21" w16cid:durableId="398867425">
    <w:abstractNumId w:val="9"/>
  </w:num>
  <w:num w:numId="22" w16cid:durableId="515079571">
    <w:abstractNumId w:val="7"/>
  </w:num>
  <w:num w:numId="23" w16cid:durableId="1137526460">
    <w:abstractNumId w:val="6"/>
  </w:num>
  <w:num w:numId="24" w16cid:durableId="1068766536">
    <w:abstractNumId w:val="5"/>
  </w:num>
  <w:num w:numId="25" w16cid:durableId="1807698399">
    <w:abstractNumId w:val="4"/>
  </w:num>
  <w:num w:numId="26" w16cid:durableId="1027753223">
    <w:abstractNumId w:val="8"/>
  </w:num>
  <w:num w:numId="27" w16cid:durableId="778597891">
    <w:abstractNumId w:val="3"/>
  </w:num>
  <w:num w:numId="28" w16cid:durableId="678892239">
    <w:abstractNumId w:val="2"/>
  </w:num>
  <w:num w:numId="29" w16cid:durableId="2139257722">
    <w:abstractNumId w:val="1"/>
  </w:num>
  <w:num w:numId="30" w16cid:durableId="179395127">
    <w:abstractNumId w:val="0"/>
  </w:num>
  <w:num w:numId="31" w16cid:durableId="713653976">
    <w:abstractNumId w:val="9"/>
  </w:num>
  <w:num w:numId="32" w16cid:durableId="229774605">
    <w:abstractNumId w:val="7"/>
  </w:num>
  <w:num w:numId="33" w16cid:durableId="443310548">
    <w:abstractNumId w:val="6"/>
  </w:num>
  <w:num w:numId="34" w16cid:durableId="2116292715">
    <w:abstractNumId w:val="5"/>
  </w:num>
  <w:num w:numId="35" w16cid:durableId="809592262">
    <w:abstractNumId w:val="4"/>
  </w:num>
  <w:num w:numId="36" w16cid:durableId="1136072701">
    <w:abstractNumId w:val="8"/>
  </w:num>
  <w:num w:numId="37" w16cid:durableId="728575840">
    <w:abstractNumId w:val="3"/>
  </w:num>
  <w:num w:numId="38" w16cid:durableId="1925453890">
    <w:abstractNumId w:val="2"/>
  </w:num>
  <w:num w:numId="39" w16cid:durableId="613169190">
    <w:abstractNumId w:val="1"/>
  </w:num>
  <w:num w:numId="40" w16cid:durableId="1972783282">
    <w:abstractNumId w:val="0"/>
  </w:num>
  <w:num w:numId="41" w16cid:durableId="903367448">
    <w:abstractNumId w:val="10"/>
  </w:num>
  <w:num w:numId="42" w16cid:durableId="496389094">
    <w:abstractNumId w:val="10"/>
  </w:num>
  <w:num w:numId="43" w16cid:durableId="895892367">
    <w:abstractNumId w:val="10"/>
  </w:num>
  <w:num w:numId="44" w16cid:durableId="19019354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BB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06DF"/>
    <w:rsid w:val="00395FA1"/>
    <w:rsid w:val="003E15D4"/>
    <w:rsid w:val="00411CCE"/>
    <w:rsid w:val="0041666E"/>
    <w:rsid w:val="00421060"/>
    <w:rsid w:val="004476D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B1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09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39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BBE"/>
    <w:rsid w:val="00E365E1"/>
    <w:rsid w:val="00E820A4"/>
    <w:rsid w:val="00EB006A"/>
    <w:rsid w:val="00EB1701"/>
    <w:rsid w:val="00EB4772"/>
    <w:rsid w:val="00EC0416"/>
    <w:rsid w:val="00ED169E"/>
    <w:rsid w:val="00ED4235"/>
    <w:rsid w:val="00F02B2A"/>
    <w:rsid w:val="00F04346"/>
    <w:rsid w:val="00F075DC"/>
    <w:rsid w:val="00F149E9"/>
    <w:rsid w:val="00F5134D"/>
    <w:rsid w:val="00F74202"/>
    <w:rsid w:val="00F83368"/>
    <w:rsid w:val="00F87713"/>
    <w:rsid w:val="00FB4360"/>
    <w:rsid w:val="00FD0C70"/>
  </w:rsids>
  <w:docVars>
    <w:docVar w:name="dvdocse" w:val="B10-0318/2026"/>
    <w:docVar w:name="dvlangue" w:val="ET"/>
    <w:docVar w:name="dvnumam" w:val="0"/>
    <w:docVar w:name="dvpe" w:val="783.374"/>
    <w:docVar w:name="dvtitre" w:val="Euroopa Parlamendi .... 2026. aasta resolutsioon kodanikuühiskonna tegutsemisruumi ja põhivabaduste jätkuva mahasurumise kohta Burkina Fasos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BF727BB"/>
  <w15:chartTrackingRefBased/>
  <w15:docId w15:val="{570011DE-58E6-440C-90DB-8AF7D1972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476DB"/>
    <w:pPr>
      <w:spacing w:after="240"/>
      <w:ind w:left="567" w:hanging="567"/>
    </w:pPr>
  </w:style>
  <w:style w:type="paragraph" w:customStyle="1" w:styleId="EPComma">
    <w:name w:val="EPComma"/>
    <w:basedOn w:val="Normal"/>
    <w:rsid w:val="004476D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476DB"/>
    <w:rPr>
      <w:sz w:val="24"/>
      <w:lang w:val="et-EE"/>
    </w:rPr>
  </w:style>
  <w:style w:type="paragraph" w:styleId="Revision">
    <w:name w:val="Revision"/>
    <w:hidden/>
    <w:uiPriority w:val="99"/>
    <w:semiHidden/>
    <w:rsid w:val="00F02B2A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3936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2026-06-18T12:03:00Z</dcterms:created>
  <dcterms:modified xsi:type="dcterms:W3CDTF">2026-06-18T12:03:00Z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B10-0318/2026</vt:lpwstr>
  </property>
  <property fmtid="{D5CDD505-2E9C-101B-9397-08002B2CF9AE}" pid="4" name="&lt;Type&gt;">
    <vt:lpwstr>RR</vt:lpwstr>
  </property>
</Properties>
</file>