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50D092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312E" w:rsidP="0010095E" w14:paraId="2183715C" w14:textId="77777777">
            <w:pPr>
              <w:pStyle w:val="EPName"/>
            </w:pPr>
            <w:r w:rsidRPr="00F3312E">
              <w:t>Parlament Ewropew</w:t>
            </w:r>
          </w:p>
          <w:p w:rsidR="00751A4A" w:rsidRPr="00F3312E" w:rsidP="005F1B17" w14:paraId="4AA09CA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312E">
              <w:t>2024</w:t>
            </w:r>
            <w:r w:rsidRPr="00F3312E" w:rsidR="00817416">
              <w:t>-202</w:t>
            </w:r>
            <w:r w:rsidRPr="00F3312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3312E" w:rsidP="0010095E" w14:paraId="0EA5ADE6" w14:textId="77777777">
            <w:pPr>
              <w:pStyle w:val="EPLogo"/>
            </w:pPr>
            <w:r w:rsidRPr="00F3312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312E" w:rsidP="004C5D52" w14:paraId="6023EFC8" w14:textId="77777777">
      <w:pPr>
        <w:pStyle w:val="LineTop"/>
      </w:pPr>
    </w:p>
    <w:p w:rsidR="00680577" w:rsidRPr="00F3312E" w:rsidP="00680577" w14:paraId="5DB2BFB8" w14:textId="77777777">
      <w:pPr>
        <w:pStyle w:val="EPBodyTA1"/>
      </w:pPr>
      <w:r w:rsidRPr="00F3312E">
        <w:t>TESTI ADOTTATI</w:t>
      </w:r>
    </w:p>
    <w:p w:rsidR="00D058B8" w:rsidRPr="00F3312E" w:rsidP="00D058B8" w14:paraId="2D71DD8C" w14:textId="77777777">
      <w:pPr>
        <w:pStyle w:val="LineBottom"/>
      </w:pPr>
    </w:p>
    <w:p w:rsidR="00EF3233" w:rsidRPr="00F3312E" w:rsidP="00EF3233" w14:paraId="60C399A8" w14:textId="1298A0A1">
      <w:pPr>
        <w:pStyle w:val="ATHeading1"/>
      </w:pPr>
      <w:bookmarkStart w:id="0" w:name="TANumber"/>
      <w:r w:rsidRPr="00F3312E">
        <w:t>P10_TA(2026)0</w:t>
      </w:r>
      <w:r w:rsidR="007C2FBE">
        <w:t>225</w:t>
      </w:r>
      <w:bookmarkEnd w:id="0"/>
    </w:p>
    <w:p w:rsidR="00EF3233" w:rsidRPr="00F3312E" w:rsidP="00EF3233" w14:paraId="5C1D8082" w14:textId="287DA401">
      <w:pPr>
        <w:pStyle w:val="ATHeading2"/>
      </w:pPr>
      <w:r>
        <w:t>I</w:t>
      </w:r>
      <w:r w:rsidRPr="00F3312E">
        <w:t>r-repressjoni kontinwa fuq l-ispazju ċiviku u l-libertajiet fundamentali fil-Burkina Faso</w:t>
      </w:r>
    </w:p>
    <w:p w:rsidR="00EF3233" w:rsidRPr="00F3312E" w:rsidP="00EF3233" w14:paraId="3D6A1716" w14:textId="2E41325E">
      <w:pPr>
        <w:rPr>
          <w:i/>
          <w:vanish/>
        </w:rPr>
      </w:pPr>
      <w:r>
        <w:rPr>
          <w:i/>
        </w:rPr>
        <w:fldChar w:fldCharType="begin"/>
      </w:r>
      <w:r w:rsidRPr="00F3312E">
        <w:rPr>
          <w:i/>
        </w:rPr>
        <w:instrText xml:space="preserve"> TC"(</w:instrText>
      </w:r>
      <w:bookmarkStart w:id="1" w:name="DocNumber"/>
      <w:r w:rsidRPr="00F3312E">
        <w:rPr>
          <w:i/>
        </w:rPr>
        <w:instrText>B10-0318</w:instrText>
      </w:r>
      <w:bookmarkEnd w:id="1"/>
      <w:r w:rsidR="002142BE">
        <w:rPr>
          <w:i/>
        </w:rPr>
        <w:instrText>, 0320, 0321 u 0329/2026</w:instrText>
      </w:r>
      <w:r w:rsidRPr="00F3312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F3233" w:rsidRPr="00F3312E" w:rsidP="00EF3233" w14:paraId="741AA14D" w14:textId="77777777">
      <w:pPr>
        <w:rPr>
          <w:vanish/>
        </w:rPr>
      </w:pPr>
      <w:bookmarkStart w:id="2" w:name="PE"/>
      <w:r w:rsidRPr="00F3312E">
        <w:rPr>
          <w:vanish/>
        </w:rPr>
        <w:t>PE783.374</w:t>
      </w:r>
      <w:bookmarkEnd w:id="2"/>
    </w:p>
    <w:p w:rsidR="00EF3233" w:rsidRPr="00F3312E" w:rsidP="00EF3233" w14:paraId="622D6D92" w14:textId="1F6E3BD7">
      <w:pPr>
        <w:pStyle w:val="ATHeading3"/>
      </w:pPr>
      <w:bookmarkStart w:id="3" w:name="Sujet"/>
      <w:r w:rsidRPr="00F3312E">
        <w:t xml:space="preserve">Riżoluzzjoni tal-Parlament Ewropew </w:t>
      </w:r>
      <w:r w:rsidR="002142BE">
        <w:t xml:space="preserve">tat-18 ta’ Ġunju </w:t>
      </w:r>
      <w:r w:rsidRPr="00F3312E">
        <w:t>2026 dwar ir-repressjoni kontinwa fuq l-ispazju ċiviku u l-libertajiet fundamentali fil-Burkina Faso</w:t>
      </w:r>
      <w:bookmarkEnd w:id="3"/>
      <w:r w:rsidRPr="00F3312E">
        <w:t xml:space="preserve"> </w:t>
      </w:r>
      <w:bookmarkStart w:id="4" w:name="References"/>
      <w:r w:rsidRPr="00F3312E">
        <w:t>(2026/2767(RSP))</w:t>
      </w:r>
      <w:bookmarkEnd w:id="4"/>
    </w:p>
    <w:p w:rsidR="00E50828" w:rsidRPr="00F3312E" w:rsidP="00E50828" w14:paraId="1DD5149D" w14:textId="77777777">
      <w:pPr>
        <w:pStyle w:val="EPComma"/>
      </w:pPr>
      <w:bookmarkStart w:id="5" w:name="TextBodyBegin"/>
      <w:bookmarkEnd w:id="5"/>
      <w:r w:rsidRPr="00F3312E">
        <w:rPr>
          <w:i/>
          <w:iCs/>
        </w:rPr>
        <w:t>Il-Parlament Ewropew,</w:t>
      </w:r>
    </w:p>
    <w:p w:rsidR="00E50828" w:rsidRPr="00F3312E" w:rsidP="00E50828" w14:paraId="12849FC9" w14:textId="77777777">
      <w:pPr>
        <w:pStyle w:val="NormalHanging12a"/>
      </w:pPr>
      <w:r w:rsidRPr="00F3312E">
        <w:t>–</w:t>
      </w:r>
      <w:r w:rsidRPr="00F3312E">
        <w:tab/>
        <w:t xml:space="preserve">wara li </w:t>
      </w:r>
      <w:r w:rsidRPr="00F3312E">
        <w:t>kkunsidra</w:t>
      </w:r>
      <w:r w:rsidRPr="00F3312E">
        <w:t xml:space="preserve"> l-Artikolu 150(5) u l-Artikolu 136(4) tar-Regoli ta’ Proċedura tiegħu,</w:t>
      </w:r>
    </w:p>
    <w:p w:rsidR="00E50828" w:rsidRPr="00F3312E" w:rsidP="00E50828" w14:paraId="04F28E3B" w14:textId="77777777">
      <w:pPr>
        <w:pStyle w:val="NormalHanging12a"/>
        <w:rPr>
          <w:bCs/>
        </w:rPr>
      </w:pPr>
      <w:r w:rsidRPr="00F3312E">
        <w:t>A.</w:t>
      </w:r>
      <w:r w:rsidRPr="00F3312E">
        <w:tab/>
        <w:t xml:space="preserve">billi mill-kolp ta’ stat militari tal-2022 ’il hawn, is-sitwazzjoni politika, tad-drittijiet tal-bniedem u tas-sigurtà u l-ispazju ċiviku u demokratiku fil-Burkina Faso </w:t>
      </w:r>
      <w:r w:rsidRPr="00F3312E">
        <w:t>iddeterjoraw</w:t>
      </w:r>
      <w:r w:rsidRPr="00F3312E">
        <w:t xml:space="preserve"> b’mod sinifikanti;</w:t>
      </w:r>
    </w:p>
    <w:p w:rsidR="00E50828" w:rsidRPr="00F3312E" w:rsidP="00E50828" w14:paraId="6847275A" w14:textId="77777777">
      <w:pPr>
        <w:pStyle w:val="NormalHanging12a"/>
      </w:pPr>
      <w:r w:rsidRPr="00F3312E">
        <w:t>B.</w:t>
      </w:r>
      <w:r w:rsidRPr="00F3312E">
        <w:tab/>
        <w:t xml:space="preserve">billi l-Gvern tal-Burkina Faso </w:t>
      </w:r>
      <w:r w:rsidRPr="00F3312E">
        <w:t>intimida</w:t>
      </w:r>
      <w:r w:rsidRPr="00F3312E">
        <w:t xml:space="preserve">, </w:t>
      </w:r>
      <w:r w:rsidRPr="00F3312E">
        <w:t>ikkoskritta</w:t>
      </w:r>
      <w:r w:rsidRPr="00F3312E">
        <w:t xml:space="preserve"> illegalment, </w:t>
      </w:r>
      <w:r w:rsidRPr="00F3312E">
        <w:t>issoġġetta</w:t>
      </w:r>
      <w:r w:rsidRPr="00F3312E">
        <w:t xml:space="preserve"> għall-għajbien bil-forza, u żamm </w:t>
      </w:r>
      <w:r w:rsidRPr="00F3312E">
        <w:t>arbitrarjament</w:t>
      </w:r>
      <w:r w:rsidRPr="00F3312E">
        <w:t xml:space="preserve"> ġurnalisti, avversarji, membri tas-soċjetà ċivili u </w:t>
      </w:r>
      <w:r w:rsidRPr="00F3312E">
        <w:t>mħallfin</w:t>
      </w:r>
      <w:r w:rsidRPr="00F3312E">
        <w:t xml:space="preserve">; billi l-komunitajiet </w:t>
      </w:r>
      <w:r w:rsidRPr="00F3312E">
        <w:t>Fulani</w:t>
      </w:r>
      <w:r w:rsidRPr="00F3312E">
        <w:t xml:space="preserve"> ġew soġġetti għat-tindif etniku; billi l-attakki fuq il-media wasslu għas-sospensjoni tal-istazzjonijiet televiżivi, l-istazzjonijiet tar-radju u l-gazzetti, inkluż, l-aktar reċenti, TV5Monde;</w:t>
      </w:r>
    </w:p>
    <w:p w:rsidR="00E50828" w:rsidRPr="00F3312E" w:rsidP="00E50828" w14:paraId="0CBD9133" w14:textId="77777777">
      <w:pPr>
        <w:pStyle w:val="NormalHanging12a"/>
      </w:pPr>
      <w:r w:rsidRPr="00F3312E">
        <w:t>C.</w:t>
      </w:r>
      <w:r w:rsidRPr="00F3312E">
        <w:tab/>
        <w:t xml:space="preserve">billi l-Gvern tal-Burkina Faso xolja l-partiti politiċi kollha u 118-il organizzazzjoni tas-soċjetà ċivili, issospenda mijiet ta’ assoċjazzjonijiet, inkluża l-Unjoni Ġenerali għall-Istudenti tal-Burkina Faso, u hekk kompla jċekken l-ispazju ċiviku, u </w:t>
      </w:r>
      <w:r w:rsidRPr="00F3312E">
        <w:t>irrikjeda</w:t>
      </w:r>
      <w:r w:rsidRPr="00F3312E">
        <w:t xml:space="preserve"> lill-organizzazzjonijiet tas-soċjetà ċivili jagħlqu l-kontijiet tagħhom u </w:t>
      </w:r>
      <w:r w:rsidRPr="00F3312E">
        <w:t>jittrasferuhom</w:t>
      </w:r>
      <w:r w:rsidRPr="00F3312E">
        <w:t xml:space="preserve"> lil bank ikkontrollat mill-Istat; billi l-Liġi Nru 011-2025/ALT dwar il-libertà ta’ assoċjazzjoni timponi rekwiżiti restrittivi fuq l-organizzazzjonijiet tas-soċjetà ċivili; billi l-Kodiċi l-ġdid tal-Persuni u tal-Familja </w:t>
      </w:r>
      <w:r w:rsidRPr="00F3312E">
        <w:t>jikkriminalizza</w:t>
      </w:r>
      <w:r w:rsidRPr="00F3312E">
        <w:t xml:space="preserve"> l-“promozzjoni” tar-relazzjonijiet bejn persuni tal-istess sess; billi abbozz ta’ liġi </w:t>
      </w:r>
      <w:r w:rsidRPr="00F3312E">
        <w:t>jerġa</w:t>
      </w:r>
      <w:r w:rsidRPr="00F3312E">
        <w:t>’ jdaħħal il-piena tal-mewt għal ċerti reati;</w:t>
      </w:r>
    </w:p>
    <w:p w:rsidR="00E50828" w:rsidRPr="00F3312E" w:rsidP="00E50828" w14:paraId="5F77FB69" w14:textId="77777777">
      <w:pPr>
        <w:pStyle w:val="NormalHanging12a"/>
      </w:pPr>
      <w:r w:rsidRPr="00F3312E">
        <w:t>D.</w:t>
      </w:r>
      <w:r w:rsidRPr="00F3312E">
        <w:tab/>
        <w:t xml:space="preserve">billi s-sitwazzjoni tas-sigurtà għadha </w:t>
      </w:r>
      <w:r w:rsidRPr="00F3312E">
        <w:t>mwiegħra</w:t>
      </w:r>
      <w:r w:rsidRPr="00F3312E">
        <w:t xml:space="preserve"> fost l-attakki </w:t>
      </w:r>
      <w:r w:rsidRPr="00F3312E">
        <w:t>terroristiċi</w:t>
      </w:r>
      <w:r w:rsidRPr="00F3312E">
        <w:t xml:space="preserve"> vjolenti, b’miljuni ta’ persuni </w:t>
      </w:r>
      <w:r w:rsidRPr="00F3312E">
        <w:t>spostati</w:t>
      </w:r>
      <w:r w:rsidRPr="00F3312E">
        <w:t xml:space="preserve"> u dipendenti mill-għajnuna umanitarja; billi s-sħab Ewropej </w:t>
      </w:r>
      <w:r w:rsidRPr="00F3312E">
        <w:t>appoġġjaw</w:t>
      </w:r>
      <w:r w:rsidRPr="00F3312E">
        <w:t xml:space="preserve"> b’mod sostanzjali l-isforzi kontra t-terroriżmu fis-</w:t>
      </w:r>
      <w:r w:rsidRPr="00F3312E">
        <w:t>Saħel</w:t>
      </w:r>
      <w:r w:rsidRPr="00F3312E">
        <w:t xml:space="preserve"> bi spiża umana kbira;</w:t>
      </w:r>
    </w:p>
    <w:p w:rsidR="00E50828" w:rsidRPr="00F3312E" w:rsidP="00E50828" w14:paraId="18F4D997" w14:textId="77777777">
      <w:pPr>
        <w:pStyle w:val="NormalHanging12a"/>
        <w:rPr>
          <w:bCs/>
        </w:rPr>
      </w:pPr>
      <w:r w:rsidRPr="00F3312E">
        <w:t>1.</w:t>
      </w:r>
      <w:r w:rsidRPr="00F3312E">
        <w:tab/>
        <w:t xml:space="preserve">Jikkundanna bil-qawwa x-xoljiment u s-sospensjoni tal-organizzazzjonijiet tas-soċjetà ċivili; iħeġġeġ lill-awtoritajiet </w:t>
      </w:r>
      <w:r w:rsidRPr="00F3312E">
        <w:t>Burkinjani</w:t>
      </w:r>
      <w:r w:rsidRPr="00F3312E">
        <w:t xml:space="preserve"> jaqilbu minnufih dawn il-miżuri u jiddefendu l-libertà ta’ assoċjazzjoni, ta’ għaqda u ta’ espressjoni, inkluż billi jemendaw il-Liġi Nru 011-2025/ALT u miżuri relatati oħra;</w:t>
      </w:r>
    </w:p>
    <w:p w:rsidR="00E50828" w:rsidRPr="00F3312E" w:rsidP="00E50828" w14:paraId="044C45A8" w14:textId="77777777">
      <w:pPr>
        <w:pStyle w:val="NormalHanging12a"/>
      </w:pPr>
      <w:r w:rsidRPr="00F3312E">
        <w:t>2.</w:t>
      </w:r>
      <w:r w:rsidRPr="00F3312E">
        <w:tab/>
        <w:t xml:space="preserve">Jappella li jintemmu minnufih l-intimidazzjoni, il-lieva illegali, il-fastidju, id-detenzjoni </w:t>
      </w:r>
      <w:r w:rsidRPr="00F3312E">
        <w:t>arbitrarja</w:t>
      </w:r>
      <w:r w:rsidRPr="00F3312E">
        <w:t>, u l-għajbien infurzat tal-atturi tas-soċjetà ċivili, l-ġurnalisti, id-difensuri tad-drittijiet tal-bniedem, il-ħaddiema umanitarji u l-avversarji politiċi; jitlob li jsiru investigazzjonijiet indipendenti dwar l-allegazzjonijiet kollha ta’ reati u ta’ ksur tad-drittijiet tal-bniedem;</w:t>
      </w:r>
    </w:p>
    <w:p w:rsidR="00E50828" w:rsidRPr="00F3312E" w:rsidP="00E50828" w14:paraId="7D1902AA" w14:textId="77777777">
      <w:pPr>
        <w:pStyle w:val="NormalHanging12a"/>
      </w:pPr>
      <w:r w:rsidRPr="00F3312E">
        <w:t>3.</w:t>
      </w:r>
      <w:r w:rsidRPr="00F3312E">
        <w:tab/>
        <w:t xml:space="preserve">Jistieden lill-awtoritajiet </w:t>
      </w:r>
      <w:r w:rsidRPr="00F3312E">
        <w:t>Burkinjani</w:t>
      </w:r>
      <w:r w:rsidRPr="00F3312E">
        <w:t xml:space="preserve"> jiddefendu l-libertà tal-istampa, ineħħu r-restrizzjonijiet minn fuq il-media, u jippermettu lill-ġurnalisti jaħdmu liberament u b’mod </w:t>
      </w:r>
      <w:r w:rsidRPr="00F3312E">
        <w:t>sikur</w:t>
      </w:r>
      <w:r w:rsidRPr="00F3312E">
        <w:t>;</w:t>
      </w:r>
    </w:p>
    <w:p w:rsidR="00E50828" w:rsidRPr="00F3312E" w:rsidP="00E50828" w14:paraId="43881C48" w14:textId="77777777">
      <w:pPr>
        <w:pStyle w:val="NormalHanging12a"/>
      </w:pPr>
      <w:r w:rsidRPr="00F3312E">
        <w:t>4.</w:t>
      </w:r>
      <w:r w:rsidRPr="00F3312E">
        <w:tab/>
        <w:t xml:space="preserve">Jistieden lill-awtoritajiet </w:t>
      </w:r>
      <w:r w:rsidRPr="00F3312E">
        <w:t>Burkinjani</w:t>
      </w:r>
      <w:r w:rsidRPr="00F3312E">
        <w:t xml:space="preserve"> </w:t>
      </w:r>
      <w:r w:rsidRPr="00F3312E">
        <w:t>jirrestawraw</w:t>
      </w:r>
      <w:r w:rsidRPr="00F3312E">
        <w:t xml:space="preserve"> id-drittijiet tal-organizzazzjonijiet tal-istudenti u tal-partiti politiċi li jorganizzaw ruħhom, u jippreżentaw pjan direzzjonali kredibbli lejn elezzjonijiet ħielsa u trasparenti u </w:t>
      </w:r>
      <w:r w:rsidRPr="00F3312E">
        <w:t>governanza</w:t>
      </w:r>
      <w:r w:rsidRPr="00F3312E">
        <w:t xml:space="preserve"> ċivili;</w:t>
      </w:r>
    </w:p>
    <w:p w:rsidR="00E50828" w:rsidRPr="00F3312E" w:rsidP="00E50828" w14:paraId="57B1DEFB" w14:textId="77777777">
      <w:pPr>
        <w:pStyle w:val="NormalHanging12a"/>
      </w:pPr>
      <w:r w:rsidRPr="00F3312E">
        <w:t>5.</w:t>
      </w:r>
      <w:r w:rsidRPr="00F3312E">
        <w:tab/>
        <w:t xml:space="preserve">Jistieden lill-awtoritajiet </w:t>
      </w:r>
      <w:r w:rsidRPr="00F3312E">
        <w:t>Burkinjani</w:t>
      </w:r>
      <w:r w:rsidRPr="00F3312E">
        <w:t xml:space="preserve"> jżommu lura milli jerġgħu jdaħħlu l-piena tal-mewt, jaqilbu lura d-deċiżjoni tagħhom li jirtiraw mill-Qorti Kriminali Internazzjonali, u </w:t>
      </w:r>
      <w:r w:rsidRPr="00F3312E">
        <w:t>jiddekriminalizzaw</w:t>
      </w:r>
      <w:r w:rsidRPr="00F3312E">
        <w:t xml:space="preserve"> l-isforzi tas-soċjetà ċivili biex tiddefendi d-drittijiet tal-bniedem, l-ugwaljanza u n-</w:t>
      </w:r>
      <w:r w:rsidRPr="00F3312E">
        <w:t>nondiskriminazzjoni</w:t>
      </w:r>
      <w:r w:rsidRPr="00F3312E">
        <w:t xml:space="preserve"> għar-raġunijiet kollha;</w:t>
      </w:r>
    </w:p>
    <w:p w:rsidR="00E50828" w:rsidRPr="00F3312E" w:rsidP="00E50828" w14:paraId="5DC42171" w14:textId="77777777">
      <w:pPr>
        <w:pStyle w:val="NormalHanging12a"/>
        <w:rPr>
          <w:bCs/>
        </w:rPr>
      </w:pPr>
      <w:r w:rsidRPr="00F3312E">
        <w:t>6.</w:t>
      </w:r>
      <w:r w:rsidRPr="00F3312E">
        <w:tab/>
        <w:t>Jafferma mill-ġdid li l-isforzi kontra t-terroriżmu jridu jitwettqu b’rispett sħiħ tad-dritt internazzjonali fil-qasam tad-drittijiet tal-bniedem u tad-dritt umanitarju internazzjonali; jinnota li t-tkeċċija tal-forzi Ewropej u ż-żarmar tas-sħubijiet tas-sigurtà u l-</w:t>
      </w:r>
      <w:r w:rsidRPr="00F3312E">
        <w:t>proċediment</w:t>
      </w:r>
      <w:r w:rsidRPr="00F3312E">
        <w:t xml:space="preserve"> ta’ sħubija mar-Russja ma pproduċew l-ebda gwadann fis-sigurtà; jesprimi tħassib dwar l-influwenza dejjem akbar tar-Russja fis-sigurtà u fl-affarijiet politiċi, li tikkontribwixxi għall-ksur tad-drittijiet tal-bniedem u għad-</w:t>
      </w:r>
      <w:r w:rsidRPr="00F3312E">
        <w:t>derriva</w:t>
      </w:r>
      <w:r w:rsidRPr="00F3312E">
        <w:t xml:space="preserve"> </w:t>
      </w:r>
      <w:r w:rsidRPr="00F3312E">
        <w:t>awtoritarja</w:t>
      </w:r>
      <w:r w:rsidRPr="00F3312E">
        <w:t>; jitlob li l-UE tikkoordina mas-sħab Afrikani biex tindirizza l-isfidi tas-sigurtà u tal-</w:t>
      </w:r>
      <w:r w:rsidRPr="00F3312E">
        <w:t>governanza</w:t>
      </w:r>
      <w:r w:rsidRPr="00F3312E">
        <w:t xml:space="preserve"> u ssaħħaħ l-appoġġ għas-soċjetà ċivili u għall-atturi umanitarji;</w:t>
      </w:r>
    </w:p>
    <w:p w:rsidR="00F3312E" w:rsidRPr="00F3312E" w:rsidP="00F3312E" w14:paraId="4843D939" w14:textId="2EA59DBA">
      <w:pPr>
        <w:pStyle w:val="NormalHanging12a"/>
      </w:pPr>
      <w:r w:rsidRPr="00F3312E">
        <w:t>7.</w:t>
      </w:r>
      <w:r w:rsidRPr="00F3312E">
        <w:tab/>
        <w:t>Jagħti istruzzjonijiet lill-President tiegħu biex tgħaddi din ir-riżoluzzjoni lill-Kunsill u lill-Kummissjoni, kif ukoll lill-VP/</w:t>
      </w:r>
      <w:r w:rsidRPr="00F3312E">
        <w:t>RGħ</w:t>
      </w:r>
      <w:r w:rsidRPr="00F3312E">
        <w:t>, lill-Istati Membri, lill-Awtoritajiet tal-Burkina Faso, lill-Unjoni Afrikana u lin-Nazzjonijiet Uniti.</w:t>
      </w:r>
    </w:p>
    <w:p w:rsidR="00E365E1" w:rsidRPr="00F3312E" w:rsidP="00EF3233" w14:paraId="3F373F67" w14:textId="60A94959"/>
    <w:sectPr w:rsidSect="00F331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3312E" w14:paraId="361F708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3312E" w14:paraId="3CDBE02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3312E" w14:paraId="1E13DC76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3312E" w14:paraId="55F73B9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3312E" w14:paraId="7341581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3312E" w14:paraId="675CFD1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6451983">
    <w:abstractNumId w:val="9"/>
  </w:num>
  <w:num w:numId="2" w16cid:durableId="1395590155">
    <w:abstractNumId w:val="9"/>
  </w:num>
  <w:num w:numId="3" w16cid:durableId="513344269">
    <w:abstractNumId w:val="7"/>
  </w:num>
  <w:num w:numId="4" w16cid:durableId="421728020">
    <w:abstractNumId w:val="7"/>
  </w:num>
  <w:num w:numId="5" w16cid:durableId="694497068">
    <w:abstractNumId w:val="6"/>
  </w:num>
  <w:num w:numId="6" w16cid:durableId="265042012">
    <w:abstractNumId w:val="6"/>
  </w:num>
  <w:num w:numId="7" w16cid:durableId="1792213164">
    <w:abstractNumId w:val="5"/>
  </w:num>
  <w:num w:numId="8" w16cid:durableId="1737628408">
    <w:abstractNumId w:val="5"/>
  </w:num>
  <w:num w:numId="9" w16cid:durableId="55394152">
    <w:abstractNumId w:val="4"/>
  </w:num>
  <w:num w:numId="10" w16cid:durableId="1868907951">
    <w:abstractNumId w:val="4"/>
  </w:num>
  <w:num w:numId="11" w16cid:durableId="107161574">
    <w:abstractNumId w:val="8"/>
  </w:num>
  <w:num w:numId="12" w16cid:durableId="1270238833">
    <w:abstractNumId w:val="8"/>
  </w:num>
  <w:num w:numId="13" w16cid:durableId="821971043">
    <w:abstractNumId w:val="3"/>
  </w:num>
  <w:num w:numId="14" w16cid:durableId="378285768">
    <w:abstractNumId w:val="3"/>
  </w:num>
  <w:num w:numId="15" w16cid:durableId="2113744463">
    <w:abstractNumId w:val="2"/>
  </w:num>
  <w:num w:numId="16" w16cid:durableId="1741978915">
    <w:abstractNumId w:val="2"/>
  </w:num>
  <w:num w:numId="17" w16cid:durableId="114494913">
    <w:abstractNumId w:val="1"/>
  </w:num>
  <w:num w:numId="18" w16cid:durableId="738210117">
    <w:abstractNumId w:val="1"/>
  </w:num>
  <w:num w:numId="19" w16cid:durableId="1050419077">
    <w:abstractNumId w:val="0"/>
  </w:num>
  <w:num w:numId="20" w16cid:durableId="1775591103">
    <w:abstractNumId w:val="0"/>
  </w:num>
  <w:num w:numId="21" w16cid:durableId="1504005804">
    <w:abstractNumId w:val="9"/>
  </w:num>
  <w:num w:numId="22" w16cid:durableId="273875572">
    <w:abstractNumId w:val="7"/>
  </w:num>
  <w:num w:numId="23" w16cid:durableId="361169578">
    <w:abstractNumId w:val="6"/>
  </w:num>
  <w:num w:numId="24" w16cid:durableId="1220901675">
    <w:abstractNumId w:val="5"/>
  </w:num>
  <w:num w:numId="25" w16cid:durableId="1273633095">
    <w:abstractNumId w:val="4"/>
  </w:num>
  <w:num w:numId="26" w16cid:durableId="878132123">
    <w:abstractNumId w:val="8"/>
  </w:num>
  <w:num w:numId="27" w16cid:durableId="1808012148">
    <w:abstractNumId w:val="3"/>
  </w:num>
  <w:num w:numId="28" w16cid:durableId="1527403854">
    <w:abstractNumId w:val="2"/>
  </w:num>
  <w:num w:numId="29" w16cid:durableId="1964186189">
    <w:abstractNumId w:val="1"/>
  </w:num>
  <w:num w:numId="30" w16cid:durableId="926428325">
    <w:abstractNumId w:val="0"/>
  </w:num>
  <w:num w:numId="31" w16cid:durableId="117798141">
    <w:abstractNumId w:val="9"/>
  </w:num>
  <w:num w:numId="32" w16cid:durableId="592472410">
    <w:abstractNumId w:val="7"/>
  </w:num>
  <w:num w:numId="33" w16cid:durableId="868566164">
    <w:abstractNumId w:val="6"/>
  </w:num>
  <w:num w:numId="34" w16cid:durableId="2076583154">
    <w:abstractNumId w:val="5"/>
  </w:num>
  <w:num w:numId="35" w16cid:durableId="1792243922">
    <w:abstractNumId w:val="4"/>
  </w:num>
  <w:num w:numId="36" w16cid:durableId="1851487648">
    <w:abstractNumId w:val="8"/>
  </w:num>
  <w:num w:numId="37" w16cid:durableId="1855993489">
    <w:abstractNumId w:val="3"/>
  </w:num>
  <w:num w:numId="38" w16cid:durableId="1581524105">
    <w:abstractNumId w:val="2"/>
  </w:num>
  <w:num w:numId="39" w16cid:durableId="1530680329">
    <w:abstractNumId w:val="1"/>
  </w:num>
  <w:num w:numId="40" w16cid:durableId="562833344">
    <w:abstractNumId w:val="0"/>
  </w:num>
  <w:num w:numId="41" w16cid:durableId="695624074">
    <w:abstractNumId w:val="10"/>
  </w:num>
  <w:num w:numId="42" w16cid:durableId="1751342971">
    <w:abstractNumId w:val="10"/>
  </w:num>
  <w:num w:numId="43" w16cid:durableId="321933957">
    <w:abstractNumId w:val="10"/>
  </w:num>
  <w:num w:numId="44" w16cid:durableId="16886781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3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2B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FB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828"/>
    <w:rsid w:val="00E820A4"/>
    <w:rsid w:val="00EB006A"/>
    <w:rsid w:val="00EB4772"/>
    <w:rsid w:val="00ED169E"/>
    <w:rsid w:val="00ED4235"/>
    <w:rsid w:val="00EF3233"/>
    <w:rsid w:val="00F04346"/>
    <w:rsid w:val="00F075DC"/>
    <w:rsid w:val="00F149E9"/>
    <w:rsid w:val="00F3312E"/>
    <w:rsid w:val="00F5134D"/>
    <w:rsid w:val="00F74202"/>
    <w:rsid w:val="00F87713"/>
    <w:rsid w:val="00FB4360"/>
    <w:rsid w:val="00FD0C70"/>
  </w:rsids>
  <w:docVars>
    <w:docVar w:name="dvdocse" w:val="B10-0318/2026"/>
    <w:docVar w:name="dvlangue" w:val="MT"/>
    <w:docVar w:name="dvnumam" w:val="0"/>
    <w:docVar w:name="dvpe" w:val="783.374"/>
    <w:docVar w:name="dvtitre" w:val="Riżoluzzjoni tal-Parlament Ewropew xx xx xxxx 2026 dwar ir-repressjoni kontinwa fuq l-ispazju ċiviku u l-libertajiet fundamentali fil-Burkina Faso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88AFEB3"/>
  <w15:chartTrackingRefBased/>
  <w15:docId w15:val="{E1E68DA3-A262-4905-BE85-DDB4B84E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50828"/>
    <w:pPr>
      <w:spacing w:after="240"/>
      <w:ind w:left="567" w:hanging="567"/>
    </w:pPr>
  </w:style>
  <w:style w:type="paragraph" w:customStyle="1" w:styleId="EPComma">
    <w:name w:val="EPComma"/>
    <w:basedOn w:val="Normal"/>
    <w:rsid w:val="00E5082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5082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2026-06-18T10:51:00Z</dcterms:created>
  <dcterms:modified xsi:type="dcterms:W3CDTF">2026-06-18T10:51:00Z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B10-0318/2026</vt:lpwstr>
  </property>
  <property fmtid="{D5CDD505-2E9C-101B-9397-08002B2CF9AE}" pid="4" name="&lt;Type&gt;">
    <vt:lpwstr>RR</vt:lpwstr>
  </property>
</Properties>
</file>