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4279F13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8A226F" w:rsidP="00425111" w14:paraId="65A16EA8" w14:textId="77777777">
            <w:pPr>
              <w:pStyle w:val="EPName"/>
              <w:rPr>
                <w:lang w:val="en-GB"/>
              </w:rPr>
            </w:pPr>
            <w:r w:rsidRPr="008A226F">
              <w:rPr>
                <w:lang w:val="en-GB"/>
              </w:rPr>
              <w:t>Ευρω</w:t>
            </w:r>
            <w:r w:rsidRPr="008A226F">
              <w:rPr>
                <w:lang w:val="en-GB"/>
              </w:rPr>
              <w:t>πα</w:t>
            </w:r>
            <w:r w:rsidRPr="008A226F">
              <w:rPr>
                <w:lang w:val="en-GB"/>
              </w:rPr>
              <w:t>ϊκό</w:t>
            </w:r>
            <w:r w:rsidRPr="008A226F">
              <w:rPr>
                <w:lang w:val="en-GB"/>
              </w:rPr>
              <w:t xml:space="preserve"> </w:t>
            </w:r>
            <w:r w:rsidRPr="008A226F">
              <w:rPr>
                <w:lang w:val="en-GB"/>
              </w:rPr>
              <w:t>Κοινο</w:t>
            </w:r>
            <w:r w:rsidRPr="008A226F">
              <w:rPr>
                <w:lang w:val="en-GB"/>
              </w:rPr>
              <w:t>βούλιο</w:t>
            </w:r>
          </w:p>
          <w:p w:rsidR="00757DD5" w:rsidRPr="008A226F" w:rsidP="00133265" w14:paraId="7D1F2088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8A226F">
              <w:rPr>
                <w:lang w:val="en-GB"/>
              </w:rPr>
              <w:t>20</w:t>
            </w:r>
            <w:r w:rsidR="00133265">
              <w:rPr>
                <w:lang w:val="el-GR"/>
              </w:rPr>
              <w:t>24</w:t>
            </w:r>
            <w:r w:rsidRPr="008A226F">
              <w:rPr>
                <w:lang w:val="en-GB"/>
              </w:rPr>
              <w:t>-202</w:t>
            </w:r>
            <w:r w:rsidR="00133265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7DD5" w:rsidRPr="008A226F" w:rsidP="00425111" w14:paraId="2E300B20" w14:textId="77777777">
            <w:pPr>
              <w:pStyle w:val="EPLogo"/>
            </w:pPr>
            <w:r w:rsidRPr="008A226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8A226F" w:rsidP="008E7632" w14:paraId="7F0E4436" w14:textId="77777777">
      <w:pPr>
        <w:pStyle w:val="LineTop"/>
        <w:rPr>
          <w:lang w:val="en-GB"/>
        </w:rPr>
      </w:pPr>
    </w:p>
    <w:p w:rsidR="008E7632" w:rsidRPr="008A226F" w:rsidP="008E7632" w14:paraId="615BC12E" w14:textId="77777777">
      <w:pPr>
        <w:pStyle w:val="ZSessionDoc"/>
        <w:rPr>
          <w:b/>
          <w:i w:val="0"/>
          <w:lang w:val="el-GR"/>
        </w:rPr>
      </w:pPr>
      <w:r w:rsidRPr="008A226F">
        <w:rPr>
          <w:b/>
          <w:i w:val="0"/>
          <w:lang w:val="el-GR"/>
        </w:rPr>
        <w:t>ΚΕΙΜΕΝΑ ΠΟΥ ΕΓΚΡΙΘΗΚΑΝ</w:t>
      </w:r>
    </w:p>
    <w:p w:rsidR="008E7632" w:rsidRPr="008A226F" w:rsidP="008E7632" w14:paraId="180EDB67" w14:textId="77777777">
      <w:pPr>
        <w:pStyle w:val="LineBottom"/>
        <w:rPr>
          <w:lang w:val="el-GR"/>
        </w:rPr>
      </w:pPr>
    </w:p>
    <w:p w:rsidR="009C4014" w:rsidRPr="008A226F" w:rsidP="008E7632" w14:paraId="0D03C228" w14:textId="39AFE3FD">
      <w:pPr>
        <w:pStyle w:val="ATHeading1"/>
        <w:spacing w:before="480"/>
        <w:rPr>
          <w:lang w:val="el-GR"/>
        </w:rPr>
      </w:pPr>
      <w:bookmarkStart w:id="0" w:name="TA_Heading"/>
      <w:r w:rsidRPr="008A226F">
        <w:t>P</w:t>
      </w:r>
      <w:r w:rsidR="00662920">
        <w:rPr>
          <w:lang w:val="el-GR"/>
        </w:rPr>
        <w:t>10</w:t>
      </w:r>
      <w:r w:rsidRPr="008A226F">
        <w:rPr>
          <w:lang w:val="el-GR"/>
        </w:rPr>
        <w:t>_</w:t>
      </w:r>
      <w:r w:rsidRPr="008A226F">
        <w:t>TA</w:t>
      </w:r>
      <w:r w:rsidRPr="008A226F">
        <w:rPr>
          <w:lang w:val="el-GR"/>
        </w:rPr>
        <w:t>(202</w:t>
      </w:r>
      <w:r w:rsidR="00693019">
        <w:rPr>
          <w:lang w:val="el-GR"/>
        </w:rPr>
        <w:t>6</w:t>
      </w:r>
      <w:r w:rsidRPr="008A226F">
        <w:rPr>
          <w:lang w:val="el-GR"/>
        </w:rPr>
        <w:t>)</w:t>
      </w:r>
      <w:bookmarkStart w:id="1" w:name="TANumber"/>
      <w:bookmarkEnd w:id="0"/>
      <w:r w:rsidRPr="008A226F">
        <w:rPr>
          <w:lang w:val="el-GR"/>
        </w:rPr>
        <w:t>0</w:t>
      </w:r>
      <w:bookmarkEnd w:id="1"/>
      <w:r w:rsidR="00AC133B">
        <w:rPr>
          <w:lang w:val="el-GR"/>
        </w:rPr>
        <w:t>226</w:t>
      </w:r>
    </w:p>
    <w:p w:rsidR="009C4014" w:rsidRPr="00D84238" w:rsidP="006E5E5D" w14:paraId="643C33CC" w14:textId="75017A72">
      <w:pPr>
        <w:pStyle w:val="ATHeading2"/>
        <w:rPr>
          <w:lang w:val="el-GR"/>
        </w:rPr>
      </w:pPr>
      <w:bookmarkStart w:id="2" w:name="Etoiles"/>
      <w:bookmarkEnd w:id="2"/>
      <w:r w:rsidRPr="00AC133B">
        <w:rPr>
          <w:lang w:val="el-GR"/>
        </w:rPr>
        <w:t>Μεταφορές αποβλήτων: εξαγωγή σύμμεικτων αστικών αποβλήτων που προορίζονται</w:t>
      </w:r>
      <w:r>
        <w:rPr>
          <w:lang w:val="el-GR"/>
        </w:rPr>
        <w:t xml:space="preserve"> </w:t>
      </w:r>
      <w:r w:rsidRPr="00AC133B">
        <w:rPr>
          <w:lang w:val="el-GR"/>
        </w:rPr>
        <w:t>για ανάκτηση</w:t>
      </w:r>
      <w:r w:rsidR="009E2671">
        <w:rPr>
          <w:lang w:val="el-GR"/>
        </w:rPr>
        <w:t xml:space="preserve"> στην Ελβετία</w:t>
      </w:r>
    </w:p>
    <w:p w:rsidR="009C4014" w:rsidRPr="002E2463" w:rsidP="009C4014" w14:paraId="749C0CF2" w14:textId="6789BC98">
      <w:pPr>
        <w:rPr>
          <w:i/>
          <w:vanish/>
          <w:lang w:val="el-GR"/>
        </w:rPr>
      </w:pPr>
      <w:r>
        <w:rPr>
          <w:i/>
        </w:rPr>
        <w:fldChar w:fldCharType="begin"/>
      </w:r>
      <w:r w:rsidRPr="002E2463">
        <w:rPr>
          <w:i/>
          <w:lang w:val="el-GR"/>
        </w:rPr>
        <w:instrText xml:space="preserve"> </w:instrText>
      </w:r>
      <w:r w:rsidRPr="008A226F">
        <w:rPr>
          <w:i/>
        </w:rPr>
        <w:instrText>TC</w:instrText>
      </w:r>
      <w:r w:rsidRPr="002E2463">
        <w:rPr>
          <w:i/>
          <w:lang w:val="el-GR"/>
        </w:rPr>
        <w:instrText>"</w:instrText>
      </w:r>
      <w:bookmarkStart w:id="3" w:name="DocNumber"/>
      <w:r w:rsidRPr="002E2463" w:rsidR="00147EF4">
        <w:rPr>
          <w:i/>
          <w:lang w:val="el-GR"/>
        </w:rPr>
        <w:instrText>(</w:instrText>
      </w:r>
      <w:r w:rsidRPr="008A226F" w:rsidR="00147EF4">
        <w:rPr>
          <w:i/>
        </w:rPr>
        <w:instrText>C</w:instrText>
      </w:r>
      <w:r w:rsidRPr="00F97832" w:rsidR="00662920">
        <w:rPr>
          <w:i/>
          <w:lang w:val="el-GR"/>
        </w:rPr>
        <w:instrText>10</w:instrText>
      </w:r>
      <w:r w:rsidRPr="002E2463" w:rsidR="00147EF4">
        <w:rPr>
          <w:i/>
          <w:lang w:val="el-GR"/>
        </w:rPr>
        <w:instrText>-0</w:instrText>
      </w:r>
      <w:r w:rsidR="00D069A9">
        <w:rPr>
          <w:i/>
          <w:lang w:val="el-GR"/>
        </w:rPr>
        <w:instrText>108</w:instrText>
      </w:r>
      <w:r w:rsidRPr="002E2463" w:rsidR="00147EF4">
        <w:rPr>
          <w:i/>
          <w:lang w:val="el-GR"/>
        </w:rPr>
        <w:instrText>/202</w:instrText>
      </w:r>
      <w:r w:rsidR="00D069A9">
        <w:rPr>
          <w:i/>
          <w:lang w:val="el-GR"/>
        </w:rPr>
        <w:instrText>6</w:instrText>
      </w:r>
      <w:r w:rsidRPr="002E2463" w:rsidR="00147EF4">
        <w:rPr>
          <w:i/>
          <w:lang w:val="el-GR"/>
        </w:rPr>
        <w:instrText>)</w:instrText>
      </w:r>
      <w:bookmarkEnd w:id="3"/>
      <w:r w:rsidRPr="002E2463">
        <w:rPr>
          <w:i/>
          <w:lang w:val="el-GR"/>
        </w:rPr>
        <w:instrText>"\</w:instrText>
      </w:r>
      <w:r w:rsidRPr="008A226F">
        <w:rPr>
          <w:i/>
        </w:rPr>
        <w:instrText>l</w:instrText>
      </w:r>
      <w:r w:rsidRPr="002E2463">
        <w:rPr>
          <w:i/>
          <w:lang w:val="el-GR"/>
        </w:rPr>
        <w:instrText>3 \</w:instrText>
      </w:r>
      <w:r w:rsidRPr="008A226F">
        <w:rPr>
          <w:i/>
        </w:rPr>
        <w:instrText>n</w:instrText>
      </w:r>
      <w:r w:rsidRPr="002E2463">
        <w:rPr>
          <w:i/>
          <w:lang w:val="el-GR"/>
        </w:rPr>
        <w:instrText xml:space="preserve">&gt; \* </w:instrText>
      </w:r>
      <w:r w:rsidRPr="008A226F">
        <w:rPr>
          <w:i/>
        </w:rPr>
        <w:instrText>MERGEFORMAT</w:instrText>
      </w:r>
      <w:r w:rsidRPr="002E2463">
        <w:rPr>
          <w:i/>
          <w:lang w:val="el-GR"/>
        </w:rPr>
        <w:instrText xml:space="preserve"> </w:instrText>
      </w:r>
      <w:r>
        <w:rPr>
          <w:i/>
        </w:rPr>
        <w:fldChar w:fldCharType="end"/>
      </w:r>
    </w:p>
    <w:p w:rsidR="00147EF4" w:rsidRPr="002E2463" w:rsidP="009C4014" w14:paraId="21A99913" w14:textId="77777777">
      <w:pPr>
        <w:rPr>
          <w:vanish/>
          <w:lang w:val="el-GR"/>
        </w:rPr>
      </w:pPr>
      <w:bookmarkStart w:id="4" w:name="Commission"/>
      <w:r w:rsidRPr="00D84238">
        <w:rPr>
          <w:vanish/>
          <w:lang w:val="el-GR"/>
        </w:rPr>
        <w:t>Επιτροπή Περιβάλλοντος, Κλίματος και Ασφάλειας των Τροφίμων</w:t>
      </w:r>
    </w:p>
    <w:p w:rsidR="009C4014" w:rsidRPr="00D84238" w:rsidP="009C4014" w14:paraId="02623CCE" w14:textId="63653457">
      <w:pPr>
        <w:rPr>
          <w:vanish/>
          <w:lang w:val="el-GR"/>
        </w:rPr>
      </w:pPr>
      <w:bookmarkStart w:id="5" w:name="PE"/>
      <w:bookmarkEnd w:id="4"/>
      <w:r w:rsidRPr="00B76C5A">
        <w:rPr>
          <w:vanish/>
        </w:rPr>
        <w:t>P</w:t>
      </w:r>
      <w:r w:rsidRPr="00E77BBD">
        <w:rPr>
          <w:vanish/>
        </w:rPr>
        <w:t>E</w:t>
      </w:r>
      <w:r w:rsidR="006E5E5D">
        <w:rPr>
          <w:vanish/>
          <w:lang w:val="el-GR"/>
        </w:rPr>
        <w:t>789</w:t>
      </w:r>
      <w:r w:rsidRPr="00BC278B" w:rsidR="00B76C5A">
        <w:rPr>
          <w:vanish/>
          <w:lang w:val="el-GR"/>
        </w:rPr>
        <w:t>.</w:t>
      </w:r>
      <w:bookmarkEnd w:id="5"/>
      <w:r w:rsidR="006E5E5D">
        <w:rPr>
          <w:vanish/>
          <w:lang w:val="el-GR"/>
        </w:rPr>
        <w:t>799</w:t>
      </w:r>
    </w:p>
    <w:p w:rsidR="009C4014" w:rsidRPr="008A226F" w:rsidP="008A226F" w14:paraId="0DC36895" w14:textId="36DBEC03">
      <w:pPr>
        <w:pStyle w:val="ATHeading3"/>
        <w:spacing w:after="240"/>
        <w:rPr>
          <w:lang w:val="el-GR"/>
        </w:rPr>
      </w:pPr>
      <w:bookmarkStart w:id="6" w:name="Sujet"/>
      <w:r w:rsidRPr="00B76C5A">
        <w:rPr>
          <w:lang w:val="el-GR"/>
        </w:rPr>
        <w:t>Νομοθετικό ψήφισ</w:t>
      </w:r>
      <w:r w:rsidRPr="008A226F">
        <w:rPr>
          <w:lang w:val="el-GR"/>
        </w:rPr>
        <w:t xml:space="preserve">μα του Ευρωπαϊκού Κοινοβουλίου </w:t>
      </w:r>
      <w:r w:rsidR="00693019">
        <w:rPr>
          <w:lang w:val="el-GR"/>
        </w:rPr>
        <w:t xml:space="preserve">της </w:t>
      </w:r>
      <w:r w:rsidR="00B03DF2">
        <w:rPr>
          <w:lang w:val="el-GR"/>
        </w:rPr>
        <w:t>1</w:t>
      </w:r>
      <w:r w:rsidR="00E2440A">
        <w:rPr>
          <w:lang w:val="el-GR"/>
        </w:rPr>
        <w:t>8</w:t>
      </w:r>
      <w:r w:rsidR="00B03DF2">
        <w:rPr>
          <w:lang w:val="el-GR"/>
        </w:rPr>
        <w:t>ης</w:t>
      </w:r>
      <w:r w:rsidR="00693019">
        <w:rPr>
          <w:lang w:val="el-GR"/>
        </w:rPr>
        <w:t xml:space="preserve"> </w:t>
      </w:r>
      <w:r w:rsidR="00E2440A">
        <w:rPr>
          <w:lang w:val="el-GR"/>
        </w:rPr>
        <w:t>Ιουνίου</w:t>
      </w:r>
      <w:r w:rsidR="00693019">
        <w:rPr>
          <w:lang w:val="el-GR"/>
        </w:rPr>
        <w:t xml:space="preserve"> 2026 </w:t>
      </w:r>
      <w:r w:rsidRPr="008A226F">
        <w:rPr>
          <w:lang w:val="el-GR"/>
        </w:rPr>
        <w:t xml:space="preserve">σχετικά με την πρόταση </w:t>
      </w:r>
      <w:r w:rsidR="00EC6B90">
        <w:rPr>
          <w:lang w:val="el-GR"/>
        </w:rPr>
        <w:t>κανονισμού</w:t>
      </w:r>
      <w:r w:rsidR="00B84588">
        <w:rPr>
          <w:lang w:val="el-GR"/>
        </w:rPr>
        <w:t xml:space="preserve"> </w:t>
      </w:r>
      <w:r w:rsidR="00FF2555">
        <w:rPr>
          <w:lang w:val="el-GR"/>
        </w:rPr>
        <w:t xml:space="preserve">του </w:t>
      </w:r>
      <w:r w:rsidRPr="008A226F">
        <w:rPr>
          <w:lang w:val="el-GR"/>
        </w:rPr>
        <w:t>Ευρωπαϊκού Κοινοβουλίου και του Συμβουλίου</w:t>
      </w:r>
      <w:bookmarkEnd w:id="6"/>
      <w:r w:rsidRPr="002525A1" w:rsidR="002525A1">
        <w:rPr>
          <w:lang w:val="el-GR"/>
        </w:rPr>
        <w:t xml:space="preserve"> </w:t>
      </w:r>
      <w:bookmarkStart w:id="7" w:name="References"/>
      <w:r w:rsidRPr="00EC6B90" w:rsidR="00EC6B90">
        <w:rPr>
          <w:lang w:val="el-GR"/>
        </w:rPr>
        <w:t xml:space="preserve">για </w:t>
      </w:r>
      <w:r w:rsidRPr="00AC133B" w:rsidR="006E5E5D">
        <w:rPr>
          <w:bCs/>
          <w:lang w:val="el-GR"/>
        </w:rPr>
        <w:t>την τροποποίηση του κανονισμού (ΕΕ) 2024/1157 όσον αφορά την απαγόρευση εξαγωγής σύμμεικτων αστικών αποβλήτων που προορίζονται για ανάκτηση</w:t>
      </w:r>
      <w:r w:rsidR="006E5E5D">
        <w:rPr>
          <w:bCs/>
          <w:lang w:val="el-GR"/>
        </w:rPr>
        <w:t xml:space="preserve"> </w:t>
      </w:r>
      <w:r w:rsidRPr="00B76C5A" w:rsidR="00147EF4">
        <w:rPr>
          <w:lang w:val="el-GR"/>
        </w:rPr>
        <w:t>(</w:t>
      </w:r>
      <w:r w:rsidRPr="00B76C5A">
        <w:rPr>
          <w:lang w:val="en-GB"/>
        </w:rPr>
        <w:t>COM</w:t>
      </w:r>
      <w:r w:rsidRPr="00B76C5A">
        <w:rPr>
          <w:lang w:val="el-GR"/>
        </w:rPr>
        <w:t>(202</w:t>
      </w:r>
      <w:r w:rsidR="00D069A9">
        <w:rPr>
          <w:lang w:val="el-GR"/>
        </w:rPr>
        <w:t>6</w:t>
      </w:r>
      <w:r w:rsidRPr="00B76C5A">
        <w:rPr>
          <w:lang w:val="el-GR"/>
        </w:rPr>
        <w:t>)0</w:t>
      </w:r>
      <w:r w:rsidR="00D069A9">
        <w:rPr>
          <w:lang w:val="el-GR"/>
        </w:rPr>
        <w:t>183</w:t>
      </w:r>
      <w:r w:rsidRPr="00B76C5A">
        <w:rPr>
          <w:lang w:val="el-GR"/>
        </w:rPr>
        <w:t xml:space="preserve"> – </w:t>
      </w:r>
      <w:r w:rsidRPr="00B76C5A">
        <w:rPr>
          <w:lang w:val="en-GB"/>
        </w:rPr>
        <w:t>C</w:t>
      </w:r>
      <w:r w:rsidRPr="00662920" w:rsidR="00662920">
        <w:rPr>
          <w:lang w:val="el-GR"/>
        </w:rPr>
        <w:t>10</w:t>
      </w:r>
      <w:r w:rsidRPr="00B76C5A">
        <w:rPr>
          <w:lang w:val="el-GR"/>
        </w:rPr>
        <w:t>-0</w:t>
      </w:r>
      <w:r w:rsidR="00D069A9">
        <w:rPr>
          <w:lang w:val="el-GR"/>
        </w:rPr>
        <w:t>108</w:t>
      </w:r>
      <w:r w:rsidRPr="00B76C5A">
        <w:rPr>
          <w:lang w:val="el-GR"/>
        </w:rPr>
        <w:t>/202</w:t>
      </w:r>
      <w:r w:rsidR="00D069A9">
        <w:rPr>
          <w:lang w:val="el-GR"/>
        </w:rPr>
        <w:t>6</w:t>
      </w:r>
      <w:r w:rsidRPr="00B76C5A">
        <w:rPr>
          <w:lang w:val="el-GR"/>
        </w:rPr>
        <w:t xml:space="preserve"> – 2</w:t>
      </w:r>
      <w:r w:rsidRPr="008A226F">
        <w:rPr>
          <w:lang w:val="el-GR"/>
        </w:rPr>
        <w:t>02</w:t>
      </w:r>
      <w:r w:rsidR="00D069A9">
        <w:rPr>
          <w:lang w:val="el-GR"/>
        </w:rPr>
        <w:t>6</w:t>
      </w:r>
      <w:r w:rsidRPr="008A226F">
        <w:rPr>
          <w:lang w:val="el-GR"/>
        </w:rPr>
        <w:t>/0</w:t>
      </w:r>
      <w:r w:rsidR="00D069A9">
        <w:rPr>
          <w:lang w:val="el-GR"/>
        </w:rPr>
        <w:t>099</w:t>
      </w:r>
      <w:r w:rsidRPr="008A226F">
        <w:rPr>
          <w:lang w:val="el-GR"/>
        </w:rPr>
        <w:t>(</w:t>
      </w:r>
      <w:r w:rsidRPr="008A226F">
        <w:rPr>
          <w:lang w:val="en-GB"/>
        </w:rPr>
        <w:t>COD</w:t>
      </w:r>
      <w:r w:rsidRPr="008A226F">
        <w:rPr>
          <w:lang w:val="el-GR"/>
        </w:rPr>
        <w:t>)</w:t>
      </w:r>
      <w:r w:rsidRPr="008A226F" w:rsidR="00147EF4">
        <w:rPr>
          <w:lang w:val="el-GR"/>
        </w:rPr>
        <w:t>)</w:t>
      </w:r>
      <w:bookmarkEnd w:id="7"/>
    </w:p>
    <w:p w:rsidR="008A226F" w:rsidRPr="008A226F" w:rsidP="00B76C5A" w14:paraId="1C8FC306" w14:textId="77777777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lang w:val="el-GR"/>
        </w:rPr>
      </w:pPr>
      <w:bookmarkStart w:id="8" w:name="TextBodyBegin"/>
      <w:bookmarkEnd w:id="8"/>
      <w:r w:rsidRPr="008A226F">
        <w:rPr>
          <w:b/>
          <w:lang w:val="el-GR"/>
        </w:rPr>
        <w:t>(Συνήθης νομοθετική διαδικασία: πρώτη ανάγνωση)</w:t>
      </w:r>
    </w:p>
    <w:p w:rsidR="008A226F" w:rsidRPr="008A226F" w:rsidP="00B76C5A" w14:paraId="52396BB6" w14:textId="77777777">
      <w:pPr>
        <w:spacing w:before="360" w:after="240" w:line="216" w:lineRule="auto"/>
        <w:ind w:left="567" w:hanging="567"/>
        <w:rPr>
          <w:lang w:val="el-GR"/>
        </w:rPr>
      </w:pPr>
      <w:r w:rsidRPr="008A226F">
        <w:rPr>
          <w:i/>
          <w:lang w:val="el-GR"/>
        </w:rPr>
        <w:t>Το Ευρωπαϊκό Κοινοβούλιο,</w:t>
      </w:r>
    </w:p>
    <w:p w:rsidR="002A0263" w:rsidP="008A226F" w14:paraId="40A78113" w14:textId="18462F40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8A226F">
        <w:rPr>
          <w:lang w:val="el-GR"/>
        </w:rPr>
        <w:t>–</w:t>
      </w:r>
      <w:r w:rsidRPr="008A226F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D069A9">
        <w:rPr>
          <w:lang w:val="el-GR"/>
        </w:rPr>
        <w:t>6</w:t>
      </w:r>
      <w:r w:rsidRPr="008A226F">
        <w:rPr>
          <w:lang w:val="el-GR"/>
        </w:rPr>
        <w:t>)0</w:t>
      </w:r>
      <w:r w:rsidR="00D069A9">
        <w:rPr>
          <w:lang w:val="el-GR"/>
        </w:rPr>
        <w:t>183</w:t>
      </w:r>
      <w:r w:rsidRPr="008A226F">
        <w:rPr>
          <w:lang w:val="el-GR"/>
        </w:rPr>
        <w:t>),</w:t>
      </w:r>
    </w:p>
    <w:p w:rsidR="008A226F" w:rsidRPr="00143A0A" w:rsidP="008A226F" w14:paraId="321B0193" w14:textId="578F6EE2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lang w:val="el-GR"/>
        </w:rPr>
        <w:t>–</w:t>
      </w:r>
      <w:r w:rsidRPr="00143A0A">
        <w:rPr>
          <w:lang w:val="el-GR"/>
        </w:rPr>
        <w:tab/>
        <w:t>έχοντας υπόψη το άρθρο 294 παράγραφος 2</w:t>
      </w:r>
      <w:r w:rsidRPr="00143A0A" w:rsidR="002525A1">
        <w:rPr>
          <w:lang w:val="el-GR"/>
        </w:rPr>
        <w:t xml:space="preserve"> και</w:t>
      </w:r>
      <w:r w:rsidR="00382802">
        <w:rPr>
          <w:lang w:val="el-GR"/>
        </w:rPr>
        <w:t xml:space="preserve"> </w:t>
      </w:r>
      <w:r w:rsidRPr="00AC133B" w:rsidR="006551E1">
        <w:rPr>
          <w:lang w:val="el-GR"/>
        </w:rPr>
        <w:t>το άρθρο 192 παράγραφος 1</w:t>
      </w:r>
      <w:r w:rsidR="00135D96">
        <w:rPr>
          <w:lang w:val="el-GR"/>
        </w:rPr>
        <w:t xml:space="preserve"> </w:t>
      </w:r>
      <w:r w:rsidRPr="00143A0A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Pr="00662920" w:rsidR="00662920">
        <w:rPr>
          <w:lang w:val="el-GR"/>
        </w:rPr>
        <w:t>10</w:t>
      </w:r>
      <w:r w:rsidRPr="00B76C5A">
        <w:rPr>
          <w:lang w:val="el-GR"/>
        </w:rPr>
        <w:t>-</w:t>
      </w:r>
      <w:r w:rsidRPr="00B76C5A" w:rsidR="00D17F9A">
        <w:rPr>
          <w:lang w:val="el-GR"/>
        </w:rPr>
        <w:t>0</w:t>
      </w:r>
      <w:r w:rsidR="00D069A9">
        <w:rPr>
          <w:lang w:val="el-GR"/>
        </w:rPr>
        <w:t>108</w:t>
      </w:r>
      <w:r w:rsidRPr="00B76C5A">
        <w:rPr>
          <w:lang w:val="el-GR"/>
        </w:rPr>
        <w:t>/202</w:t>
      </w:r>
      <w:r w:rsidR="00D069A9">
        <w:rPr>
          <w:lang w:val="el-GR"/>
        </w:rPr>
        <w:t>6</w:t>
      </w:r>
      <w:r w:rsidRPr="00B76C5A">
        <w:rPr>
          <w:lang w:val="el-GR"/>
        </w:rPr>
        <w:t>),</w:t>
      </w:r>
    </w:p>
    <w:p w:rsidR="008A226F" w:rsidRPr="00143A0A" w:rsidP="008A226F" w14:paraId="5118395F" w14:textId="77777777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rFonts w:ascii="Symbol" w:hAnsi="Symbol"/>
          <w:lang w:val="el-GR"/>
        </w:rPr>
        <w:sym w:font="Symbol" w:char="F02D"/>
      </w:r>
      <w:r w:rsidRPr="00143A0A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:rsidR="00CF7A07" w:rsidP="008A226F" w14:paraId="295DCA9A" w14:textId="78C51EAA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lang w:val="el-GR"/>
        </w:rPr>
        <w:t>–</w:t>
      </w:r>
      <w:r w:rsidRPr="00143A0A">
        <w:rPr>
          <w:lang w:val="el-GR"/>
        </w:rPr>
        <w:tab/>
      </w:r>
      <w:r w:rsidRPr="00143A0A" w:rsidR="002525A1">
        <w:rPr>
          <w:lang w:val="el-GR"/>
        </w:rPr>
        <w:t xml:space="preserve">έχοντας υπόψη </w:t>
      </w:r>
      <w:r w:rsidRPr="00143A0A">
        <w:rPr>
          <w:lang w:val="el-GR"/>
        </w:rPr>
        <w:t>τη γνώμη της Ευρωπαϊκής Οικονομικής και Κοινωνικής Επιτροπής</w:t>
      </w:r>
      <w:r w:rsidR="00382802">
        <w:rPr>
          <w:lang w:val="el-GR"/>
        </w:rPr>
        <w:t xml:space="preserve"> της </w:t>
      </w:r>
      <w:r w:rsidR="00133265">
        <w:rPr>
          <w:szCs w:val="24"/>
          <w:lang w:val="el-GR"/>
        </w:rPr>
        <w:t xml:space="preserve">της </w:t>
      </w:r>
      <w:r w:rsidR="006E5E5D">
        <w:rPr>
          <w:szCs w:val="24"/>
          <w:lang w:val="el-GR"/>
        </w:rPr>
        <w:t>17</w:t>
      </w:r>
      <w:r w:rsidR="00133265">
        <w:rPr>
          <w:szCs w:val="24"/>
          <w:lang w:val="el-GR"/>
        </w:rPr>
        <w:t xml:space="preserve">ης </w:t>
      </w:r>
      <w:r w:rsidR="006E5E5D">
        <w:rPr>
          <w:szCs w:val="24"/>
          <w:lang w:val="el-GR"/>
        </w:rPr>
        <w:t xml:space="preserve">Ιουνίου </w:t>
      </w:r>
      <w:r w:rsidR="00133265">
        <w:rPr>
          <w:szCs w:val="24"/>
          <w:lang w:val="el-GR"/>
        </w:rPr>
        <w:t>202</w:t>
      </w:r>
      <w:r w:rsidR="006E5E5D">
        <w:rPr>
          <w:szCs w:val="24"/>
          <w:lang w:val="el-GR"/>
        </w:rPr>
        <w:t>6</w:t>
      </w:r>
      <w:r>
        <w:rPr>
          <w:rStyle w:val="FootnoteReference"/>
          <w:lang w:val="el-GR"/>
        </w:rPr>
        <w:footnoteReference w:id="2"/>
      </w:r>
      <w:r w:rsidRPr="00143A0A">
        <w:rPr>
          <w:lang w:val="el-GR"/>
        </w:rPr>
        <w:t>,</w:t>
      </w:r>
    </w:p>
    <w:p w:rsidR="0003505E" w:rsidRPr="00FD2DBC" w:rsidP="008A226F" w14:paraId="0E324EAA" w14:textId="77777777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C133B">
        <w:rPr>
          <w:lang w:val="el-GR"/>
        </w:rPr>
        <w:t>–</w:t>
      </w:r>
      <w:r w:rsidRPr="00AC133B">
        <w:rPr>
          <w:lang w:val="el-GR"/>
        </w:rPr>
        <w:tab/>
        <w:t>αφού ζήτησε τη γνώμη της Επιτροπής Περιφερειών,</w:t>
      </w:r>
    </w:p>
    <w:p w:rsidR="002C5FFE" w:rsidRPr="00FD1F76" w:rsidP="002C5FFE" w14:paraId="3B0085A2" w14:textId="77777777">
      <w:pPr>
        <w:pStyle w:val="Normal12"/>
        <w:ind w:left="567" w:hanging="567"/>
        <w:rPr>
          <w:szCs w:val="24"/>
          <w:lang w:val="el-GR"/>
        </w:rPr>
      </w:pPr>
      <w:r w:rsidRPr="00FD1F76">
        <w:rPr>
          <w:szCs w:val="24"/>
          <w:lang w:val="el-GR"/>
        </w:rPr>
        <w:t>–</w:t>
      </w:r>
      <w:r w:rsidRPr="00FD1F76">
        <w:rPr>
          <w:szCs w:val="24"/>
          <w:lang w:val="el-GR"/>
        </w:rPr>
        <w:tab/>
        <w:t xml:space="preserve">έχοντας υπόψη τα άρθρα </w:t>
      </w:r>
      <w:r w:rsidR="00E27D5F">
        <w:rPr>
          <w:szCs w:val="24"/>
          <w:lang w:val="el-GR"/>
        </w:rPr>
        <w:t>60</w:t>
      </w:r>
      <w:r w:rsidRPr="00FD1F76">
        <w:rPr>
          <w:szCs w:val="24"/>
          <w:lang w:val="el-GR"/>
        </w:rPr>
        <w:t xml:space="preserve"> και </w:t>
      </w:r>
      <w:r w:rsidR="00E27D5F">
        <w:rPr>
          <w:szCs w:val="24"/>
          <w:lang w:val="el-GR"/>
        </w:rPr>
        <w:t>170</w:t>
      </w:r>
      <w:r w:rsidRPr="00FD1F76" w:rsidR="00E27D5F">
        <w:rPr>
          <w:szCs w:val="24"/>
          <w:lang w:val="el-GR"/>
        </w:rPr>
        <w:t xml:space="preserve"> </w:t>
      </w:r>
      <w:r w:rsidRPr="00FD1F76">
        <w:rPr>
          <w:szCs w:val="24"/>
          <w:lang w:val="el-GR"/>
        </w:rPr>
        <w:t>του Κανονισμού του,</w:t>
      </w:r>
    </w:p>
    <w:p w:rsidR="00B76C5A" w:rsidP="002C5FFE" w14:paraId="1E136255" w14:textId="77777777">
      <w:pPr>
        <w:pStyle w:val="Normal12"/>
        <w:ind w:left="567" w:hanging="567"/>
        <w:rPr>
          <w:szCs w:val="24"/>
          <w:lang w:val="el-GR"/>
        </w:rPr>
      </w:pPr>
      <w:r w:rsidRPr="00FD1F76">
        <w:rPr>
          <w:szCs w:val="24"/>
          <w:lang w:val="el-GR"/>
        </w:rPr>
        <w:t>1.</w:t>
      </w:r>
      <w:r w:rsidRPr="00FD1F76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:rsidR="002C5FFE" w:rsidRPr="00FD1F76" w:rsidP="00F97664" w14:paraId="68B01F7B" w14:textId="77777777">
      <w:pPr>
        <w:pStyle w:val="Normal12"/>
        <w:ind w:left="567" w:hanging="567"/>
        <w:rPr>
          <w:szCs w:val="24"/>
          <w:lang w:val="el-GR"/>
        </w:rPr>
      </w:pPr>
      <w:r>
        <w:rPr>
          <w:szCs w:val="24"/>
          <w:lang w:val="el-GR"/>
        </w:rPr>
        <w:t>2</w:t>
      </w:r>
      <w:r w:rsidRPr="00FD1F76">
        <w:rPr>
          <w:szCs w:val="24"/>
          <w:lang w:val="el-GR"/>
        </w:rPr>
        <w:t>.</w:t>
      </w:r>
      <w:r w:rsidRPr="00FD1F76">
        <w:rPr>
          <w:szCs w:val="24"/>
          <w:lang w:val="el-GR"/>
        </w:rPr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FD1F76">
        <w:rPr>
          <w:szCs w:val="24"/>
          <w:lang w:val="el-GR"/>
        </w:rPr>
        <w:t>προτίθεται να της επιφέρει σημαντικές τροποποιήσεις·</w:t>
      </w:r>
    </w:p>
    <w:p w:rsidR="00D31F2E" w:rsidP="002C5FFE" w14:paraId="47B4B243" w14:textId="77777777">
      <w:pPr>
        <w:pStyle w:val="Normal12"/>
        <w:ind w:left="567" w:hanging="567"/>
        <w:rPr>
          <w:szCs w:val="24"/>
          <w:lang w:val="el-GR"/>
        </w:rPr>
      </w:pPr>
      <w:r>
        <w:rPr>
          <w:szCs w:val="24"/>
          <w:lang w:val="el-GR"/>
        </w:rPr>
        <w:t>3</w:t>
      </w:r>
      <w:r w:rsidR="00143A0A">
        <w:rPr>
          <w:szCs w:val="24"/>
          <w:lang w:val="el-GR"/>
        </w:rPr>
        <w:t>.</w:t>
      </w:r>
      <w:r w:rsidR="00143A0A">
        <w:rPr>
          <w:szCs w:val="24"/>
          <w:lang w:val="el-GR"/>
        </w:rPr>
        <w:tab/>
        <w:t>αναθέτει στη</w:t>
      </w:r>
      <w:r w:rsidRPr="00FD1F76" w:rsidR="002C5FFE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:rsidR="00BE4351" w:rsidP="002C5FFE" w14:paraId="7A27827D" w14:textId="77777777">
      <w:pPr>
        <w:pStyle w:val="Normal12"/>
        <w:ind w:left="567" w:hanging="567"/>
        <w:rPr>
          <w:szCs w:val="24"/>
          <w:lang w:val="el-GR"/>
        </w:rPr>
      </w:pPr>
    </w:p>
    <w:p w:rsidR="00BE4351" w:rsidP="002C5FFE" w14:paraId="58C5E08E" w14:textId="77777777">
      <w:pPr>
        <w:pStyle w:val="Normal12"/>
        <w:ind w:left="567" w:hanging="567"/>
        <w:rPr>
          <w:szCs w:val="24"/>
          <w:lang w:val="el-GR"/>
        </w:rPr>
        <w:sectPr w:rsidSect="00666512">
          <w:footerReference w:type="even" r:id="rId7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D31F2E" w:rsidRPr="00D84238" w:rsidP="002A0263" w14:paraId="3A449E33" w14:textId="502164C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>
        <w:rPr>
          <w:b/>
        </w:rPr>
        <w:t>P</w:t>
      </w:r>
      <w:r w:rsidR="00842BD2">
        <w:rPr>
          <w:b/>
          <w:lang w:val="el-GR"/>
        </w:rPr>
        <w:t>10</w:t>
      </w:r>
      <w:r w:rsidRPr="00D31F2E">
        <w:rPr>
          <w:b/>
          <w:lang w:val="el-GR"/>
        </w:rPr>
        <w:t>_</w:t>
      </w:r>
      <w:r>
        <w:rPr>
          <w:b/>
        </w:rPr>
        <w:t>TC</w:t>
      </w:r>
      <w:r w:rsidRPr="00D31F2E">
        <w:rPr>
          <w:b/>
          <w:lang w:val="el-GR"/>
        </w:rPr>
        <w:t>1-</w:t>
      </w:r>
      <w:r>
        <w:rPr>
          <w:b/>
        </w:rPr>
        <w:t>COD</w:t>
      </w:r>
      <w:r w:rsidRPr="00D31F2E">
        <w:rPr>
          <w:b/>
          <w:lang w:val="el-GR"/>
        </w:rPr>
        <w:t>(</w:t>
      </w:r>
      <w:r w:rsidRPr="00D31F2E">
        <w:rPr>
          <w:b/>
          <w:lang w:val="el-GR"/>
        </w:rPr>
        <w:t>202</w:t>
      </w:r>
      <w:r w:rsidR="00D069A9">
        <w:rPr>
          <w:b/>
          <w:lang w:val="el-GR"/>
        </w:rPr>
        <w:t>6</w:t>
      </w:r>
      <w:r w:rsidRPr="00D31F2E">
        <w:rPr>
          <w:b/>
          <w:lang w:val="el-GR"/>
        </w:rPr>
        <w:t>)0</w:t>
      </w:r>
      <w:r w:rsidR="00D069A9">
        <w:rPr>
          <w:b/>
          <w:lang w:val="el-GR"/>
        </w:rPr>
        <w:t>099</w:t>
      </w:r>
    </w:p>
    <w:p w:rsidR="007A3D3E" w:rsidRPr="007A3D3E" w:rsidP="002A0263" w14:paraId="3BAB3DBF" w14:textId="2CB94699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="00D069A9">
        <w:rPr>
          <w:b/>
        </w:rPr>
        <w:t>18</w:t>
      </w:r>
      <w:r w:rsidR="002A0263">
        <w:rPr>
          <w:b/>
        </w:rPr>
        <w:t> </w:t>
      </w:r>
      <w:r w:rsidR="00E2440A">
        <w:rPr>
          <w:b/>
        </w:rPr>
        <w:t>Ιουνίου</w:t>
      </w:r>
      <w:r w:rsidR="00662920">
        <w:rPr>
          <w:b/>
        </w:rPr>
        <w:t xml:space="preserve"> 202</w:t>
      </w:r>
      <w:r w:rsidR="00693019">
        <w:rPr>
          <w:b/>
        </w:rPr>
        <w:t>6</w:t>
      </w:r>
      <w:r w:rsidR="00662920">
        <w:rPr>
          <w:b/>
        </w:rPr>
        <w:t xml:space="preserve"> </w:t>
      </w:r>
      <w:r w:rsidRPr="00C96A0A">
        <w:rPr>
          <w:b/>
        </w:rPr>
        <w:t xml:space="preserve">εν όψει της έγκρισης </w:t>
      </w:r>
      <w:r w:rsidR="00EC6B90">
        <w:rPr>
          <w:b/>
        </w:rPr>
        <w:t>κανονισμού</w:t>
      </w:r>
      <w:r w:rsidR="004B40EA">
        <w:rPr>
          <w:b/>
        </w:rPr>
        <w:t xml:space="preserve"> </w:t>
      </w:r>
      <w:r w:rsidR="00E77BBD">
        <w:rPr>
          <w:b/>
        </w:rPr>
        <w:t>(ΕΕ) 202</w:t>
      </w:r>
      <w:r w:rsidR="00EC6B90">
        <w:rPr>
          <w:b/>
        </w:rPr>
        <w:t>6</w:t>
      </w:r>
      <w:r w:rsidR="00E77BBD">
        <w:rPr>
          <w:b/>
        </w:rPr>
        <w:t xml:space="preserve">/… </w:t>
      </w:r>
      <w:r w:rsidRPr="007A3D3E">
        <w:rPr>
          <w:rFonts w:eastAsia="Calibri"/>
          <w:b/>
          <w:noProof/>
          <w:szCs w:val="22"/>
          <w:lang w:eastAsia="en-US"/>
        </w:rPr>
        <w:t>για την τροποποίηση του κανονισμού (ΕΕ) 2024/1157 όσον αφορά την απαγόρευση εξαγωγής σύμμεικτων αστικών αποβλήτων που προορίζονται για ανάκτηση</w:t>
      </w:r>
    </w:p>
    <w:p w:rsidR="00D069A9" w:rsidRPr="00693019" w:rsidP="00D069A9" w14:paraId="4D50F954" w14:textId="6BED58F7">
      <w:pPr>
        <w:pStyle w:val="NormalHanging12a"/>
        <w:ind w:left="0" w:firstLine="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</w:t>
      </w:r>
      <w:r>
        <w:rPr>
          <w:i/>
        </w:rPr>
        <w:t>1703</w:t>
      </w:r>
      <w:r>
        <w:rPr>
          <w:i/>
        </w:rPr>
        <w:t>.</w:t>
      </w:r>
      <w:r w:rsidRPr="007B7B26">
        <w:rPr>
          <w:i/>
        </w:rPr>
        <w:t>)</w:t>
      </w:r>
    </w:p>
    <w:sectPr w:rsidSect="00AC133B">
      <w:footnotePr>
        <w:numRestart w:val="eachSect"/>
      </w:footnotePr>
      <w:endnotePr>
        <w:numFmt w:val="decimal"/>
      </w:endnotePr>
      <w:pgSz w:w="11907" w:h="16839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E254F5D" w14:textId="77777777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47EF4" w:rsidP="009C4014" w14:paraId="1E4C8AB2" w14:textId="77777777">
      <w:r>
        <w:separator/>
      </w:r>
    </w:p>
  </w:footnote>
  <w:footnote w:type="continuationSeparator" w:id="1">
    <w:p w:rsidR="00147EF4" w:rsidP="009C4014" w14:paraId="13D6A287" w14:textId="77777777">
      <w:r>
        <w:continuationSeparator/>
      </w:r>
    </w:p>
  </w:footnote>
  <w:footnote w:id="2">
    <w:p w:rsidR="002525A1" w:rsidRPr="006E5E5D" w:rsidP="00AC133B" w14:paraId="2B0F4F10" w14:textId="1253B615">
      <w:pPr>
        <w:pStyle w:val="FootnoteText"/>
        <w:tabs>
          <w:tab w:val="left" w:pos="709"/>
        </w:tabs>
        <w:spacing w:line="240" w:lineRule="auto"/>
        <w:ind w:left="709" w:hanging="709"/>
        <w:rPr>
          <w:sz w:val="24"/>
          <w:szCs w:val="24"/>
          <w:lang w:val="el-GR"/>
        </w:rPr>
      </w:pPr>
      <w:r w:rsidRPr="006E5E5D">
        <w:rPr>
          <w:rStyle w:val="FootnoteReference"/>
          <w:sz w:val="24"/>
          <w:szCs w:val="24"/>
        </w:rPr>
        <w:footnoteRef/>
      </w:r>
      <w:r w:rsidRPr="006E5E5D">
        <w:rPr>
          <w:sz w:val="24"/>
          <w:szCs w:val="24"/>
          <w:lang w:val="el-GR"/>
        </w:rPr>
        <w:t xml:space="preserve"> </w:t>
      </w:r>
      <w:r w:rsidRPr="006E5E5D">
        <w:rPr>
          <w:sz w:val="24"/>
          <w:szCs w:val="24"/>
          <w:lang w:val="el-GR"/>
        </w:rPr>
        <w:tab/>
      </w:r>
      <w:r w:rsidRPr="006E5E5D" w:rsidR="00382802">
        <w:rPr>
          <w:sz w:val="24"/>
          <w:szCs w:val="24"/>
          <w:lang w:val="el-GR"/>
        </w:rPr>
        <w:t>Δεν έχει ακόμ</w:t>
      </w:r>
      <w:r w:rsidR="006E5E5D">
        <w:rPr>
          <w:sz w:val="24"/>
          <w:szCs w:val="24"/>
          <w:lang w:val="el-GR"/>
        </w:rPr>
        <w:t>η</w:t>
      </w:r>
      <w:r w:rsidRPr="006E5E5D" w:rsidR="00382802">
        <w:rPr>
          <w:sz w:val="24"/>
          <w:szCs w:val="24"/>
          <w:lang w:val="el-GR"/>
        </w:rPr>
        <w:t xml:space="preserve">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38470493">
    <w:abstractNumId w:val="3"/>
  </w:num>
  <w:num w:numId="2" w16cid:durableId="157117223">
    <w:abstractNumId w:val="2"/>
  </w:num>
  <w:num w:numId="3" w16cid:durableId="382796310">
    <w:abstractNumId w:val="1"/>
  </w:num>
  <w:num w:numId="4" w16cid:durableId="635835080">
    <w:abstractNumId w:val="0"/>
  </w:num>
  <w:num w:numId="5" w16cid:durableId="1491798871">
    <w:abstractNumId w:val="6"/>
  </w:num>
  <w:num w:numId="6" w16cid:durableId="2048987231">
    <w:abstractNumId w:val="5"/>
  </w:num>
  <w:num w:numId="7" w16cid:durableId="140855354">
    <w:abstractNumId w:val="4"/>
  </w:num>
  <w:num w:numId="8" w16cid:durableId="741029127">
    <w:abstractNumId w:val="7"/>
  </w:num>
  <w:num w:numId="9" w16cid:durableId="1162356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EF4"/>
    <w:rsid w:val="000049EB"/>
    <w:rsid w:val="00013B2A"/>
    <w:rsid w:val="0003505E"/>
    <w:rsid w:val="00050626"/>
    <w:rsid w:val="00084E5C"/>
    <w:rsid w:val="00092C1C"/>
    <w:rsid w:val="000C1EBC"/>
    <w:rsid w:val="000C2BFE"/>
    <w:rsid w:val="000F27A9"/>
    <w:rsid w:val="000F6174"/>
    <w:rsid w:val="000F6208"/>
    <w:rsid w:val="00125CBC"/>
    <w:rsid w:val="00133265"/>
    <w:rsid w:val="00135D96"/>
    <w:rsid w:val="00143A0A"/>
    <w:rsid w:val="00147EF4"/>
    <w:rsid w:val="00172070"/>
    <w:rsid w:val="00185E15"/>
    <w:rsid w:val="0019089B"/>
    <w:rsid w:val="001C0B1E"/>
    <w:rsid w:val="001D4BBF"/>
    <w:rsid w:val="001D60CB"/>
    <w:rsid w:val="001D63A8"/>
    <w:rsid w:val="001F3587"/>
    <w:rsid w:val="002525A1"/>
    <w:rsid w:val="00281A3B"/>
    <w:rsid w:val="002860A0"/>
    <w:rsid w:val="002924A9"/>
    <w:rsid w:val="00293754"/>
    <w:rsid w:val="002A0263"/>
    <w:rsid w:val="002A1D4E"/>
    <w:rsid w:val="002B3172"/>
    <w:rsid w:val="002B4BCF"/>
    <w:rsid w:val="002C5FFE"/>
    <w:rsid w:val="002D7647"/>
    <w:rsid w:val="002E2463"/>
    <w:rsid w:val="002F1925"/>
    <w:rsid w:val="002F7BD5"/>
    <w:rsid w:val="00300C61"/>
    <w:rsid w:val="00302520"/>
    <w:rsid w:val="00312A38"/>
    <w:rsid w:val="003202DD"/>
    <w:rsid w:val="003445AC"/>
    <w:rsid w:val="00360E55"/>
    <w:rsid w:val="00371248"/>
    <w:rsid w:val="00380E47"/>
    <w:rsid w:val="00382802"/>
    <w:rsid w:val="003849AA"/>
    <w:rsid w:val="003B0C43"/>
    <w:rsid w:val="003E1189"/>
    <w:rsid w:val="003F4DFE"/>
    <w:rsid w:val="00425111"/>
    <w:rsid w:val="00441AA2"/>
    <w:rsid w:val="00451C48"/>
    <w:rsid w:val="00462E19"/>
    <w:rsid w:val="0047030E"/>
    <w:rsid w:val="00487541"/>
    <w:rsid w:val="004A38FA"/>
    <w:rsid w:val="004B40EA"/>
    <w:rsid w:val="004E1162"/>
    <w:rsid w:val="004E6A17"/>
    <w:rsid w:val="004F2EA7"/>
    <w:rsid w:val="004F4937"/>
    <w:rsid w:val="00520780"/>
    <w:rsid w:val="00525ED0"/>
    <w:rsid w:val="00534CAB"/>
    <w:rsid w:val="00547BB1"/>
    <w:rsid w:val="005666B4"/>
    <w:rsid w:val="00591365"/>
    <w:rsid w:val="005A2421"/>
    <w:rsid w:val="005B23C9"/>
    <w:rsid w:val="005F0CA1"/>
    <w:rsid w:val="005F35F8"/>
    <w:rsid w:val="00603B14"/>
    <w:rsid w:val="00621C76"/>
    <w:rsid w:val="006257A4"/>
    <w:rsid w:val="006551E1"/>
    <w:rsid w:val="00662920"/>
    <w:rsid w:val="0066383A"/>
    <w:rsid w:val="006656E5"/>
    <w:rsid w:val="00666512"/>
    <w:rsid w:val="00683F78"/>
    <w:rsid w:val="00693019"/>
    <w:rsid w:val="006A1E82"/>
    <w:rsid w:val="006A7C85"/>
    <w:rsid w:val="006A7CE5"/>
    <w:rsid w:val="006B1646"/>
    <w:rsid w:val="006E5420"/>
    <w:rsid w:val="006E5E5D"/>
    <w:rsid w:val="006F135E"/>
    <w:rsid w:val="00751383"/>
    <w:rsid w:val="00757DD5"/>
    <w:rsid w:val="00760EC5"/>
    <w:rsid w:val="007713FD"/>
    <w:rsid w:val="00772305"/>
    <w:rsid w:val="00773791"/>
    <w:rsid w:val="00774A9B"/>
    <w:rsid w:val="007906DB"/>
    <w:rsid w:val="007A3D3E"/>
    <w:rsid w:val="007B16FE"/>
    <w:rsid w:val="007B7B26"/>
    <w:rsid w:val="007C3388"/>
    <w:rsid w:val="007E069B"/>
    <w:rsid w:val="007E0C03"/>
    <w:rsid w:val="007E2C2F"/>
    <w:rsid w:val="00813BF4"/>
    <w:rsid w:val="00841ECA"/>
    <w:rsid w:val="00842BD2"/>
    <w:rsid w:val="008512F3"/>
    <w:rsid w:val="00857458"/>
    <w:rsid w:val="00873A0F"/>
    <w:rsid w:val="00895FA0"/>
    <w:rsid w:val="008A226F"/>
    <w:rsid w:val="008B1C2E"/>
    <w:rsid w:val="008C3DAD"/>
    <w:rsid w:val="008C688A"/>
    <w:rsid w:val="008D7B6D"/>
    <w:rsid w:val="008D7C16"/>
    <w:rsid w:val="008E7632"/>
    <w:rsid w:val="008F0108"/>
    <w:rsid w:val="008F7F1C"/>
    <w:rsid w:val="00907FE0"/>
    <w:rsid w:val="0092012C"/>
    <w:rsid w:val="009865B7"/>
    <w:rsid w:val="009B7E10"/>
    <w:rsid w:val="009C4014"/>
    <w:rsid w:val="009C6FA3"/>
    <w:rsid w:val="009E13B2"/>
    <w:rsid w:val="009E2671"/>
    <w:rsid w:val="009F28EF"/>
    <w:rsid w:val="00A00523"/>
    <w:rsid w:val="00A15297"/>
    <w:rsid w:val="00A1739E"/>
    <w:rsid w:val="00A91F34"/>
    <w:rsid w:val="00AC133B"/>
    <w:rsid w:val="00AD53E8"/>
    <w:rsid w:val="00B03DF2"/>
    <w:rsid w:val="00B0403F"/>
    <w:rsid w:val="00B544B6"/>
    <w:rsid w:val="00B54C72"/>
    <w:rsid w:val="00B76C5A"/>
    <w:rsid w:val="00B84588"/>
    <w:rsid w:val="00B85C1E"/>
    <w:rsid w:val="00B9280A"/>
    <w:rsid w:val="00BB3686"/>
    <w:rsid w:val="00BC278B"/>
    <w:rsid w:val="00BD5CBE"/>
    <w:rsid w:val="00BE368C"/>
    <w:rsid w:val="00BE4351"/>
    <w:rsid w:val="00C15516"/>
    <w:rsid w:val="00C16C81"/>
    <w:rsid w:val="00C25203"/>
    <w:rsid w:val="00C57739"/>
    <w:rsid w:val="00C62F2F"/>
    <w:rsid w:val="00C65BE8"/>
    <w:rsid w:val="00C96A0A"/>
    <w:rsid w:val="00CB451F"/>
    <w:rsid w:val="00CC4897"/>
    <w:rsid w:val="00CC6C01"/>
    <w:rsid w:val="00CF7A07"/>
    <w:rsid w:val="00D069A9"/>
    <w:rsid w:val="00D17F9A"/>
    <w:rsid w:val="00D202A4"/>
    <w:rsid w:val="00D31F2E"/>
    <w:rsid w:val="00D5727E"/>
    <w:rsid w:val="00D84238"/>
    <w:rsid w:val="00D91669"/>
    <w:rsid w:val="00DE2869"/>
    <w:rsid w:val="00DF097A"/>
    <w:rsid w:val="00DF53A8"/>
    <w:rsid w:val="00E039BF"/>
    <w:rsid w:val="00E11456"/>
    <w:rsid w:val="00E11822"/>
    <w:rsid w:val="00E2440A"/>
    <w:rsid w:val="00E27D5F"/>
    <w:rsid w:val="00E3351E"/>
    <w:rsid w:val="00E73B02"/>
    <w:rsid w:val="00E74BF3"/>
    <w:rsid w:val="00E77BBD"/>
    <w:rsid w:val="00E94CCB"/>
    <w:rsid w:val="00E97098"/>
    <w:rsid w:val="00EB198C"/>
    <w:rsid w:val="00EB305C"/>
    <w:rsid w:val="00EC6B90"/>
    <w:rsid w:val="00EF3610"/>
    <w:rsid w:val="00F177A4"/>
    <w:rsid w:val="00F271C2"/>
    <w:rsid w:val="00F97664"/>
    <w:rsid w:val="00F97832"/>
    <w:rsid w:val="00F97E29"/>
    <w:rsid w:val="00FB1507"/>
    <w:rsid w:val="00FB3609"/>
    <w:rsid w:val="00FB4053"/>
    <w:rsid w:val="00FD1F76"/>
    <w:rsid w:val="00FD20B7"/>
    <w:rsid w:val="00FD2DBC"/>
    <w:rsid w:val="00FF2555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17D81A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A1529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93019"/>
    <w:rPr>
      <w:sz w:val="24"/>
      <w:lang w:val="fr-FR"/>
    </w:rPr>
  </w:style>
  <w:style w:type="table" w:customStyle="1" w:styleId="TableGrid2">
    <w:name w:val="Table Grid2"/>
    <w:basedOn w:val="TableNormal"/>
    <w:next w:val="TableGrid"/>
    <w:uiPriority w:val="59"/>
    <w:rsid w:val="00EC6B9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EC6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66574-1069-48B5-958D-0DAE4361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288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2026-08-31T12:01:00Z</dcterms:created>
  <dcterms:modified xsi:type="dcterms:W3CDTF">2026-08-31T12:01:00Z</dcterms:modified>
</cp:coreProperties>
</file>