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3BFF" w14:paraId="11F918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53051C" w14:textId="77777777" w:rsidR="00751A4A" w:rsidRPr="002C3BFF" w:rsidRDefault="00283ED6" w:rsidP="0010095E">
            <w:pPr>
              <w:pStyle w:val="EPName"/>
            </w:pPr>
            <w:r w:rsidRPr="002C3BFF">
              <w:t>Ευρωπαϊκό Κοινοβούλιο</w:t>
            </w:r>
          </w:p>
          <w:p w14:paraId="0CF7EF4C" w14:textId="77777777" w:rsidR="00751A4A" w:rsidRPr="002C3B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3BFF">
              <w:t>2024</w:t>
            </w:r>
            <w:r w:rsidR="00817416" w:rsidRPr="002C3BFF">
              <w:t>-202</w:t>
            </w:r>
            <w:r w:rsidRPr="002C3BFF">
              <w:t>9</w:t>
            </w:r>
          </w:p>
        </w:tc>
        <w:tc>
          <w:tcPr>
            <w:tcW w:w="2268" w:type="dxa"/>
            <w:shd w:val="clear" w:color="auto" w:fill="auto"/>
          </w:tcPr>
          <w:p w14:paraId="1EA3EE49" w14:textId="77777777" w:rsidR="00751A4A" w:rsidRPr="002C3BFF" w:rsidRDefault="00187494" w:rsidP="0010095E">
            <w:pPr>
              <w:pStyle w:val="EPLogo"/>
            </w:pPr>
            <w:r w:rsidRPr="002C3BFF">
              <w:rPr>
                <w:noProof/>
                <w:lang w:eastAsia="ja-JP"/>
              </w:rPr>
              <w:drawing>
                <wp:inline distT="0" distB="0" distL="0" distR="0" wp14:anchorId="5F10F5B3" wp14:editId="28AEC7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AC007" w14:textId="77777777" w:rsidR="00D058B8" w:rsidRPr="002C3BFF" w:rsidRDefault="00D058B8" w:rsidP="004C5D52">
      <w:pPr>
        <w:pStyle w:val="LineTop"/>
      </w:pPr>
    </w:p>
    <w:p w14:paraId="2F158963" w14:textId="77777777" w:rsidR="00680577" w:rsidRPr="002C3BFF" w:rsidRDefault="00283ED6" w:rsidP="00680577">
      <w:pPr>
        <w:pStyle w:val="EPBodyTA1"/>
      </w:pPr>
      <w:r w:rsidRPr="002C3BFF">
        <w:t>ΚΕΙΜΕΝΑ ΠΟΥ ΕΓΚΡΙΘΗΚΑΝ</w:t>
      </w:r>
    </w:p>
    <w:p w14:paraId="68446152" w14:textId="77777777" w:rsidR="00D058B8" w:rsidRPr="002C3BFF" w:rsidRDefault="00D058B8" w:rsidP="00D058B8">
      <w:pPr>
        <w:pStyle w:val="LineBottom"/>
      </w:pPr>
    </w:p>
    <w:p w14:paraId="22567622" w14:textId="39D20DA5" w:rsidR="00283ED6" w:rsidRPr="002C3BFF" w:rsidRDefault="00283ED6" w:rsidP="00283ED6">
      <w:pPr>
        <w:pStyle w:val="ATHeading1"/>
      </w:pPr>
      <w:bookmarkStart w:id="0" w:name="TANumber"/>
      <w:r w:rsidRPr="002C3BFF">
        <w:t>P10_TA(2026)0</w:t>
      </w:r>
      <w:r w:rsidR="006F0F12" w:rsidRPr="002C3BFF">
        <w:t>233</w:t>
      </w:r>
      <w:bookmarkEnd w:id="0"/>
    </w:p>
    <w:p w14:paraId="69FECD0B" w14:textId="4F37D322" w:rsidR="00283ED6" w:rsidRPr="002C3BFF" w:rsidRDefault="00DF2821" w:rsidP="00283ED6">
      <w:pPr>
        <w:pStyle w:val="ATHeading2"/>
      </w:pPr>
      <w:bookmarkStart w:id="1" w:name="title"/>
      <w:r w:rsidRPr="002C3BFF">
        <w:t>Απόφαση με την οποία ζητείται από την Αρχή για τα Ευρωπαϊκά Πολιτικά Κόμματα και τα Ευρωπαϊκά Πολιτικά Ιδρύματα να ελέγξει αν η Ομάδα «H</w:t>
      </w:r>
      <w:r w:rsidR="00444E11" w:rsidRPr="002C3BFF">
        <w:t> </w:t>
      </w:r>
      <w:r w:rsidRPr="002C3BFF">
        <w:t>Ευρώπη των Κυρίαρχων Εθνών» συμμορφώνεται με τις προϋποθέσεις του κανονισμού (ΕΕ,</w:t>
      </w:r>
      <w:r w:rsidR="00444E11" w:rsidRPr="002C3BFF">
        <w:t> </w:t>
      </w:r>
      <w:r w:rsidRPr="002C3BFF">
        <w:t>Ευρατόμ) 2025/2445</w:t>
      </w:r>
      <w:bookmarkEnd w:id="1"/>
    </w:p>
    <w:p w14:paraId="6F0CFEE7" w14:textId="77777777" w:rsidR="00283ED6" w:rsidRPr="002C3BFF" w:rsidRDefault="00283ED6" w:rsidP="00283ED6">
      <w:pPr>
        <w:rPr>
          <w:i/>
          <w:vanish/>
        </w:rPr>
      </w:pPr>
      <w:r w:rsidRPr="002C3BFF">
        <w:rPr>
          <w:i/>
        </w:rPr>
        <w:fldChar w:fldCharType="begin"/>
      </w:r>
      <w:r w:rsidRPr="002C3BFF">
        <w:rPr>
          <w:i/>
        </w:rPr>
        <w:instrText xml:space="preserve"> TC"(</w:instrText>
      </w:r>
      <w:bookmarkStart w:id="2" w:name="DocNumber"/>
      <w:r w:rsidRPr="002C3BFF">
        <w:rPr>
          <w:i/>
        </w:rPr>
        <w:instrText>B10-0338/2026</w:instrText>
      </w:r>
      <w:bookmarkEnd w:id="2"/>
      <w:r w:rsidRPr="002C3BFF">
        <w:rPr>
          <w:i/>
        </w:rPr>
        <w:instrText xml:space="preserve">)"\l3 \n&gt; \* MERGEFORMAT </w:instrText>
      </w:r>
      <w:r w:rsidRPr="002C3BFF">
        <w:rPr>
          <w:i/>
        </w:rPr>
        <w:fldChar w:fldCharType="end"/>
      </w:r>
    </w:p>
    <w:p w14:paraId="609BD0F0" w14:textId="77777777" w:rsidR="00283ED6" w:rsidRPr="002C3BFF" w:rsidRDefault="00283ED6" w:rsidP="00283ED6">
      <w:pPr>
        <w:rPr>
          <w:vanish/>
        </w:rPr>
      </w:pPr>
      <w:bookmarkStart w:id="3" w:name="PE"/>
      <w:r w:rsidRPr="002C3BFF">
        <w:rPr>
          <w:vanish/>
        </w:rPr>
        <w:t>PE783.401</w:t>
      </w:r>
      <w:bookmarkEnd w:id="3"/>
    </w:p>
    <w:p w14:paraId="54AB6C1D" w14:textId="4A624763" w:rsidR="00283ED6" w:rsidRPr="002C3BFF" w:rsidRDefault="00283ED6" w:rsidP="00283ED6">
      <w:pPr>
        <w:pStyle w:val="ATHeading3"/>
      </w:pPr>
      <w:bookmarkStart w:id="4" w:name="Sujet"/>
      <w:r w:rsidRPr="002C3BFF">
        <w:t xml:space="preserve">Απόφαση του Ευρωπαϊκού Κοινοβουλίου της </w:t>
      </w:r>
      <w:r w:rsidR="00DF2821" w:rsidRPr="002C3BFF">
        <w:t xml:space="preserve">7ης Ιουλίου </w:t>
      </w:r>
      <w:r w:rsidRPr="002C3BFF">
        <w:t>2026 με την οποία ζητείται από την Αρχή για τα Ευρωπαϊκά Πολιτικά Κόμματα και τα Ευρωπαϊκά Πολιτικά Ιδρύματα να ελέγξει αν η Ομάδα «H Ευρώπη των Κυρίαρχων Εθνών» συμμορφώνεται με τις προϋποθέσεις του άρθρου 3 παράγραφος 1 στοιχεία δ) και ε) του κανονισμού (ΕΕ,</w:t>
      </w:r>
      <w:r w:rsidR="00DF2821" w:rsidRPr="002C3BFF">
        <w:t> </w:t>
      </w:r>
      <w:r w:rsidRPr="002C3BFF">
        <w:t>Ευρατόμ) 2025/2445</w:t>
      </w:r>
      <w:bookmarkEnd w:id="4"/>
      <w:r w:rsidRPr="002C3BFF">
        <w:t xml:space="preserve"> </w:t>
      </w:r>
      <w:bookmarkStart w:id="5" w:name="References"/>
      <w:r w:rsidRPr="002C3BFF">
        <w:t>(2026/2792(RSP))</w:t>
      </w:r>
      <w:bookmarkEnd w:id="5"/>
    </w:p>
    <w:p w14:paraId="7E09BCBD" w14:textId="77777777" w:rsidR="00173B60" w:rsidRPr="002C3BFF" w:rsidRDefault="00173B60" w:rsidP="00173B60">
      <w:pPr>
        <w:pStyle w:val="EPComma"/>
      </w:pPr>
      <w:bookmarkStart w:id="6" w:name="TextBodyBegin"/>
      <w:bookmarkEnd w:id="6"/>
      <w:r w:rsidRPr="002C3BFF">
        <w:rPr>
          <w:i/>
          <w:iCs/>
        </w:rPr>
        <w:t>Το Ευρωπαϊκό Κοινοβούλιο,</w:t>
      </w:r>
    </w:p>
    <w:p w14:paraId="569A9C2A" w14:textId="77777777" w:rsidR="00173B60" w:rsidRPr="002C3BFF" w:rsidRDefault="00173B60" w:rsidP="00DF2821">
      <w:pPr>
        <w:pStyle w:val="NormalHanging12a"/>
        <w:widowControl/>
      </w:pPr>
      <w:r w:rsidRPr="002C3BFF">
        <w:t>–</w:t>
      </w:r>
      <w:r w:rsidRPr="002C3BFF">
        <w:tab/>
        <w:t>έχοντας υπόψη το αίτημα που υπέβαλαν 247 βουλευτές για να εξακριβωθεί κατά πόσον η Ομάδα «H Ευρώπη των Κυρίαρχων Εθνών» συμμορφώνεται με τις προϋποθέσεις που ορίζονται στο άρθρο 3 παράγραφος 1 στοιχεία δ) και ε) του κανονισμού (ΕΕ, Ευρατόμ) 2025/2445 του Ευρωπαϊκού Κοινοβουλίου και του Συμβουλίου, της 26ης Νοεμβρίου 2025, σχετικά με το καθεστώς και τη χρηματοδότηση των ευρωπαϊκών πολιτικών κομμάτων και των ευρωπαϊκών πολιτικών ιδρυμάτων</w:t>
      </w:r>
      <w:r w:rsidRPr="002C3BFF">
        <w:rPr>
          <w:rStyle w:val="FootnoteReference"/>
        </w:rPr>
        <w:footnoteReference w:id="1"/>
      </w:r>
      <w:r w:rsidRPr="002C3BFF">
        <w:t>,</w:t>
      </w:r>
    </w:p>
    <w:p w14:paraId="0465DAB1" w14:textId="77777777" w:rsidR="00173B60" w:rsidRPr="002C3BFF" w:rsidRDefault="00173B60" w:rsidP="00DF2821">
      <w:pPr>
        <w:pStyle w:val="NormalHanging12a"/>
        <w:widowControl/>
        <w:rPr>
          <w:spacing w:val="-2"/>
          <w:szCs w:val="24"/>
        </w:rPr>
      </w:pPr>
      <w:r w:rsidRPr="002C3BFF">
        <w:t>–</w:t>
      </w:r>
      <w:r w:rsidRPr="002C3BFF">
        <w:tab/>
        <w:t>έχοντας υπόψη την επιστολή της Αρχής για τα Ευρωπαϊκά Πολιτικά Κόμματα και τα Ευρωπαϊκά Πολιτικά Ιδρύματα, της 22ας Μαΐου 2026, σύμφωνα με το άρθρο 13 παράγραφος 4 του κανονισμού (ΕΕ, Ευρατόμ) 2025/2445, σχετικά με πραγματικά περιστατικά που θέτουν υπό αμφισβήτηση τη συμμόρφωση της Ομάδας «H Ευρώπη των Κυρίαρχων Εθνών» με τις προϋποθέσεις καταχώρισης ως προς τις αξίες επί των οποίων ερείδεται η Ένωση,</w:t>
      </w:r>
    </w:p>
    <w:p w14:paraId="52836D33" w14:textId="77777777" w:rsidR="00173B60" w:rsidRPr="002C3BFF" w:rsidRDefault="00173B60" w:rsidP="00DF2821">
      <w:pPr>
        <w:pStyle w:val="NormalHanging12a"/>
        <w:widowControl/>
        <w:rPr>
          <w:spacing w:val="-2"/>
        </w:rPr>
      </w:pPr>
      <w:r w:rsidRPr="002C3BFF">
        <w:t>–</w:t>
      </w:r>
      <w:r w:rsidRPr="002C3BFF">
        <w:tab/>
        <w:t>έχοντας υπόψη το άρθρο 241 παράγραφος 2 του Κανονισμού του,</w:t>
      </w:r>
    </w:p>
    <w:p w14:paraId="17012083" w14:textId="77777777" w:rsidR="00173B60" w:rsidRPr="002C3BFF" w:rsidRDefault="00173B60" w:rsidP="00DF2821">
      <w:pPr>
        <w:pStyle w:val="NormalHanging12a"/>
        <w:widowControl/>
        <w:rPr>
          <w:bCs/>
        </w:rPr>
      </w:pPr>
      <w:r w:rsidRPr="002C3BFF">
        <w:t>1.</w:t>
      </w:r>
      <w:r w:rsidRPr="002C3BFF">
        <w:tab/>
        <w:t xml:space="preserve">αποφασίζει </w:t>
      </w:r>
      <w:bookmarkStart w:id="7" w:name="_Hlk233831233"/>
      <w:r w:rsidRPr="002C3BFF">
        <w:t>να ζητήσει από την Αρχή για τα Ευρωπαϊκά Πολιτικά Κόμματα και τα Ευρωπαϊκά Πολιτικά Ιδρύματα να ελέγξει αν η Ομάδα «H Ευρώπη των Κυρίαρχων Εθνών»  συμμορφώνεται με τις προϋποθέσεις του άρθρου 3 παράγραφος 1 στοιχεία δ) και ε) του κανονισμού (ΕΕ, Ευρατόμ) 2025/2445·</w:t>
      </w:r>
      <w:bookmarkEnd w:id="7"/>
    </w:p>
    <w:p w14:paraId="1636F6C0" w14:textId="604BAEB4" w:rsidR="00E365E1" w:rsidRPr="002C3BFF" w:rsidRDefault="00173B60" w:rsidP="00DF2821">
      <w:pPr>
        <w:widowControl/>
        <w:spacing w:after="240"/>
        <w:ind w:left="567" w:hanging="567"/>
      </w:pPr>
      <w:r w:rsidRPr="002C3BFF">
        <w:lastRenderedPageBreak/>
        <w:t>2.</w:t>
      </w:r>
      <w:r w:rsidRPr="002C3BFF">
        <w:tab/>
        <w:t xml:space="preserve">αναθέτει στην Πρόεδρό του να διαβιβάσει </w:t>
      </w:r>
      <w:bookmarkStart w:id="8" w:name="_Hlk233831251"/>
      <w:r w:rsidRPr="002C3BFF">
        <w:t xml:space="preserve">την παρούσα απόφαση στην Αρχή για τα Ευρωπαϊκά Πολιτικά Κόμματα και τα Ευρωπαϊκά Πολιτικά Ιδρύματα και, προς ενημέρωση, στο </w:t>
      </w:r>
      <w:r w:rsidR="00A344B6" w:rsidRPr="002C3BFF">
        <w:t>Συμβούλιο και στην Επιτροπή.</w:t>
      </w:r>
      <w:bookmarkEnd w:id="8"/>
    </w:p>
    <w:sectPr w:rsidR="00E365E1" w:rsidRPr="002C3BFF" w:rsidSect="00A344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5837" w14:textId="77777777" w:rsidR="00283ED6" w:rsidRPr="00A344B6" w:rsidRDefault="00283ED6">
      <w:r w:rsidRPr="00A344B6">
        <w:separator/>
      </w:r>
    </w:p>
  </w:endnote>
  <w:endnote w:type="continuationSeparator" w:id="0">
    <w:p w14:paraId="0FFEDD09" w14:textId="77777777" w:rsidR="00283ED6" w:rsidRPr="00A344B6" w:rsidRDefault="00283ED6">
      <w:r w:rsidRPr="00A344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58271" w14:textId="77777777" w:rsidR="00064002" w:rsidRPr="00A344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748B8" w14:textId="77777777" w:rsidR="00064002" w:rsidRPr="00A344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56B5" w14:textId="77777777" w:rsidR="00064002" w:rsidRPr="00A344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EAA75" w14:textId="77777777" w:rsidR="00283ED6" w:rsidRPr="00A344B6" w:rsidRDefault="00283ED6">
      <w:r w:rsidRPr="00A344B6">
        <w:separator/>
      </w:r>
    </w:p>
  </w:footnote>
  <w:footnote w:type="continuationSeparator" w:id="0">
    <w:p w14:paraId="0866D13F" w14:textId="77777777" w:rsidR="00283ED6" w:rsidRPr="00A344B6" w:rsidRDefault="00283ED6">
      <w:r w:rsidRPr="00A344B6">
        <w:continuationSeparator/>
      </w:r>
    </w:p>
  </w:footnote>
  <w:footnote w:id="1">
    <w:p w14:paraId="604C592C" w14:textId="5F8C016A" w:rsidR="00173B60" w:rsidRPr="00A344B6" w:rsidRDefault="00173B60" w:rsidP="00A344B6">
      <w:pPr>
        <w:pStyle w:val="FootnoteText"/>
        <w:ind w:left="567" w:hanging="567"/>
        <w:rPr>
          <w:sz w:val="24"/>
          <w:lang w:val="el-GR"/>
        </w:rPr>
      </w:pPr>
      <w:r w:rsidRPr="00A344B6">
        <w:rPr>
          <w:rStyle w:val="FootnoteReference"/>
          <w:sz w:val="24"/>
          <w:lang w:val="el-GR"/>
        </w:rPr>
        <w:footnoteRef/>
      </w:r>
      <w:r w:rsidR="00A344B6" w:rsidRPr="00A344B6">
        <w:rPr>
          <w:sz w:val="24"/>
          <w:lang w:val="el-GR"/>
        </w:rPr>
        <w:t xml:space="preserve"> </w:t>
      </w:r>
      <w:r w:rsidR="00A344B6" w:rsidRPr="00A344B6">
        <w:rPr>
          <w:sz w:val="24"/>
          <w:lang w:val="el-GR"/>
        </w:rPr>
        <w:tab/>
      </w:r>
      <w:r w:rsidRPr="00A344B6">
        <w:rPr>
          <w:sz w:val="24"/>
          <w:lang w:val="el-GR"/>
        </w:rPr>
        <w:t>ΕΕ L, 2025/2445, 8.12.2025, ELI: </w:t>
      </w:r>
      <w:hyperlink r:id="rId1" w:tgtFrame="_blank" w:tooltip="Πρόσβαση στο έγγραφο μέσω URI τύπου ELI" w:history="1">
        <w:r w:rsidRPr="00A344B6">
          <w:rPr>
            <w:rStyle w:val="Hyperlink"/>
            <w:sz w:val="24"/>
            <w:lang w:val="el-GR"/>
          </w:rPr>
          <w:t>http://data.europa.eu/eli/reg/2025/2445/oj</w:t>
        </w:r>
      </w:hyperlink>
      <w:r w:rsidRPr="00A344B6">
        <w:rPr>
          <w:sz w:val="24"/>
          <w:lang w:val="el-G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DE86B" w14:textId="77777777" w:rsidR="00064002" w:rsidRPr="00A344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019F" w14:textId="77777777" w:rsidR="00064002" w:rsidRPr="00A344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451D5" w14:textId="77777777" w:rsidR="00064002" w:rsidRPr="00A344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1154631">
    <w:abstractNumId w:val="9"/>
  </w:num>
  <w:num w:numId="2" w16cid:durableId="1506634091">
    <w:abstractNumId w:val="9"/>
  </w:num>
  <w:num w:numId="3" w16cid:durableId="1016158682">
    <w:abstractNumId w:val="7"/>
  </w:num>
  <w:num w:numId="4" w16cid:durableId="1057244152">
    <w:abstractNumId w:val="7"/>
  </w:num>
  <w:num w:numId="5" w16cid:durableId="1652322138">
    <w:abstractNumId w:val="6"/>
  </w:num>
  <w:num w:numId="6" w16cid:durableId="1303079198">
    <w:abstractNumId w:val="6"/>
  </w:num>
  <w:num w:numId="7" w16cid:durableId="2046976900">
    <w:abstractNumId w:val="5"/>
  </w:num>
  <w:num w:numId="8" w16cid:durableId="301160243">
    <w:abstractNumId w:val="5"/>
  </w:num>
  <w:num w:numId="9" w16cid:durableId="449478344">
    <w:abstractNumId w:val="4"/>
  </w:num>
  <w:num w:numId="10" w16cid:durableId="2124688524">
    <w:abstractNumId w:val="4"/>
  </w:num>
  <w:num w:numId="11" w16cid:durableId="2079131359">
    <w:abstractNumId w:val="8"/>
  </w:num>
  <w:num w:numId="12" w16cid:durableId="379061960">
    <w:abstractNumId w:val="8"/>
  </w:num>
  <w:num w:numId="13" w16cid:durableId="2002540504">
    <w:abstractNumId w:val="3"/>
  </w:num>
  <w:num w:numId="14" w16cid:durableId="742683461">
    <w:abstractNumId w:val="3"/>
  </w:num>
  <w:num w:numId="15" w16cid:durableId="97994651">
    <w:abstractNumId w:val="2"/>
  </w:num>
  <w:num w:numId="16" w16cid:durableId="200017527">
    <w:abstractNumId w:val="2"/>
  </w:num>
  <w:num w:numId="17" w16cid:durableId="650520924">
    <w:abstractNumId w:val="1"/>
  </w:num>
  <w:num w:numId="18" w16cid:durableId="653996419">
    <w:abstractNumId w:val="1"/>
  </w:num>
  <w:num w:numId="19" w16cid:durableId="489441598">
    <w:abstractNumId w:val="0"/>
  </w:num>
  <w:num w:numId="20" w16cid:durableId="901596457">
    <w:abstractNumId w:val="0"/>
  </w:num>
  <w:num w:numId="21" w16cid:durableId="1752969921">
    <w:abstractNumId w:val="9"/>
  </w:num>
  <w:num w:numId="22" w16cid:durableId="1447655505">
    <w:abstractNumId w:val="7"/>
  </w:num>
  <w:num w:numId="23" w16cid:durableId="840389244">
    <w:abstractNumId w:val="6"/>
  </w:num>
  <w:num w:numId="24" w16cid:durableId="765662357">
    <w:abstractNumId w:val="5"/>
  </w:num>
  <w:num w:numId="25" w16cid:durableId="493298014">
    <w:abstractNumId w:val="4"/>
  </w:num>
  <w:num w:numId="26" w16cid:durableId="405497323">
    <w:abstractNumId w:val="8"/>
  </w:num>
  <w:num w:numId="27" w16cid:durableId="1197766649">
    <w:abstractNumId w:val="3"/>
  </w:num>
  <w:num w:numId="28" w16cid:durableId="1964341957">
    <w:abstractNumId w:val="2"/>
  </w:num>
  <w:num w:numId="29" w16cid:durableId="111558253">
    <w:abstractNumId w:val="1"/>
  </w:num>
  <w:num w:numId="30" w16cid:durableId="784735183">
    <w:abstractNumId w:val="0"/>
  </w:num>
  <w:num w:numId="31" w16cid:durableId="673924143">
    <w:abstractNumId w:val="9"/>
  </w:num>
  <w:num w:numId="32" w16cid:durableId="1227300256">
    <w:abstractNumId w:val="7"/>
  </w:num>
  <w:num w:numId="33" w16cid:durableId="994600654">
    <w:abstractNumId w:val="6"/>
  </w:num>
  <w:num w:numId="34" w16cid:durableId="1368796399">
    <w:abstractNumId w:val="5"/>
  </w:num>
  <w:num w:numId="35" w16cid:durableId="161556683">
    <w:abstractNumId w:val="4"/>
  </w:num>
  <w:num w:numId="36" w16cid:durableId="726533820">
    <w:abstractNumId w:val="8"/>
  </w:num>
  <w:num w:numId="37" w16cid:durableId="824247090">
    <w:abstractNumId w:val="3"/>
  </w:num>
  <w:num w:numId="38" w16cid:durableId="970134628">
    <w:abstractNumId w:val="2"/>
  </w:num>
  <w:num w:numId="39" w16cid:durableId="1447577871">
    <w:abstractNumId w:val="1"/>
  </w:num>
  <w:num w:numId="40" w16cid:durableId="354160466">
    <w:abstractNumId w:val="0"/>
  </w:num>
  <w:num w:numId="41" w16cid:durableId="319965750">
    <w:abstractNumId w:val="10"/>
  </w:num>
  <w:num w:numId="42" w16cid:durableId="984817863">
    <w:abstractNumId w:val="10"/>
  </w:num>
  <w:num w:numId="43" w16cid:durableId="1782408914">
    <w:abstractNumId w:val="10"/>
  </w:num>
  <w:num w:numId="44" w16cid:durableId="433283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EL"/>
    <w:docVar w:name="dvnumam" w:val="0"/>
    <w:docVar w:name="dvpe" w:val="783.401"/>
    <w:docVar w:name="dvtitre" w:val="Απόφαση του Ευρωπαϊκού Κοινοβουλίου της ... 2026 με την οποία ζητείται από την Αρχή για τα Ευρωπαϊκά Πολιτικά Κόμματα και τα Ευρωπαϊκά Πολιτικά Ιδρύματα να ελέγξει αν η Ομάδα «H Ευρώπη των Κυρίαρχων Εθνών» συμμορφώνεται με τις προϋποθέσεις του άρθρου 3 παράγραφος 1 στοιχεία δ) και ε) του κανονισμού (ΕΕ, Ευρατόμ) 2025/2445(2026/2792(RSP))"/>
  </w:docVars>
  <w:rsids>
    <w:rsidRoot w:val="00283ED6"/>
    <w:rsid w:val="00002272"/>
    <w:rsid w:val="00064002"/>
    <w:rsid w:val="000677B9"/>
    <w:rsid w:val="000831BA"/>
    <w:rsid w:val="000A42CC"/>
    <w:rsid w:val="000D5408"/>
    <w:rsid w:val="000E7DD9"/>
    <w:rsid w:val="0010095E"/>
    <w:rsid w:val="00125B37"/>
    <w:rsid w:val="00173B60"/>
    <w:rsid w:val="00187494"/>
    <w:rsid w:val="001F32AE"/>
    <w:rsid w:val="002767FF"/>
    <w:rsid w:val="00283ED6"/>
    <w:rsid w:val="002B18FE"/>
    <w:rsid w:val="002B5493"/>
    <w:rsid w:val="002C3BFF"/>
    <w:rsid w:val="00343214"/>
    <w:rsid w:val="00361C00"/>
    <w:rsid w:val="00395FA1"/>
    <w:rsid w:val="003E15D4"/>
    <w:rsid w:val="00411CCE"/>
    <w:rsid w:val="0041666E"/>
    <w:rsid w:val="00421060"/>
    <w:rsid w:val="00444E1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F1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4B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82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77AD6"/>
  <w15:chartTrackingRefBased/>
  <w15:docId w15:val="{54F012AC-5B10-4BA1-BDBD-6025DBD2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3B60"/>
    <w:pPr>
      <w:spacing w:before="480" w:after="240"/>
    </w:pPr>
  </w:style>
  <w:style w:type="paragraph" w:customStyle="1" w:styleId="NormalBold">
    <w:name w:val="NormalBold"/>
    <w:basedOn w:val="Normal"/>
    <w:rsid w:val="00173B60"/>
    <w:rPr>
      <w:b/>
    </w:rPr>
  </w:style>
  <w:style w:type="paragraph" w:customStyle="1" w:styleId="NormalHanging12a">
    <w:name w:val="NormalHanging12a"/>
    <w:basedOn w:val="Normal"/>
    <w:rsid w:val="00173B6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173B6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F2821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RELEC Amalia</dc:creator>
  <cp:keywords/>
  <cp:lastModifiedBy>Amalia</cp:lastModifiedBy>
  <cp:revision>2</cp:revision>
  <cp:lastPrinted>2004-11-19T15:42:00Z</cp:lastPrinted>
  <dcterms:created xsi:type="dcterms:W3CDTF">2026-07-07T11:43:00Z</dcterms:created>
  <dcterms:modified xsi:type="dcterms:W3CDTF">2026-07-07T11:43:00Z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