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445E2" w14:paraId="0EC6D9F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6F9B0C" w14:textId="77777777" w:rsidR="00751A4A" w:rsidRPr="000445E2" w:rsidRDefault="00640C3E" w:rsidP="0010095E">
            <w:pPr>
              <w:pStyle w:val="EPName"/>
            </w:pPr>
            <w:r w:rsidRPr="000445E2">
              <w:t>Parlamento Europeo</w:t>
            </w:r>
          </w:p>
          <w:p w14:paraId="6D9BFF63" w14:textId="77777777" w:rsidR="00751A4A" w:rsidRPr="000445E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445E2">
              <w:t>2024</w:t>
            </w:r>
            <w:r w:rsidR="00817416" w:rsidRPr="000445E2">
              <w:t>-202</w:t>
            </w:r>
            <w:r w:rsidRPr="000445E2">
              <w:t>9</w:t>
            </w:r>
          </w:p>
        </w:tc>
        <w:tc>
          <w:tcPr>
            <w:tcW w:w="2268" w:type="dxa"/>
            <w:shd w:val="clear" w:color="auto" w:fill="auto"/>
          </w:tcPr>
          <w:p w14:paraId="14A165B0" w14:textId="77777777" w:rsidR="00751A4A" w:rsidRPr="000445E2" w:rsidRDefault="00187494" w:rsidP="0010095E">
            <w:pPr>
              <w:pStyle w:val="EPLogo"/>
            </w:pPr>
            <w:r w:rsidRPr="000445E2">
              <w:rPr>
                <w:noProof/>
                <w:lang w:eastAsia="ja-JP"/>
              </w:rPr>
              <w:drawing>
                <wp:inline distT="0" distB="0" distL="0" distR="0" wp14:anchorId="48930431" wp14:editId="4B14946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A5C2EE" w14:textId="77777777" w:rsidR="00D058B8" w:rsidRPr="000445E2" w:rsidRDefault="00D058B8" w:rsidP="004C5D52">
      <w:pPr>
        <w:pStyle w:val="LineTop"/>
      </w:pPr>
    </w:p>
    <w:p w14:paraId="5B34269C" w14:textId="77777777" w:rsidR="00680577" w:rsidRPr="000445E2" w:rsidRDefault="00640C3E" w:rsidP="00680577">
      <w:pPr>
        <w:pStyle w:val="EPBodyTA1"/>
      </w:pPr>
      <w:r w:rsidRPr="000445E2">
        <w:t>TEXTOS APROBADOS</w:t>
      </w:r>
    </w:p>
    <w:p w14:paraId="7ABA1C24" w14:textId="77777777" w:rsidR="00D058B8" w:rsidRPr="000445E2" w:rsidRDefault="00D058B8" w:rsidP="00D058B8">
      <w:pPr>
        <w:pStyle w:val="LineBottom"/>
      </w:pPr>
    </w:p>
    <w:p w14:paraId="50D67961" w14:textId="63401C83" w:rsidR="00640C3E" w:rsidRPr="000445E2" w:rsidRDefault="00640C3E" w:rsidP="00640C3E">
      <w:pPr>
        <w:pStyle w:val="ATHeading1"/>
      </w:pPr>
      <w:bookmarkStart w:id="0" w:name="TANumber"/>
      <w:r w:rsidRPr="000445E2">
        <w:t>P10_</w:t>
      </w:r>
      <w:proofErr w:type="gramStart"/>
      <w:r w:rsidRPr="000445E2">
        <w:t>TA(</w:t>
      </w:r>
      <w:proofErr w:type="gramEnd"/>
      <w:r w:rsidRPr="000445E2">
        <w:t>2026)0</w:t>
      </w:r>
      <w:r w:rsidR="00AF63D3" w:rsidRPr="000445E2">
        <w:t>233</w:t>
      </w:r>
      <w:bookmarkEnd w:id="0"/>
    </w:p>
    <w:p w14:paraId="4EFB5215" w14:textId="20F3AF15" w:rsidR="00640C3E" w:rsidRPr="000445E2" w:rsidRDefault="00640C3E" w:rsidP="00640C3E">
      <w:pPr>
        <w:pStyle w:val="ATHeading2"/>
      </w:pPr>
      <w:bookmarkStart w:id="1" w:name="title"/>
      <w:bookmarkStart w:id="2" w:name="_Hlk234326277"/>
      <w:r w:rsidRPr="000445E2">
        <w:t xml:space="preserve">Decisión por la que se solicita a la </w:t>
      </w:r>
      <w:r w:rsidR="00A17BC8" w:rsidRPr="000445E2">
        <w:t>APPF</w:t>
      </w:r>
      <w:r w:rsidRPr="000445E2">
        <w:t xml:space="preserve"> que verifique si el partido </w:t>
      </w:r>
      <w:r w:rsidR="00A17BC8" w:rsidRPr="000445E2">
        <w:t>E</w:t>
      </w:r>
      <w:r w:rsidR="00AA5538">
        <w:t>S</w:t>
      </w:r>
      <w:r w:rsidR="00A17BC8" w:rsidRPr="000445E2">
        <w:t>N</w:t>
      </w:r>
      <w:r w:rsidRPr="000445E2">
        <w:t xml:space="preserve"> cumple los requisitos establecidos en el Reglamento (UE, Euratom) 2025/24</w:t>
      </w:r>
      <w:r w:rsidR="00AA5538">
        <w:t>45</w:t>
      </w:r>
      <w:bookmarkEnd w:id="1"/>
    </w:p>
    <w:bookmarkEnd w:id="2"/>
    <w:p w14:paraId="1A88D349" w14:textId="77777777" w:rsidR="00640C3E" w:rsidRPr="000445E2" w:rsidRDefault="00640C3E" w:rsidP="00640C3E">
      <w:pPr>
        <w:rPr>
          <w:i/>
          <w:vanish/>
        </w:rPr>
      </w:pPr>
      <w:r w:rsidRPr="000445E2">
        <w:rPr>
          <w:i/>
        </w:rPr>
        <w:fldChar w:fldCharType="begin"/>
      </w:r>
      <w:r w:rsidRPr="000445E2">
        <w:rPr>
          <w:i/>
        </w:rPr>
        <w:instrText xml:space="preserve"> TC"(</w:instrText>
      </w:r>
      <w:bookmarkStart w:id="3" w:name="DocNumber"/>
      <w:r w:rsidRPr="000445E2">
        <w:rPr>
          <w:i/>
        </w:rPr>
        <w:instrText>B10-0338/2026</w:instrText>
      </w:r>
      <w:bookmarkEnd w:id="3"/>
      <w:r w:rsidRPr="000445E2">
        <w:rPr>
          <w:i/>
        </w:rPr>
        <w:instrText xml:space="preserve">)"\l3 \n&gt; \* MERGEFORMAT </w:instrText>
      </w:r>
      <w:r w:rsidRPr="000445E2">
        <w:rPr>
          <w:i/>
        </w:rPr>
        <w:fldChar w:fldCharType="end"/>
      </w:r>
    </w:p>
    <w:p w14:paraId="0E1E6154" w14:textId="77777777" w:rsidR="00640C3E" w:rsidRPr="000445E2" w:rsidRDefault="00640C3E" w:rsidP="00640C3E">
      <w:pPr>
        <w:rPr>
          <w:vanish/>
        </w:rPr>
      </w:pPr>
      <w:bookmarkStart w:id="4" w:name="PE"/>
      <w:r w:rsidRPr="000445E2">
        <w:rPr>
          <w:vanish/>
        </w:rPr>
        <w:t>PE783.401</w:t>
      </w:r>
      <w:bookmarkEnd w:id="4"/>
    </w:p>
    <w:p w14:paraId="3E8883C5" w14:textId="77777777" w:rsidR="00640C3E" w:rsidRPr="000445E2" w:rsidRDefault="00640C3E" w:rsidP="00640C3E">
      <w:pPr>
        <w:pStyle w:val="ATHeading3"/>
      </w:pPr>
      <w:bookmarkStart w:id="5" w:name="Sujet"/>
      <w:r w:rsidRPr="000445E2">
        <w:t>Decisión del Parlamento Europeo, de 7 de julio de 2026, por la que se solicita a la Autoridad para los partidos políticos europeos y las fundaciones políticas europeas que verifique si el partido Europa de las Naciones Soberanas cumple los requisitos establecidos en el artículo 3, apartado 1, letras d) y e), del Reglamento (UE, Euratom) 2025/2445</w:t>
      </w:r>
      <w:bookmarkEnd w:id="5"/>
      <w:r w:rsidRPr="000445E2">
        <w:t xml:space="preserve"> </w:t>
      </w:r>
      <w:bookmarkStart w:id="6" w:name="References"/>
      <w:r w:rsidRPr="000445E2">
        <w:t>(2026/2792(RSP))</w:t>
      </w:r>
      <w:bookmarkEnd w:id="6"/>
    </w:p>
    <w:p w14:paraId="1633F582" w14:textId="77777777" w:rsidR="00640C3E" w:rsidRPr="000445E2" w:rsidRDefault="00640C3E" w:rsidP="00640C3E"/>
    <w:p w14:paraId="2A2609A2" w14:textId="77777777" w:rsidR="00550785" w:rsidRPr="000445E2" w:rsidRDefault="00550785" w:rsidP="002024EE">
      <w:pPr>
        <w:pStyle w:val="EPComma"/>
        <w:spacing w:before="240"/>
      </w:pPr>
      <w:bookmarkStart w:id="7" w:name="TextBodyBegin"/>
      <w:bookmarkEnd w:id="7"/>
      <w:r w:rsidRPr="000445E2">
        <w:rPr>
          <w:i/>
          <w:iCs/>
        </w:rPr>
        <w:t>El Parlamento Europeo</w:t>
      </w:r>
      <w:r w:rsidRPr="000445E2">
        <w:t>,</w:t>
      </w:r>
    </w:p>
    <w:p w14:paraId="104C5D01" w14:textId="77777777" w:rsidR="00550785" w:rsidRPr="000445E2" w:rsidRDefault="00550785" w:rsidP="00550785">
      <w:pPr>
        <w:pStyle w:val="NormalHanging12a"/>
      </w:pPr>
      <w:r w:rsidRPr="000445E2">
        <w:t>–</w:t>
      </w:r>
      <w:r w:rsidRPr="000445E2">
        <w:tab/>
        <w:t>Vista la solicitud presentada por 247 diputados para verificar si el Partido Europa de las Naciones Soberanas cumple los requisitos establecidos en el artículo 3, apartado 1, letras d) y e), del Reglamento (UE, Euratom) 2025/2445 del Parlamento Europeo y del Consejo, de 26 de noviembre de 2025, sobre el estatuto y la financiación de los partidos políticos europeos y las fundaciones políticas europeas</w:t>
      </w:r>
      <w:r w:rsidRPr="000445E2">
        <w:rPr>
          <w:rStyle w:val="FootnoteReference"/>
        </w:rPr>
        <w:footnoteReference w:id="1"/>
      </w:r>
      <w:r w:rsidRPr="000445E2">
        <w:t>,</w:t>
      </w:r>
    </w:p>
    <w:p w14:paraId="5C9897F9" w14:textId="77777777" w:rsidR="00550785" w:rsidRPr="000445E2" w:rsidRDefault="00550785" w:rsidP="00550785">
      <w:pPr>
        <w:pStyle w:val="NormalHanging12a"/>
        <w:rPr>
          <w:spacing w:val="-2"/>
          <w:szCs w:val="24"/>
        </w:rPr>
      </w:pPr>
      <w:r w:rsidRPr="000445E2">
        <w:t>–</w:t>
      </w:r>
      <w:r w:rsidRPr="000445E2">
        <w:tab/>
        <w:t>Vista la carta de la Autoridad para los partidos políticos europeos y las fundaciones políticas europeas, de 22 de mayo de 2026, de conformidad con el artículo 13, apartado 4, del Reglamento (UE, Euratom) 2025/2445, sobre los hechos que ponen en duda el cumplimiento por parte de Europa de los partidos de las Naciones Soberanas de los requisitos de registro relativos a los valores en los que se fundamenta la Unión,</w:t>
      </w:r>
    </w:p>
    <w:p w14:paraId="650B1687" w14:textId="77777777" w:rsidR="00550785" w:rsidRPr="000445E2" w:rsidRDefault="00550785" w:rsidP="00550785">
      <w:pPr>
        <w:pStyle w:val="NormalHanging12a"/>
        <w:rPr>
          <w:spacing w:val="-2"/>
        </w:rPr>
      </w:pPr>
      <w:r w:rsidRPr="000445E2">
        <w:t>–</w:t>
      </w:r>
      <w:r w:rsidRPr="000445E2">
        <w:tab/>
        <w:t>Visto el artículo 241, apartado 2, de su Reglamento interno,</w:t>
      </w:r>
    </w:p>
    <w:p w14:paraId="756C2889" w14:textId="77777777" w:rsidR="00550785" w:rsidRPr="000445E2" w:rsidRDefault="00550785" w:rsidP="00550785">
      <w:pPr>
        <w:pStyle w:val="NormalHanging12a"/>
        <w:rPr>
          <w:bCs/>
        </w:rPr>
      </w:pPr>
      <w:r w:rsidRPr="000445E2">
        <w:t>1.</w:t>
      </w:r>
      <w:r w:rsidRPr="000445E2">
        <w:tab/>
        <w:t xml:space="preserve">Decide </w:t>
      </w:r>
      <w:bookmarkStart w:id="8" w:name="_Hlk233831233"/>
      <w:r w:rsidRPr="000445E2">
        <w:t>solicitar a la Autoridad para los partidos políticos europeos y las fundaciones políticas europeas que verifique si Europa de los partidos de las Naciones Soberanas cumple los requisitos establecidos en el artículo 3, apartado 1, letras d) y e), del Reglamento (UE, Euratom) 2025/2445;</w:t>
      </w:r>
      <w:bookmarkEnd w:id="8"/>
    </w:p>
    <w:p w14:paraId="55D6D5D7" w14:textId="7C09159F" w:rsidR="00E365E1" w:rsidRPr="000445E2" w:rsidRDefault="00550785" w:rsidP="002024EE">
      <w:pPr>
        <w:ind w:left="567" w:hanging="567"/>
      </w:pPr>
      <w:r w:rsidRPr="000445E2">
        <w:t>2.</w:t>
      </w:r>
      <w:r w:rsidRPr="000445E2">
        <w:tab/>
        <w:t xml:space="preserve">Encarga a su presidenta que transmita </w:t>
      </w:r>
      <w:bookmarkStart w:id="9" w:name="_Hlk233831251"/>
      <w:r w:rsidRPr="000445E2">
        <w:t xml:space="preserve">la presente Decisión a la Autoridad para los partidos políticos europeos y las fundaciones políticas europeas y, para información, </w:t>
      </w:r>
      <w:r w:rsidR="00E84ECC" w:rsidRPr="000445E2">
        <w:t>al Consejo y a la Comisión.</w:t>
      </w:r>
      <w:bookmarkEnd w:id="9"/>
    </w:p>
    <w:sectPr w:rsidR="00E365E1" w:rsidRPr="000445E2" w:rsidSect="00E84E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821F0" w14:textId="77777777" w:rsidR="00640C3E" w:rsidRPr="00E84ECC" w:rsidRDefault="00640C3E">
      <w:r w:rsidRPr="00E84ECC">
        <w:separator/>
      </w:r>
    </w:p>
  </w:endnote>
  <w:endnote w:type="continuationSeparator" w:id="0">
    <w:p w14:paraId="68BD1E0B" w14:textId="77777777" w:rsidR="00640C3E" w:rsidRPr="00E84ECC" w:rsidRDefault="00640C3E">
      <w:r w:rsidRPr="00E84E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42BEA" w14:textId="77777777" w:rsidR="00064002" w:rsidRPr="00E84E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2D5F6" w14:textId="77777777" w:rsidR="00064002" w:rsidRPr="00E84E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CD43" w14:textId="77777777" w:rsidR="00064002" w:rsidRPr="00E84E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D8BCA" w14:textId="77777777" w:rsidR="00640C3E" w:rsidRPr="00E84ECC" w:rsidRDefault="00640C3E">
      <w:r w:rsidRPr="00E84ECC">
        <w:separator/>
      </w:r>
    </w:p>
  </w:footnote>
  <w:footnote w:type="continuationSeparator" w:id="0">
    <w:p w14:paraId="2CD5E697" w14:textId="77777777" w:rsidR="00640C3E" w:rsidRPr="00E84ECC" w:rsidRDefault="00640C3E">
      <w:r w:rsidRPr="00E84ECC">
        <w:continuationSeparator/>
      </w:r>
    </w:p>
  </w:footnote>
  <w:footnote w:id="1">
    <w:p w14:paraId="7179947B" w14:textId="61DA87A6" w:rsidR="00550785" w:rsidRPr="00E84ECC" w:rsidRDefault="00550785" w:rsidP="00E84ECC">
      <w:pPr>
        <w:pStyle w:val="FootnoteText"/>
        <w:ind w:left="567" w:hanging="567"/>
        <w:rPr>
          <w:sz w:val="24"/>
          <w:lang w:val="es-ES_tradnl"/>
        </w:rPr>
      </w:pPr>
      <w:r w:rsidRPr="00E84ECC">
        <w:rPr>
          <w:rStyle w:val="FootnoteReference"/>
          <w:sz w:val="24"/>
          <w:lang w:val="es-ES_tradnl"/>
        </w:rPr>
        <w:footnoteRef/>
      </w:r>
      <w:r w:rsidR="00E84ECC" w:rsidRPr="00E84ECC">
        <w:rPr>
          <w:sz w:val="24"/>
          <w:lang w:val="es-ES_tradnl"/>
        </w:rPr>
        <w:t xml:space="preserve"> </w:t>
      </w:r>
      <w:r w:rsidR="00E84ECC" w:rsidRPr="00E84ECC">
        <w:rPr>
          <w:sz w:val="24"/>
          <w:lang w:val="es-ES_tradnl"/>
        </w:rPr>
        <w:tab/>
      </w:r>
      <w:r w:rsidRPr="00E84ECC">
        <w:rPr>
          <w:sz w:val="24"/>
          <w:lang w:val="es-ES_tradnl"/>
        </w:rPr>
        <w:t>DO L, 2025/2445, 8.12.2025, ELI: </w:t>
      </w:r>
      <w:hyperlink r:id="rId1" w:tgtFrame="_blank" w:tooltip="Da acceso a este documento a través de su ELI URI." w:history="1">
        <w:r w:rsidRPr="00E84ECC">
          <w:rPr>
            <w:rStyle w:val="Hyperlink"/>
            <w:sz w:val="24"/>
            <w:lang w:val="es-ES_tradnl"/>
          </w:rPr>
          <w:t>http://data.europa.eu/eli/reg/2025/2445/oj</w:t>
        </w:r>
      </w:hyperlink>
      <w:r w:rsidRPr="00E84ECC">
        <w:rPr>
          <w:sz w:val="24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A0681" w14:textId="77777777" w:rsidR="00064002" w:rsidRPr="00E84E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A0C4" w14:textId="77777777" w:rsidR="00064002" w:rsidRPr="00E84E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7D92F" w14:textId="77777777" w:rsidR="00064002" w:rsidRPr="00E84E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31589641">
    <w:abstractNumId w:val="9"/>
  </w:num>
  <w:num w:numId="2" w16cid:durableId="1918901784">
    <w:abstractNumId w:val="9"/>
  </w:num>
  <w:num w:numId="3" w16cid:durableId="188186511">
    <w:abstractNumId w:val="7"/>
  </w:num>
  <w:num w:numId="4" w16cid:durableId="422263415">
    <w:abstractNumId w:val="7"/>
  </w:num>
  <w:num w:numId="5" w16cid:durableId="1157845574">
    <w:abstractNumId w:val="6"/>
  </w:num>
  <w:num w:numId="6" w16cid:durableId="608783858">
    <w:abstractNumId w:val="6"/>
  </w:num>
  <w:num w:numId="7" w16cid:durableId="825821593">
    <w:abstractNumId w:val="5"/>
  </w:num>
  <w:num w:numId="8" w16cid:durableId="2145812043">
    <w:abstractNumId w:val="5"/>
  </w:num>
  <w:num w:numId="9" w16cid:durableId="2043629459">
    <w:abstractNumId w:val="4"/>
  </w:num>
  <w:num w:numId="10" w16cid:durableId="2111199798">
    <w:abstractNumId w:val="4"/>
  </w:num>
  <w:num w:numId="11" w16cid:durableId="1962345630">
    <w:abstractNumId w:val="8"/>
  </w:num>
  <w:num w:numId="12" w16cid:durableId="1498185426">
    <w:abstractNumId w:val="8"/>
  </w:num>
  <w:num w:numId="13" w16cid:durableId="728458749">
    <w:abstractNumId w:val="3"/>
  </w:num>
  <w:num w:numId="14" w16cid:durableId="24255504">
    <w:abstractNumId w:val="3"/>
  </w:num>
  <w:num w:numId="15" w16cid:durableId="688335913">
    <w:abstractNumId w:val="2"/>
  </w:num>
  <w:num w:numId="16" w16cid:durableId="1067145831">
    <w:abstractNumId w:val="2"/>
  </w:num>
  <w:num w:numId="17" w16cid:durableId="1403140107">
    <w:abstractNumId w:val="1"/>
  </w:num>
  <w:num w:numId="18" w16cid:durableId="1852715876">
    <w:abstractNumId w:val="1"/>
  </w:num>
  <w:num w:numId="19" w16cid:durableId="2039576975">
    <w:abstractNumId w:val="0"/>
  </w:num>
  <w:num w:numId="20" w16cid:durableId="2063093725">
    <w:abstractNumId w:val="0"/>
  </w:num>
  <w:num w:numId="21" w16cid:durableId="1972982426">
    <w:abstractNumId w:val="9"/>
  </w:num>
  <w:num w:numId="22" w16cid:durableId="758600073">
    <w:abstractNumId w:val="7"/>
  </w:num>
  <w:num w:numId="23" w16cid:durableId="183979918">
    <w:abstractNumId w:val="6"/>
  </w:num>
  <w:num w:numId="24" w16cid:durableId="1195078294">
    <w:abstractNumId w:val="5"/>
  </w:num>
  <w:num w:numId="25" w16cid:durableId="307907620">
    <w:abstractNumId w:val="4"/>
  </w:num>
  <w:num w:numId="26" w16cid:durableId="1154956344">
    <w:abstractNumId w:val="8"/>
  </w:num>
  <w:num w:numId="27" w16cid:durableId="788627385">
    <w:abstractNumId w:val="3"/>
  </w:num>
  <w:num w:numId="28" w16cid:durableId="927621126">
    <w:abstractNumId w:val="2"/>
  </w:num>
  <w:num w:numId="29" w16cid:durableId="1052314732">
    <w:abstractNumId w:val="1"/>
  </w:num>
  <w:num w:numId="30" w16cid:durableId="1239049222">
    <w:abstractNumId w:val="0"/>
  </w:num>
  <w:num w:numId="31" w16cid:durableId="818545949">
    <w:abstractNumId w:val="9"/>
  </w:num>
  <w:num w:numId="32" w16cid:durableId="632255099">
    <w:abstractNumId w:val="7"/>
  </w:num>
  <w:num w:numId="33" w16cid:durableId="1844971976">
    <w:abstractNumId w:val="6"/>
  </w:num>
  <w:num w:numId="34" w16cid:durableId="1580753887">
    <w:abstractNumId w:val="5"/>
  </w:num>
  <w:num w:numId="35" w16cid:durableId="511071239">
    <w:abstractNumId w:val="4"/>
  </w:num>
  <w:num w:numId="36" w16cid:durableId="1689913645">
    <w:abstractNumId w:val="8"/>
  </w:num>
  <w:num w:numId="37" w16cid:durableId="1763182635">
    <w:abstractNumId w:val="3"/>
  </w:num>
  <w:num w:numId="38" w16cid:durableId="1573273714">
    <w:abstractNumId w:val="2"/>
  </w:num>
  <w:num w:numId="39" w16cid:durableId="749546604">
    <w:abstractNumId w:val="1"/>
  </w:num>
  <w:num w:numId="40" w16cid:durableId="515922890">
    <w:abstractNumId w:val="0"/>
  </w:num>
  <w:num w:numId="41" w16cid:durableId="1770618042">
    <w:abstractNumId w:val="10"/>
  </w:num>
  <w:num w:numId="42" w16cid:durableId="918561765">
    <w:abstractNumId w:val="10"/>
  </w:num>
  <w:num w:numId="43" w16cid:durableId="626474954">
    <w:abstractNumId w:val="10"/>
  </w:num>
  <w:num w:numId="44" w16cid:durableId="10890867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38/2026"/>
    <w:docVar w:name="dvlangue" w:val="ES"/>
    <w:docVar w:name="dvnumam" w:val="0"/>
    <w:docVar w:name="dvpe" w:val="783.401"/>
    <w:docVar w:name="dvtitre" w:val="Decisión del Parlamento Europeo, de 7 de julio de 2026, por la que se solicita a la Autoridad para los partidos políticos europeos y las fundaciones políticas europeas que verifique si el partido Europa de las Naciones Soberanas cumple los requisitos establecidos en el artículo 3, apartado 1, letras d) y e), del Reglamento (UE, Euratom) 2025/2445(2026/2792(RSP))"/>
  </w:docVars>
  <w:rsids>
    <w:rsidRoot w:val="00640C3E"/>
    <w:rsid w:val="00002272"/>
    <w:rsid w:val="00006DD6"/>
    <w:rsid w:val="000445E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24EE"/>
    <w:rsid w:val="002767FF"/>
    <w:rsid w:val="002B18FE"/>
    <w:rsid w:val="002B5493"/>
    <w:rsid w:val="003123E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248C"/>
    <w:rsid w:val="0050519A"/>
    <w:rsid w:val="005072A1"/>
    <w:rsid w:val="00514517"/>
    <w:rsid w:val="00545827"/>
    <w:rsid w:val="00550785"/>
    <w:rsid w:val="00560270"/>
    <w:rsid w:val="005C2568"/>
    <w:rsid w:val="005F1B17"/>
    <w:rsid w:val="006037C0"/>
    <w:rsid w:val="00640C3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73F9"/>
    <w:rsid w:val="00A1687D"/>
    <w:rsid w:val="00A17BC8"/>
    <w:rsid w:val="00A43E52"/>
    <w:rsid w:val="00A4678D"/>
    <w:rsid w:val="00A56BC7"/>
    <w:rsid w:val="00A778C7"/>
    <w:rsid w:val="00AA5538"/>
    <w:rsid w:val="00AB441E"/>
    <w:rsid w:val="00AB6293"/>
    <w:rsid w:val="00AE0928"/>
    <w:rsid w:val="00AF3B82"/>
    <w:rsid w:val="00AF63D3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4ECC"/>
    <w:rsid w:val="00EB006A"/>
    <w:rsid w:val="00EB4772"/>
    <w:rsid w:val="00ED169E"/>
    <w:rsid w:val="00ED4235"/>
    <w:rsid w:val="00F04346"/>
    <w:rsid w:val="00F075DC"/>
    <w:rsid w:val="00F149E9"/>
    <w:rsid w:val="00F3756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6EBF9"/>
  <w15:chartTrackingRefBased/>
  <w15:docId w15:val="{9557A767-92DF-41B6-A018-083539A9E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50785"/>
    <w:pPr>
      <w:spacing w:before="480" w:after="240"/>
    </w:pPr>
  </w:style>
  <w:style w:type="paragraph" w:customStyle="1" w:styleId="NormalHanging12a">
    <w:name w:val="NormalHanging12a"/>
    <w:basedOn w:val="Normal"/>
    <w:rsid w:val="00550785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55078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024EE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5/244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316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Fernan Rodriguez (EP)</dc:creator>
  <cp:keywords/>
  <cp:lastModifiedBy>CASTELLO MORENO Cesar Augusto</cp:lastModifiedBy>
  <cp:revision>2</cp:revision>
  <cp:lastPrinted>2004-11-19T15:42:00Z</cp:lastPrinted>
  <dcterms:created xsi:type="dcterms:W3CDTF">2026-07-08T10:00:00Z</dcterms:created>
  <dcterms:modified xsi:type="dcterms:W3CDTF">2026-07-08T10:00:00Z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P10_TA(2026)0233_</vt:lpwstr>
  </property>
  <property fmtid="{D5CDD505-2E9C-101B-9397-08002B2CF9AE}" pid="4" name="&lt;Type&gt;">
    <vt:lpwstr>RR</vt:lpwstr>
  </property>
</Properties>
</file>