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3135" w14:paraId="45FC72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0C10ED" w14:textId="77777777" w:rsidR="00751A4A" w:rsidRPr="00DC3135" w:rsidRDefault="00E96EBC" w:rsidP="0010095E">
            <w:pPr>
              <w:pStyle w:val="EPName"/>
            </w:pPr>
            <w:r w:rsidRPr="00DC3135">
              <w:t>Parlament Ewropew</w:t>
            </w:r>
          </w:p>
          <w:p w14:paraId="55F234C1" w14:textId="77777777" w:rsidR="00751A4A" w:rsidRPr="00DC31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3135">
              <w:t>2024</w:t>
            </w:r>
            <w:r w:rsidR="00817416" w:rsidRPr="00DC3135">
              <w:t>-202</w:t>
            </w:r>
            <w:r w:rsidRPr="00DC3135">
              <w:t>9</w:t>
            </w:r>
          </w:p>
        </w:tc>
        <w:tc>
          <w:tcPr>
            <w:tcW w:w="2268" w:type="dxa"/>
            <w:shd w:val="clear" w:color="auto" w:fill="auto"/>
          </w:tcPr>
          <w:p w14:paraId="47DEB617" w14:textId="77777777" w:rsidR="00751A4A" w:rsidRPr="00DC3135" w:rsidRDefault="00187494" w:rsidP="0010095E">
            <w:pPr>
              <w:pStyle w:val="EPLogo"/>
            </w:pPr>
            <w:r w:rsidRPr="00DC3135">
              <w:rPr>
                <w:noProof/>
                <w:lang w:eastAsia="ja-JP"/>
              </w:rPr>
              <w:drawing>
                <wp:inline distT="0" distB="0" distL="0" distR="0" wp14:anchorId="587F2186" wp14:editId="2035ED0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BC23BE" w14:textId="77777777" w:rsidR="00D058B8" w:rsidRPr="00DC3135" w:rsidRDefault="00D058B8" w:rsidP="004C5D52">
      <w:pPr>
        <w:pStyle w:val="LineTop"/>
      </w:pPr>
    </w:p>
    <w:p w14:paraId="4CB3EE37" w14:textId="77777777" w:rsidR="00680577" w:rsidRPr="00DC3135" w:rsidRDefault="00E96EBC" w:rsidP="00680577">
      <w:pPr>
        <w:pStyle w:val="EPBodyTA1"/>
      </w:pPr>
      <w:r w:rsidRPr="00DC3135">
        <w:t>TESTI ADOTTATI</w:t>
      </w:r>
    </w:p>
    <w:p w14:paraId="2DC684AE" w14:textId="77777777" w:rsidR="00D058B8" w:rsidRPr="00DC3135" w:rsidRDefault="00D058B8" w:rsidP="00D058B8">
      <w:pPr>
        <w:pStyle w:val="LineBottom"/>
      </w:pPr>
    </w:p>
    <w:p w14:paraId="33DCDE34" w14:textId="3F68FB07" w:rsidR="00E96EBC" w:rsidRPr="00DC3135" w:rsidRDefault="00E96EBC" w:rsidP="00E96EBC">
      <w:pPr>
        <w:pStyle w:val="ATHeading1"/>
      </w:pPr>
      <w:bookmarkStart w:id="0" w:name="TANumber"/>
      <w:r w:rsidRPr="00DC3135">
        <w:t>P10_TA(2026)0</w:t>
      </w:r>
      <w:bookmarkEnd w:id="0"/>
      <w:r w:rsidR="00F66E2A">
        <w:t>233</w:t>
      </w:r>
    </w:p>
    <w:p w14:paraId="3B45464F" w14:textId="48476344" w:rsidR="00E96EBC" w:rsidRPr="00DC3135" w:rsidRDefault="00E96EBC" w:rsidP="00E96EBC">
      <w:pPr>
        <w:pStyle w:val="ATHeading2"/>
      </w:pPr>
      <w:bookmarkStart w:id="1" w:name="title"/>
      <w:r w:rsidRPr="00DC3135">
        <w:t>Deċiżjoni li titlob lill-</w:t>
      </w:r>
      <w:r w:rsidR="00F04678">
        <w:t>APPF</w:t>
      </w:r>
      <w:r w:rsidRPr="00DC3135">
        <w:t xml:space="preserve"> tivverifika jekk </w:t>
      </w:r>
      <w:r w:rsidR="00F04678">
        <w:t>l-ESN</w:t>
      </w:r>
      <w:r w:rsidRPr="00DC3135">
        <w:t xml:space="preserve"> jikkonformax mal-kundizzjonijiet stabbiliti </w:t>
      </w:r>
      <w:r w:rsidR="00461E5D">
        <w:t>fi</w:t>
      </w:r>
      <w:r w:rsidRPr="00DC3135">
        <w:t>r-Regolament (UE, Euratom) 2025/2445</w:t>
      </w:r>
      <w:bookmarkEnd w:id="1"/>
    </w:p>
    <w:p w14:paraId="6BA7213C" w14:textId="77777777" w:rsidR="00E96EBC" w:rsidRPr="00DC3135" w:rsidRDefault="00E96EBC" w:rsidP="00E96EBC">
      <w:pPr>
        <w:rPr>
          <w:i/>
          <w:vanish/>
        </w:rPr>
      </w:pPr>
      <w:r w:rsidRPr="00DC3135">
        <w:rPr>
          <w:i/>
        </w:rPr>
        <w:fldChar w:fldCharType="begin"/>
      </w:r>
      <w:r w:rsidRPr="00DC3135">
        <w:rPr>
          <w:i/>
        </w:rPr>
        <w:instrText xml:space="preserve"> TC"(</w:instrText>
      </w:r>
      <w:bookmarkStart w:id="2" w:name="DocNumber"/>
      <w:r w:rsidRPr="00DC3135">
        <w:rPr>
          <w:i/>
        </w:rPr>
        <w:instrText>B10-0338/2026</w:instrText>
      </w:r>
      <w:bookmarkEnd w:id="2"/>
      <w:r w:rsidRPr="00DC3135">
        <w:rPr>
          <w:i/>
        </w:rPr>
        <w:instrText xml:space="preserve">)"\l3 \n&gt; \* MERGEFORMAT </w:instrText>
      </w:r>
      <w:r w:rsidRPr="00DC3135">
        <w:rPr>
          <w:i/>
        </w:rPr>
        <w:fldChar w:fldCharType="end"/>
      </w:r>
    </w:p>
    <w:p w14:paraId="05B2E127" w14:textId="77777777" w:rsidR="00E96EBC" w:rsidRPr="00DC3135" w:rsidRDefault="00E96EBC" w:rsidP="00E96EBC">
      <w:pPr>
        <w:rPr>
          <w:vanish/>
        </w:rPr>
      </w:pPr>
      <w:bookmarkStart w:id="3" w:name="PE"/>
      <w:r w:rsidRPr="00DC3135">
        <w:rPr>
          <w:vanish/>
        </w:rPr>
        <w:t>PE783.401</w:t>
      </w:r>
      <w:bookmarkEnd w:id="3"/>
    </w:p>
    <w:p w14:paraId="1ACBAB57" w14:textId="4E7EFA1F" w:rsidR="00E96EBC" w:rsidRPr="00DC3135" w:rsidRDefault="00E96EBC" w:rsidP="00066FD4">
      <w:pPr>
        <w:pStyle w:val="ATHeading3"/>
      </w:pPr>
      <w:bookmarkStart w:id="4" w:name="Sujet"/>
      <w:r w:rsidRPr="00DC3135">
        <w:t xml:space="preserve">Deċiżjoni tal-Parlament Ewropew </w:t>
      </w:r>
      <w:r w:rsidR="00066FD4">
        <w:t>tas-7 ta’ Lulju</w:t>
      </w:r>
      <w:r w:rsidRPr="00DC3135">
        <w:t xml:space="preserve"> 2026 li titlob lill-Awtorità għall-Partiti Politiċi Ewropej u l-Fondazzjonijiet Politiċi Ewropej tivverifika jekk il-Partit Ewropa tan-Nazzjonijiet Sovrani jikkonformax mal-kundizzjonijiet stabbiliti fl-Artikolu 3(1), il-punti (d) u (e), tar-Regolament (UE, Euratom) 2025/2445</w:t>
      </w:r>
      <w:bookmarkEnd w:id="4"/>
      <w:r w:rsidRPr="00DC3135">
        <w:t xml:space="preserve"> </w:t>
      </w:r>
      <w:bookmarkStart w:id="5" w:name="References"/>
      <w:r w:rsidRPr="00DC3135">
        <w:t>(2026/2792(RSP))</w:t>
      </w:r>
      <w:bookmarkEnd w:id="5"/>
    </w:p>
    <w:p w14:paraId="5B4CBDB7" w14:textId="77777777" w:rsidR="00F50BE7" w:rsidRPr="00DC3135" w:rsidRDefault="00F50BE7" w:rsidP="00F50BE7">
      <w:pPr>
        <w:pStyle w:val="EPComma"/>
      </w:pPr>
      <w:bookmarkStart w:id="6" w:name="TextBodyBegin"/>
      <w:bookmarkEnd w:id="6"/>
      <w:r w:rsidRPr="00DC3135">
        <w:rPr>
          <w:i/>
          <w:iCs/>
        </w:rPr>
        <w:t>Il-Parlament Ewropew</w:t>
      </w:r>
      <w:r w:rsidRPr="00DC3135">
        <w:t>,</w:t>
      </w:r>
    </w:p>
    <w:p w14:paraId="2A170DF8" w14:textId="77777777" w:rsidR="00F50BE7" w:rsidRPr="00DC3135" w:rsidRDefault="00F50BE7" w:rsidP="00F50BE7">
      <w:pPr>
        <w:pStyle w:val="NormalHanging12a"/>
      </w:pPr>
      <w:r w:rsidRPr="00DC3135">
        <w:t>–</w:t>
      </w:r>
      <w:r w:rsidRPr="00DC3135">
        <w:tab/>
        <w:t>wara li kkunsidra t-talba mressqa minn 247 Membru biex jiġi vverifikat jekk il-Partit Ewropa tan-Nazzjonijiet Sovrani jikkonformax mal-kundizzjonijiet stabbiliti fl-Artikolu 3(1), il-punti (d) u (e), tar-Regolament (UE, Euratom) 2025/2445 tal-Parlament Ewropew u tal-Kunsill tas-26 ta’ Novembru 2025 dwar l-istatut u l-finanzjament tal-partiti politiċi Ewropej u l-fondazzjonijiet politiċi Ewropej</w:t>
      </w:r>
      <w:r w:rsidRPr="00DC3135">
        <w:rPr>
          <w:rStyle w:val="FootnoteReference"/>
        </w:rPr>
        <w:footnoteReference w:id="1"/>
      </w:r>
      <w:r w:rsidRPr="00DC3135">
        <w:t>,</w:t>
      </w:r>
    </w:p>
    <w:p w14:paraId="517F9991" w14:textId="77777777" w:rsidR="00F50BE7" w:rsidRPr="00DC3135" w:rsidRDefault="00F50BE7" w:rsidP="00F50BE7">
      <w:pPr>
        <w:pStyle w:val="NormalHanging12a"/>
        <w:rPr>
          <w:spacing w:val="-2"/>
          <w:szCs w:val="24"/>
        </w:rPr>
      </w:pPr>
      <w:r w:rsidRPr="00DC3135">
        <w:t>–</w:t>
      </w:r>
      <w:r w:rsidRPr="00DC3135">
        <w:tab/>
        <w:t>wara li kkunsidra l-ittra tal-Awtorità għall-Partiti Politiċi Ewropej u l-Fondazzjonijiet Politiċi Ewropej tat-22 ta’ Mejju 2026 skont l-Artikolu 13(4) tar-Regolament (UE, Euratom) 2025/2445 rigward fatti li jqajmu dubju dwar il-konformità tal-Partit Ewropa tan-Nazzjonijiet Sovrani mal-kundizzjonijiet għar-reġistrazzjoni relatati mal-valuri li fuqhom hija stabbilita l-Unjoni,</w:t>
      </w:r>
    </w:p>
    <w:p w14:paraId="27332B8A" w14:textId="77777777" w:rsidR="00F50BE7" w:rsidRPr="00DC3135" w:rsidRDefault="00F50BE7" w:rsidP="00F50BE7">
      <w:pPr>
        <w:pStyle w:val="NormalHanging12a"/>
        <w:rPr>
          <w:spacing w:val="-2"/>
        </w:rPr>
      </w:pPr>
      <w:r w:rsidRPr="00DC3135">
        <w:t>–</w:t>
      </w:r>
      <w:r w:rsidRPr="00DC3135">
        <w:tab/>
        <w:t>wara li kkunsidra l-Artikolu 241(2) tar-Regoli ta’ Proċedura tiegħu,</w:t>
      </w:r>
    </w:p>
    <w:p w14:paraId="711A1B21" w14:textId="77777777" w:rsidR="00F50BE7" w:rsidRPr="00DC3135" w:rsidRDefault="00F50BE7" w:rsidP="00F50BE7">
      <w:pPr>
        <w:pStyle w:val="NormalHanging12a"/>
        <w:rPr>
          <w:bCs/>
        </w:rPr>
      </w:pPr>
      <w:r w:rsidRPr="00DC3135">
        <w:t>1.</w:t>
      </w:r>
      <w:r w:rsidRPr="00DC3135">
        <w:tab/>
        <w:t xml:space="preserve">Jiddeċiedi </w:t>
      </w:r>
      <w:bookmarkStart w:id="7" w:name="_Hlk233831233"/>
      <w:r w:rsidRPr="00DC3135">
        <w:t>li jitlob lill-Awtorità għall-Partiti Politiċi Ewropej u l-Fondazzjonijiet Politiċi Ewropej tivverifika jekk il-Partit Ewropa tan-Nazzjonijiet Sovrani jikkonformax mal-kundizzjonijiet stabbiliti fl-Artikolu 3(1), il-punti (d) u (e), tar-Regolament (UE, Euratom) 2025/2445;</w:t>
      </w:r>
      <w:bookmarkEnd w:id="7"/>
    </w:p>
    <w:p w14:paraId="42469BCD" w14:textId="5FFC40D3" w:rsidR="00E365E1" w:rsidRPr="00DC3135" w:rsidRDefault="00F50BE7" w:rsidP="00066FD4">
      <w:pPr>
        <w:ind w:left="567" w:hanging="567"/>
      </w:pPr>
      <w:r w:rsidRPr="00DC3135">
        <w:t>2.</w:t>
      </w:r>
      <w:r w:rsidRPr="00DC3135">
        <w:tab/>
        <w:t xml:space="preserve">Jagħti istruzzjonijiet lill-President tiegħu biex tgħaddi </w:t>
      </w:r>
      <w:bookmarkStart w:id="8" w:name="_Hlk233831251"/>
      <w:r w:rsidRPr="00DC3135">
        <w:t>din id-deċiżjoni lill-Awtorità għall-Partiti Politiċi Ewropej u l-Fondazzjonijiet Politiċi Ewropej u, għal skopijiet ta’ informazzjoni, lill-Kunsill u lill-Kummissjoni.</w:t>
      </w:r>
      <w:bookmarkEnd w:id="8"/>
    </w:p>
    <w:sectPr w:rsidR="00E365E1" w:rsidRPr="00DC3135" w:rsidSect="00DC31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B1B53" w14:textId="77777777" w:rsidR="00E96EBC" w:rsidRPr="00DC3135" w:rsidRDefault="00E96EBC">
      <w:r w:rsidRPr="00DC3135">
        <w:separator/>
      </w:r>
    </w:p>
  </w:endnote>
  <w:endnote w:type="continuationSeparator" w:id="0">
    <w:p w14:paraId="122B0F07" w14:textId="77777777" w:rsidR="00E96EBC" w:rsidRPr="00DC3135" w:rsidRDefault="00E96EBC">
      <w:r w:rsidRPr="00DC31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81EC" w14:textId="77777777" w:rsidR="00064002" w:rsidRPr="00DC31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BDAEF" w14:textId="77777777" w:rsidR="00064002" w:rsidRPr="00DC31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87C6F" w14:textId="77777777" w:rsidR="00064002" w:rsidRPr="00DC31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6EF1D" w14:textId="77777777" w:rsidR="00E96EBC" w:rsidRPr="00DC3135" w:rsidRDefault="00E96EBC">
      <w:r w:rsidRPr="00DC3135">
        <w:separator/>
      </w:r>
    </w:p>
  </w:footnote>
  <w:footnote w:type="continuationSeparator" w:id="0">
    <w:p w14:paraId="4DCCECA9" w14:textId="77777777" w:rsidR="00E96EBC" w:rsidRPr="00DC3135" w:rsidRDefault="00E96EBC">
      <w:r w:rsidRPr="00DC3135">
        <w:continuationSeparator/>
      </w:r>
    </w:p>
  </w:footnote>
  <w:footnote w:id="1">
    <w:p w14:paraId="5374A0A7" w14:textId="3BFFC5F1" w:rsidR="00F50BE7" w:rsidRPr="00DC3135" w:rsidRDefault="00F50BE7" w:rsidP="00DC3135">
      <w:pPr>
        <w:pStyle w:val="FootnoteText"/>
        <w:ind w:left="567" w:hanging="567"/>
        <w:rPr>
          <w:sz w:val="24"/>
          <w:lang w:val="mt-MT"/>
        </w:rPr>
      </w:pPr>
      <w:r w:rsidRPr="00DC3135">
        <w:rPr>
          <w:rStyle w:val="FootnoteReference"/>
          <w:sz w:val="24"/>
          <w:lang w:val="mt-MT"/>
        </w:rPr>
        <w:footnoteRef/>
      </w:r>
      <w:r w:rsidR="00DC3135" w:rsidRPr="00DC3135">
        <w:rPr>
          <w:sz w:val="24"/>
          <w:lang w:val="mt-MT"/>
        </w:rPr>
        <w:t xml:space="preserve"> </w:t>
      </w:r>
      <w:r w:rsidR="00DC3135" w:rsidRPr="00DC3135">
        <w:rPr>
          <w:sz w:val="24"/>
          <w:lang w:val="mt-MT"/>
        </w:rPr>
        <w:tab/>
      </w:r>
      <w:r w:rsidRPr="00DC3135">
        <w:rPr>
          <w:sz w:val="24"/>
          <w:lang w:val="mt-MT"/>
        </w:rPr>
        <w:t>ĠU L, 2025/2445, 8.12.2025, ELI: </w:t>
      </w:r>
      <w:hyperlink r:id="rId1" w:tgtFrame="_blank" w:tooltip="Aċċess għad-dokument permezz tal-URI tal-ELI." w:history="1">
        <w:r w:rsidRPr="00DC3135">
          <w:rPr>
            <w:rStyle w:val="Hyperlink"/>
            <w:sz w:val="24"/>
            <w:lang w:val="mt-MT"/>
          </w:rPr>
          <w:t>http://data.europa.eu/eli/reg/2025/2445/oj</w:t>
        </w:r>
      </w:hyperlink>
      <w:r w:rsidRPr="00DC3135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B1783" w14:textId="77777777" w:rsidR="00064002" w:rsidRPr="00DC31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90667" w14:textId="77777777" w:rsidR="00064002" w:rsidRPr="00DC31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A4C2D" w14:textId="77777777" w:rsidR="00064002" w:rsidRPr="00DC31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0126638">
    <w:abstractNumId w:val="9"/>
  </w:num>
  <w:num w:numId="2" w16cid:durableId="1339624066">
    <w:abstractNumId w:val="9"/>
  </w:num>
  <w:num w:numId="3" w16cid:durableId="1211843659">
    <w:abstractNumId w:val="7"/>
  </w:num>
  <w:num w:numId="4" w16cid:durableId="1621913230">
    <w:abstractNumId w:val="7"/>
  </w:num>
  <w:num w:numId="5" w16cid:durableId="1731878203">
    <w:abstractNumId w:val="6"/>
  </w:num>
  <w:num w:numId="6" w16cid:durableId="1157451824">
    <w:abstractNumId w:val="6"/>
  </w:num>
  <w:num w:numId="7" w16cid:durableId="223375073">
    <w:abstractNumId w:val="5"/>
  </w:num>
  <w:num w:numId="8" w16cid:durableId="2027555672">
    <w:abstractNumId w:val="5"/>
  </w:num>
  <w:num w:numId="9" w16cid:durableId="1813600562">
    <w:abstractNumId w:val="4"/>
  </w:num>
  <w:num w:numId="10" w16cid:durableId="68963010">
    <w:abstractNumId w:val="4"/>
  </w:num>
  <w:num w:numId="11" w16cid:durableId="1213157923">
    <w:abstractNumId w:val="8"/>
  </w:num>
  <w:num w:numId="12" w16cid:durableId="1975481413">
    <w:abstractNumId w:val="8"/>
  </w:num>
  <w:num w:numId="13" w16cid:durableId="564921750">
    <w:abstractNumId w:val="3"/>
  </w:num>
  <w:num w:numId="14" w16cid:durableId="941958143">
    <w:abstractNumId w:val="3"/>
  </w:num>
  <w:num w:numId="15" w16cid:durableId="1219972882">
    <w:abstractNumId w:val="2"/>
  </w:num>
  <w:num w:numId="16" w16cid:durableId="1981112760">
    <w:abstractNumId w:val="2"/>
  </w:num>
  <w:num w:numId="17" w16cid:durableId="297299174">
    <w:abstractNumId w:val="1"/>
  </w:num>
  <w:num w:numId="18" w16cid:durableId="872620002">
    <w:abstractNumId w:val="1"/>
  </w:num>
  <w:num w:numId="19" w16cid:durableId="320471518">
    <w:abstractNumId w:val="0"/>
  </w:num>
  <w:num w:numId="20" w16cid:durableId="43527594">
    <w:abstractNumId w:val="0"/>
  </w:num>
  <w:num w:numId="21" w16cid:durableId="1806894982">
    <w:abstractNumId w:val="9"/>
  </w:num>
  <w:num w:numId="22" w16cid:durableId="1400127645">
    <w:abstractNumId w:val="7"/>
  </w:num>
  <w:num w:numId="23" w16cid:durableId="427504028">
    <w:abstractNumId w:val="6"/>
  </w:num>
  <w:num w:numId="24" w16cid:durableId="704063407">
    <w:abstractNumId w:val="5"/>
  </w:num>
  <w:num w:numId="25" w16cid:durableId="1784495891">
    <w:abstractNumId w:val="4"/>
  </w:num>
  <w:num w:numId="26" w16cid:durableId="216203506">
    <w:abstractNumId w:val="8"/>
  </w:num>
  <w:num w:numId="27" w16cid:durableId="1885755286">
    <w:abstractNumId w:val="3"/>
  </w:num>
  <w:num w:numId="28" w16cid:durableId="1168207887">
    <w:abstractNumId w:val="2"/>
  </w:num>
  <w:num w:numId="29" w16cid:durableId="765082374">
    <w:abstractNumId w:val="1"/>
  </w:num>
  <w:num w:numId="30" w16cid:durableId="1276904472">
    <w:abstractNumId w:val="0"/>
  </w:num>
  <w:num w:numId="31" w16cid:durableId="2008359860">
    <w:abstractNumId w:val="9"/>
  </w:num>
  <w:num w:numId="32" w16cid:durableId="662010474">
    <w:abstractNumId w:val="7"/>
  </w:num>
  <w:num w:numId="33" w16cid:durableId="774906212">
    <w:abstractNumId w:val="6"/>
  </w:num>
  <w:num w:numId="34" w16cid:durableId="1161502514">
    <w:abstractNumId w:val="5"/>
  </w:num>
  <w:num w:numId="35" w16cid:durableId="848834816">
    <w:abstractNumId w:val="4"/>
  </w:num>
  <w:num w:numId="36" w16cid:durableId="2133942156">
    <w:abstractNumId w:val="8"/>
  </w:num>
  <w:num w:numId="37" w16cid:durableId="1933706602">
    <w:abstractNumId w:val="3"/>
  </w:num>
  <w:num w:numId="38" w16cid:durableId="1446195536">
    <w:abstractNumId w:val="2"/>
  </w:num>
  <w:num w:numId="39" w16cid:durableId="300425825">
    <w:abstractNumId w:val="1"/>
  </w:num>
  <w:num w:numId="40" w16cid:durableId="754935664">
    <w:abstractNumId w:val="0"/>
  </w:num>
  <w:num w:numId="41" w16cid:durableId="133956156">
    <w:abstractNumId w:val="10"/>
  </w:num>
  <w:num w:numId="42" w16cid:durableId="1422995382">
    <w:abstractNumId w:val="10"/>
  </w:num>
  <w:num w:numId="43" w16cid:durableId="1889681132">
    <w:abstractNumId w:val="10"/>
  </w:num>
  <w:num w:numId="44" w16cid:durableId="2730997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MT"/>
    <w:docVar w:name="dvnumam" w:val="0"/>
    <w:docVar w:name="dvpe" w:val="783.401"/>
    <w:docVar w:name="dvtitre" w:val="Deċiżjoni tal-Parlament Ewropew xx xx xxxx 2026 li titlob lill-Awtorità għall-Partiti Politiċi Ewropej u l-Fondazzjonijiet Politiċi Ewropej tivverifika jekk il-Partit Ewropa tan-Nazzjonijiet Sovrani jikkonformax mal-kundizzjonijiet stabbiliti fl-Artikolu 3(1), il-punti (d) u (e), tar-Regolament (UE, Euratom) 2025/2445(2026/2792(RSP))"/>
  </w:docVars>
  <w:rsids>
    <w:rsidRoot w:val="00E96EBC"/>
    <w:rsid w:val="00002272"/>
    <w:rsid w:val="00064002"/>
    <w:rsid w:val="00066FD4"/>
    <w:rsid w:val="000677B9"/>
    <w:rsid w:val="000831BA"/>
    <w:rsid w:val="000A42CC"/>
    <w:rsid w:val="000E7DD9"/>
    <w:rsid w:val="0010095E"/>
    <w:rsid w:val="00125B37"/>
    <w:rsid w:val="0018286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1E5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197"/>
    <w:rsid w:val="00A1687D"/>
    <w:rsid w:val="00A24E6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135"/>
    <w:rsid w:val="00E365E1"/>
    <w:rsid w:val="00E820A4"/>
    <w:rsid w:val="00E96EBC"/>
    <w:rsid w:val="00EB006A"/>
    <w:rsid w:val="00EB4772"/>
    <w:rsid w:val="00ED169E"/>
    <w:rsid w:val="00ED4235"/>
    <w:rsid w:val="00F04346"/>
    <w:rsid w:val="00F04678"/>
    <w:rsid w:val="00F075DC"/>
    <w:rsid w:val="00F149E9"/>
    <w:rsid w:val="00F50BE7"/>
    <w:rsid w:val="00F5134D"/>
    <w:rsid w:val="00F66E2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8FD3E7"/>
  <w15:chartTrackingRefBased/>
  <w15:docId w15:val="{663EF599-D771-4931-A80E-FE2325A5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0BE7"/>
    <w:pPr>
      <w:spacing w:before="480" w:after="240"/>
    </w:pPr>
  </w:style>
  <w:style w:type="paragraph" w:customStyle="1" w:styleId="NormalHanging12a">
    <w:name w:val="NormalHanging12a"/>
    <w:basedOn w:val="Normal"/>
    <w:rsid w:val="00F50BE7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F50BE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04678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1776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2026-07-07T14:02:00Z</dcterms:created>
  <dcterms:modified xsi:type="dcterms:W3CDTF">2026-07-07T14:02:00Z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P10_TA(2026)0233_</vt:lpwstr>
  </property>
  <property fmtid="{D5CDD505-2E9C-101B-9397-08002B2CF9AE}" pid="4" name="&lt;Type&gt;">
    <vt:lpwstr>RR</vt:lpwstr>
  </property>
</Properties>
</file>