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B9A" w14:paraId="3015819E" w14:textId="77777777" w:rsidTr="0010095E">
        <w:trPr>
          <w:trHeight w:hRule="exact" w:val="1418"/>
        </w:trPr>
        <w:tc>
          <w:tcPr>
            <w:tcW w:w="6804" w:type="dxa"/>
            <w:shd w:val="clear" w:color="auto" w:fill="auto"/>
            <w:vAlign w:val="center"/>
          </w:tcPr>
          <w:p w14:paraId="531486BE" w14:textId="7C0C216D" w:rsidR="00751A4A" w:rsidRPr="00067B9A" w:rsidRDefault="00720177" w:rsidP="0010095E">
            <w:pPr>
              <w:pStyle w:val="EPName"/>
            </w:pPr>
            <w:r w:rsidRPr="00067B9A">
              <w:t>Europees Parlement</w:t>
            </w:r>
          </w:p>
          <w:p w14:paraId="55820A4D" w14:textId="77777777" w:rsidR="00751A4A" w:rsidRPr="00067B9A" w:rsidRDefault="005F1B17" w:rsidP="005F1B17">
            <w:pPr>
              <w:pStyle w:val="EPTerm"/>
              <w:rPr>
                <w:rStyle w:val="HideTWBExt"/>
                <w:noProof w:val="0"/>
                <w:vanish w:val="0"/>
                <w:color w:val="auto"/>
              </w:rPr>
            </w:pPr>
            <w:r w:rsidRPr="00067B9A">
              <w:t>2024</w:t>
            </w:r>
            <w:r w:rsidR="00817416" w:rsidRPr="00067B9A">
              <w:t>-202</w:t>
            </w:r>
            <w:r w:rsidRPr="00067B9A">
              <w:t>9</w:t>
            </w:r>
          </w:p>
        </w:tc>
        <w:tc>
          <w:tcPr>
            <w:tcW w:w="2268" w:type="dxa"/>
            <w:shd w:val="clear" w:color="auto" w:fill="auto"/>
          </w:tcPr>
          <w:p w14:paraId="78D21FA9" w14:textId="77777777" w:rsidR="00751A4A" w:rsidRPr="00067B9A" w:rsidRDefault="00187494" w:rsidP="0010095E">
            <w:pPr>
              <w:pStyle w:val="EPLogo"/>
            </w:pPr>
            <w:r w:rsidRPr="00067B9A">
              <w:rPr>
                <w:noProof/>
                <w:lang w:eastAsia="ja-JP"/>
              </w:rPr>
              <w:drawing>
                <wp:inline distT="0" distB="0" distL="0" distR="0" wp14:anchorId="76834323" wp14:editId="24B39E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1A618A" w14:textId="77777777" w:rsidR="00D058B8" w:rsidRPr="00067B9A" w:rsidRDefault="00D058B8" w:rsidP="004C5D52">
      <w:pPr>
        <w:pStyle w:val="LineTop"/>
      </w:pPr>
    </w:p>
    <w:p w14:paraId="431CCE7D" w14:textId="49850683" w:rsidR="00680577" w:rsidRPr="00067B9A" w:rsidRDefault="00720177" w:rsidP="00680577">
      <w:pPr>
        <w:pStyle w:val="EPBodyTA1"/>
      </w:pPr>
      <w:r w:rsidRPr="00067B9A">
        <w:t>AANGENOMEN TEKSTEN</w:t>
      </w:r>
    </w:p>
    <w:p w14:paraId="432A65B4" w14:textId="77777777" w:rsidR="00D058B8" w:rsidRPr="00067B9A" w:rsidRDefault="00D058B8" w:rsidP="00D058B8">
      <w:pPr>
        <w:pStyle w:val="LineBottom"/>
      </w:pPr>
    </w:p>
    <w:p w14:paraId="468F4A45" w14:textId="57358E05" w:rsidR="00720177" w:rsidRPr="00067B9A" w:rsidRDefault="00720177" w:rsidP="00720177">
      <w:pPr>
        <w:pStyle w:val="ATHeading1"/>
      </w:pPr>
      <w:bookmarkStart w:id="0" w:name="TANumber"/>
      <w:r w:rsidRPr="00067B9A">
        <w:t>P10_TA(2026)0</w:t>
      </w:r>
      <w:r w:rsidR="00C5787B" w:rsidRPr="00067B9A">
        <w:t>233</w:t>
      </w:r>
      <w:bookmarkEnd w:id="0"/>
    </w:p>
    <w:p w14:paraId="30477A00" w14:textId="65B88659" w:rsidR="00720177" w:rsidRPr="00067B9A" w:rsidRDefault="00720177" w:rsidP="00720177">
      <w:pPr>
        <w:pStyle w:val="ATHeading2"/>
      </w:pPr>
      <w:bookmarkStart w:id="1" w:name="title"/>
      <w:r w:rsidRPr="00067B9A">
        <w:t xml:space="preserve">Besluit om de </w:t>
      </w:r>
      <w:r w:rsidR="00656032" w:rsidRPr="00656032">
        <w:t>APPF</w:t>
      </w:r>
      <w:r w:rsidR="00656032">
        <w:t xml:space="preserve"> </w:t>
      </w:r>
      <w:r w:rsidRPr="00067B9A">
        <w:t xml:space="preserve">te verzoeken na te gaan of de </w:t>
      </w:r>
      <w:r w:rsidR="00656032">
        <w:t>ESN-</w:t>
      </w:r>
      <w:r w:rsidRPr="00067B9A">
        <w:t>partij voldoet aan de voorwaarden van Verordening (EU, Euratom) 2025/2445</w:t>
      </w:r>
      <w:bookmarkEnd w:id="1"/>
    </w:p>
    <w:p w14:paraId="23701D70" w14:textId="77777777" w:rsidR="00720177" w:rsidRPr="00067B9A" w:rsidRDefault="00720177" w:rsidP="00720177">
      <w:pPr>
        <w:rPr>
          <w:i/>
          <w:vanish/>
        </w:rPr>
      </w:pPr>
      <w:r w:rsidRPr="00067B9A">
        <w:rPr>
          <w:i/>
        </w:rPr>
        <w:fldChar w:fldCharType="begin"/>
      </w:r>
      <w:r w:rsidRPr="00067B9A">
        <w:rPr>
          <w:i/>
        </w:rPr>
        <w:instrText xml:space="preserve"> TC"(</w:instrText>
      </w:r>
      <w:bookmarkStart w:id="2" w:name="DocNumber"/>
      <w:r w:rsidRPr="00067B9A">
        <w:rPr>
          <w:i/>
        </w:rPr>
        <w:instrText>B10-0338/2026</w:instrText>
      </w:r>
      <w:bookmarkEnd w:id="2"/>
      <w:r w:rsidRPr="00067B9A">
        <w:rPr>
          <w:i/>
        </w:rPr>
        <w:instrText xml:space="preserve">)"\l3 \n&gt; \* MERGEFORMAT </w:instrText>
      </w:r>
      <w:r w:rsidRPr="00067B9A">
        <w:rPr>
          <w:i/>
        </w:rPr>
        <w:fldChar w:fldCharType="end"/>
      </w:r>
    </w:p>
    <w:p w14:paraId="04C89A83" w14:textId="77777777" w:rsidR="00720177" w:rsidRPr="00067B9A" w:rsidRDefault="00720177" w:rsidP="00720177">
      <w:pPr>
        <w:rPr>
          <w:vanish/>
        </w:rPr>
      </w:pPr>
      <w:bookmarkStart w:id="3" w:name="PE"/>
      <w:r w:rsidRPr="00067B9A">
        <w:rPr>
          <w:vanish/>
        </w:rPr>
        <w:t>PE783.401</w:t>
      </w:r>
      <w:bookmarkEnd w:id="3"/>
    </w:p>
    <w:p w14:paraId="7FF5841C" w14:textId="44D5F0D3" w:rsidR="00720177" w:rsidRPr="00067B9A" w:rsidRDefault="00720177" w:rsidP="00720177">
      <w:pPr>
        <w:pStyle w:val="ATHeading3"/>
      </w:pPr>
      <w:bookmarkStart w:id="4" w:name="Sujet"/>
      <w:r w:rsidRPr="00067B9A">
        <w:t xml:space="preserve">Besluit van het Europees Parlement van </w:t>
      </w:r>
      <w:r w:rsidR="005838B0" w:rsidRPr="00067B9A">
        <w:t xml:space="preserve">7 </w:t>
      </w:r>
      <w:r w:rsidRPr="00067B9A">
        <w:t xml:space="preserve">juli 2026 om de Autoriteit voor Europese politieke partijen en Europese politieke stichtingen te verzoeken na te gaan of </w:t>
      </w:r>
      <w:r w:rsidR="005838B0" w:rsidRPr="00067B9A">
        <w:t xml:space="preserve">de partij </w:t>
      </w:r>
      <w:r w:rsidRPr="00067B9A">
        <w:t>Europa van Soevereine Naties voldoet aan de voorwaarden van artikel 3, lid 1, punten d) en e), van Verordening (EU, Euratom) 2025/2445</w:t>
      </w:r>
      <w:bookmarkEnd w:id="4"/>
      <w:r w:rsidRPr="00067B9A">
        <w:t xml:space="preserve"> </w:t>
      </w:r>
      <w:bookmarkStart w:id="5" w:name="References"/>
      <w:r w:rsidRPr="00067B9A">
        <w:t>(2026/2792(RSP))</w:t>
      </w:r>
      <w:bookmarkEnd w:id="5"/>
    </w:p>
    <w:p w14:paraId="6B0F5E85" w14:textId="77777777" w:rsidR="007966F8" w:rsidRPr="00067B9A" w:rsidRDefault="007966F8" w:rsidP="007966F8">
      <w:pPr>
        <w:pStyle w:val="EPComma"/>
      </w:pPr>
      <w:bookmarkStart w:id="6" w:name="TextBodyBegin"/>
      <w:bookmarkEnd w:id="6"/>
      <w:r w:rsidRPr="00067B9A">
        <w:rPr>
          <w:i/>
        </w:rPr>
        <w:t>Het Europees Parlement</w:t>
      </w:r>
      <w:r w:rsidRPr="00067B9A">
        <w:t>,</w:t>
      </w:r>
    </w:p>
    <w:p w14:paraId="47A9F5A6" w14:textId="7C30C7C3" w:rsidR="007966F8" w:rsidRPr="00067B9A" w:rsidRDefault="007966F8" w:rsidP="007966F8">
      <w:pPr>
        <w:pStyle w:val="NormalHanging12a"/>
      </w:pPr>
      <w:r w:rsidRPr="00067B9A">
        <w:t>–</w:t>
      </w:r>
      <w:r w:rsidRPr="00067B9A">
        <w:tab/>
        <w:t xml:space="preserve">gezien het verzoek van 247 leden om na te gaan of </w:t>
      </w:r>
      <w:r w:rsidR="005838B0" w:rsidRPr="00067B9A">
        <w:t xml:space="preserve">de partij </w:t>
      </w:r>
      <w:r w:rsidRPr="00067B9A">
        <w:t>Europa van Soevereine Naties voldoet aan de voorwaarden van artikel 3, lid 1, punten d) en e), van Verordening (EU, Euratom) 2025/2445 van het Europees Parlement en de Raad van 26 november 2025 betreffende het statuut en de financiering van Europese politieke partijen en Europese politieke stichtingen</w:t>
      </w:r>
      <w:r w:rsidRPr="00067B9A">
        <w:rPr>
          <w:rStyle w:val="FootnoteReference"/>
        </w:rPr>
        <w:footnoteReference w:id="1"/>
      </w:r>
      <w:r w:rsidRPr="00067B9A">
        <w:t>,</w:t>
      </w:r>
    </w:p>
    <w:p w14:paraId="5E41B958" w14:textId="7F7760C3" w:rsidR="007966F8" w:rsidRPr="00067B9A" w:rsidRDefault="007966F8" w:rsidP="007966F8">
      <w:pPr>
        <w:pStyle w:val="NormalHanging12a"/>
        <w:rPr>
          <w:spacing w:val="-2"/>
          <w:szCs w:val="24"/>
        </w:rPr>
      </w:pPr>
      <w:r w:rsidRPr="00067B9A">
        <w:t>–</w:t>
      </w:r>
      <w:r w:rsidRPr="00067B9A">
        <w:tab/>
        <w:t xml:space="preserve">gezien de brief van de Autoriteit voor Europese politieke partijen en Europese politieke stichtingen van 22 mei 2026 overeenkomstig artikel 13, lid 4, van Verordening (EU, Euratom) 2025/2445 over feiten die twijfel doen rijzen over de naleving door </w:t>
      </w:r>
      <w:r w:rsidR="005838B0" w:rsidRPr="00067B9A">
        <w:t xml:space="preserve">de partij </w:t>
      </w:r>
      <w:r w:rsidRPr="00067B9A">
        <w:t>Europa van Soevereine Naties van de voorwaarden voor registratie met betrekking tot de waarden waarop de Unie is gegrondvest,</w:t>
      </w:r>
    </w:p>
    <w:p w14:paraId="1A704F38" w14:textId="77777777" w:rsidR="007966F8" w:rsidRPr="00067B9A" w:rsidRDefault="007966F8" w:rsidP="007966F8">
      <w:pPr>
        <w:pStyle w:val="NormalHanging12a"/>
        <w:rPr>
          <w:spacing w:val="-2"/>
        </w:rPr>
      </w:pPr>
      <w:r w:rsidRPr="00067B9A">
        <w:t>–</w:t>
      </w:r>
      <w:r w:rsidRPr="00067B9A">
        <w:tab/>
        <w:t>gezien artikel 241, lid 2, van zijn Reglement,</w:t>
      </w:r>
    </w:p>
    <w:p w14:paraId="619BE08C" w14:textId="73D346B4" w:rsidR="007966F8" w:rsidRPr="00067B9A" w:rsidRDefault="007966F8" w:rsidP="007966F8">
      <w:pPr>
        <w:pStyle w:val="NormalHanging12a"/>
        <w:rPr>
          <w:bCs/>
        </w:rPr>
      </w:pPr>
      <w:r w:rsidRPr="00067B9A">
        <w:t>1.</w:t>
      </w:r>
      <w:r w:rsidRPr="00067B9A">
        <w:tab/>
        <w:t xml:space="preserve">besluit </w:t>
      </w:r>
      <w:bookmarkStart w:id="7" w:name="_Hlk233831233"/>
      <w:r w:rsidRPr="00067B9A">
        <w:t xml:space="preserve">de Autoriteit voor Europese politieke partijen en Europese politieke stichtingen te verzoeken na te gaan of </w:t>
      </w:r>
      <w:r w:rsidR="005838B0" w:rsidRPr="00067B9A">
        <w:t xml:space="preserve">de partij </w:t>
      </w:r>
      <w:r w:rsidRPr="00067B9A">
        <w:t>Europa van Soevereine Naties voldoet aan de voorwaarden van artikel 3, lid 1, punten d) en e), van Verordening (EU, Euratom) 2025/2445;</w:t>
      </w:r>
      <w:bookmarkEnd w:id="7"/>
    </w:p>
    <w:p w14:paraId="07D5AE41" w14:textId="3CC29EC4" w:rsidR="00E365E1" w:rsidRPr="00067B9A" w:rsidRDefault="007966F8" w:rsidP="003A1398">
      <w:pPr>
        <w:ind w:left="567" w:hanging="567"/>
      </w:pPr>
      <w:r w:rsidRPr="00067B9A">
        <w:t>2.</w:t>
      </w:r>
      <w:r w:rsidRPr="00067B9A">
        <w:tab/>
        <w:t xml:space="preserve">verzoekt zijn Voorzitter </w:t>
      </w:r>
      <w:bookmarkStart w:id="8" w:name="_Hlk233831251"/>
      <w:r w:rsidRPr="00067B9A">
        <w:t xml:space="preserve">dit besluit te doen toekomen aan de Autoriteit voor Europese politieke partijen en Europese politieke stichtingen en, ter informatie, </w:t>
      </w:r>
      <w:r w:rsidR="008B35BA" w:rsidRPr="00067B9A">
        <w:t>aan de Raad en de Commissie.</w:t>
      </w:r>
      <w:bookmarkEnd w:id="8"/>
    </w:p>
    <w:sectPr w:rsidR="00E365E1" w:rsidRPr="00067B9A" w:rsidSect="008B35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173C6" w14:textId="77777777" w:rsidR="00720177" w:rsidRPr="008B35BA" w:rsidRDefault="00720177">
      <w:r w:rsidRPr="008B35BA">
        <w:separator/>
      </w:r>
    </w:p>
  </w:endnote>
  <w:endnote w:type="continuationSeparator" w:id="0">
    <w:p w14:paraId="2507E9D1" w14:textId="77777777" w:rsidR="00720177" w:rsidRPr="008B35BA" w:rsidRDefault="00720177">
      <w:r w:rsidRPr="008B35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F3705" w14:textId="77777777" w:rsidR="00064002" w:rsidRPr="008B35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3B83E" w14:textId="77777777" w:rsidR="00064002" w:rsidRPr="008B35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C146" w14:textId="77777777" w:rsidR="00064002" w:rsidRPr="008B35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128E" w14:textId="77777777" w:rsidR="00720177" w:rsidRPr="008B35BA" w:rsidRDefault="00720177">
      <w:r w:rsidRPr="008B35BA">
        <w:separator/>
      </w:r>
    </w:p>
  </w:footnote>
  <w:footnote w:type="continuationSeparator" w:id="0">
    <w:p w14:paraId="13FCA065" w14:textId="77777777" w:rsidR="00720177" w:rsidRPr="008B35BA" w:rsidRDefault="00720177">
      <w:r w:rsidRPr="008B35BA">
        <w:continuationSeparator/>
      </w:r>
    </w:p>
  </w:footnote>
  <w:footnote w:id="1">
    <w:p w14:paraId="34351C81" w14:textId="6DA9C5FB" w:rsidR="007966F8" w:rsidRPr="00EA415C" w:rsidRDefault="007966F8" w:rsidP="008B35BA">
      <w:pPr>
        <w:pStyle w:val="FootnoteText"/>
        <w:ind w:left="567" w:hanging="567"/>
        <w:rPr>
          <w:sz w:val="24"/>
          <w:lang w:val="da-DK"/>
        </w:rPr>
      </w:pPr>
      <w:r w:rsidRPr="008B35BA">
        <w:rPr>
          <w:rStyle w:val="FootnoteReference"/>
          <w:sz w:val="24"/>
          <w:lang w:val="nl-NL"/>
        </w:rPr>
        <w:footnoteRef/>
      </w:r>
      <w:r w:rsidR="008B35BA" w:rsidRPr="00EA415C">
        <w:rPr>
          <w:sz w:val="24"/>
          <w:lang w:val="da-DK"/>
        </w:rPr>
        <w:t xml:space="preserve"> </w:t>
      </w:r>
      <w:r w:rsidR="008B35BA" w:rsidRPr="00EA415C">
        <w:rPr>
          <w:sz w:val="24"/>
          <w:lang w:val="da-DK"/>
        </w:rPr>
        <w:tab/>
      </w:r>
      <w:r w:rsidRPr="00EA415C">
        <w:rPr>
          <w:sz w:val="24"/>
          <w:lang w:val="da-DK"/>
        </w:rPr>
        <w:t>PB L, 2025/2445, 8.12.2025, ELI: </w:t>
      </w:r>
      <w:hyperlink r:id="rId1" w:tgtFrame="_blank" w:tooltip="Geeft toegang tot dit document via de ELI URI." w:history="1">
        <w:r w:rsidRPr="00EA415C">
          <w:rPr>
            <w:rStyle w:val="Hyperlink"/>
            <w:sz w:val="24"/>
            <w:lang w:val="da-DK"/>
          </w:rPr>
          <w:t>http://data.europa.eu/eli/reg/2025/2445/oj</w:t>
        </w:r>
      </w:hyperlink>
      <w:r w:rsidRPr="00EA415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A6DE1" w14:textId="77777777" w:rsidR="00064002" w:rsidRPr="008B35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68DE" w14:textId="77777777" w:rsidR="00064002" w:rsidRPr="008B35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AEEF" w14:textId="77777777" w:rsidR="00064002" w:rsidRPr="008B35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819748">
    <w:abstractNumId w:val="9"/>
  </w:num>
  <w:num w:numId="2" w16cid:durableId="1732918490">
    <w:abstractNumId w:val="9"/>
  </w:num>
  <w:num w:numId="3" w16cid:durableId="1507943847">
    <w:abstractNumId w:val="7"/>
  </w:num>
  <w:num w:numId="4" w16cid:durableId="498275771">
    <w:abstractNumId w:val="7"/>
  </w:num>
  <w:num w:numId="5" w16cid:durableId="719940973">
    <w:abstractNumId w:val="6"/>
  </w:num>
  <w:num w:numId="6" w16cid:durableId="395785664">
    <w:abstractNumId w:val="6"/>
  </w:num>
  <w:num w:numId="7" w16cid:durableId="1637687253">
    <w:abstractNumId w:val="5"/>
  </w:num>
  <w:num w:numId="8" w16cid:durableId="124154572">
    <w:abstractNumId w:val="5"/>
  </w:num>
  <w:num w:numId="9" w16cid:durableId="651106301">
    <w:abstractNumId w:val="4"/>
  </w:num>
  <w:num w:numId="10" w16cid:durableId="380058679">
    <w:abstractNumId w:val="4"/>
  </w:num>
  <w:num w:numId="11" w16cid:durableId="665404268">
    <w:abstractNumId w:val="8"/>
  </w:num>
  <w:num w:numId="12" w16cid:durableId="111050313">
    <w:abstractNumId w:val="8"/>
  </w:num>
  <w:num w:numId="13" w16cid:durableId="631788093">
    <w:abstractNumId w:val="3"/>
  </w:num>
  <w:num w:numId="14" w16cid:durableId="1222790607">
    <w:abstractNumId w:val="3"/>
  </w:num>
  <w:num w:numId="15" w16cid:durableId="1137145253">
    <w:abstractNumId w:val="2"/>
  </w:num>
  <w:num w:numId="16" w16cid:durableId="1387945552">
    <w:abstractNumId w:val="2"/>
  </w:num>
  <w:num w:numId="17" w16cid:durableId="1047486154">
    <w:abstractNumId w:val="1"/>
  </w:num>
  <w:num w:numId="18" w16cid:durableId="719788219">
    <w:abstractNumId w:val="1"/>
  </w:num>
  <w:num w:numId="19" w16cid:durableId="892932831">
    <w:abstractNumId w:val="0"/>
  </w:num>
  <w:num w:numId="20" w16cid:durableId="1050232744">
    <w:abstractNumId w:val="0"/>
  </w:num>
  <w:num w:numId="21" w16cid:durableId="1045714789">
    <w:abstractNumId w:val="9"/>
  </w:num>
  <w:num w:numId="22" w16cid:durableId="978263295">
    <w:abstractNumId w:val="7"/>
  </w:num>
  <w:num w:numId="23" w16cid:durableId="993724850">
    <w:abstractNumId w:val="6"/>
  </w:num>
  <w:num w:numId="24" w16cid:durableId="1221402751">
    <w:abstractNumId w:val="5"/>
  </w:num>
  <w:num w:numId="25" w16cid:durableId="964040862">
    <w:abstractNumId w:val="4"/>
  </w:num>
  <w:num w:numId="26" w16cid:durableId="226960779">
    <w:abstractNumId w:val="8"/>
  </w:num>
  <w:num w:numId="27" w16cid:durableId="1903171895">
    <w:abstractNumId w:val="3"/>
  </w:num>
  <w:num w:numId="28" w16cid:durableId="1965847327">
    <w:abstractNumId w:val="2"/>
  </w:num>
  <w:num w:numId="29" w16cid:durableId="2038046146">
    <w:abstractNumId w:val="1"/>
  </w:num>
  <w:num w:numId="30" w16cid:durableId="526678794">
    <w:abstractNumId w:val="0"/>
  </w:num>
  <w:num w:numId="31" w16cid:durableId="1271208208">
    <w:abstractNumId w:val="9"/>
  </w:num>
  <w:num w:numId="32" w16cid:durableId="800080383">
    <w:abstractNumId w:val="7"/>
  </w:num>
  <w:num w:numId="33" w16cid:durableId="665323961">
    <w:abstractNumId w:val="6"/>
  </w:num>
  <w:num w:numId="34" w16cid:durableId="453795709">
    <w:abstractNumId w:val="5"/>
  </w:num>
  <w:num w:numId="35" w16cid:durableId="231815165">
    <w:abstractNumId w:val="4"/>
  </w:num>
  <w:num w:numId="36" w16cid:durableId="1102653948">
    <w:abstractNumId w:val="8"/>
  </w:num>
  <w:num w:numId="37" w16cid:durableId="556015172">
    <w:abstractNumId w:val="3"/>
  </w:num>
  <w:num w:numId="38" w16cid:durableId="1637442544">
    <w:abstractNumId w:val="2"/>
  </w:num>
  <w:num w:numId="39" w16cid:durableId="1235506423">
    <w:abstractNumId w:val="1"/>
  </w:num>
  <w:num w:numId="40" w16cid:durableId="723258775">
    <w:abstractNumId w:val="0"/>
  </w:num>
  <w:num w:numId="41" w16cid:durableId="632755713">
    <w:abstractNumId w:val="10"/>
  </w:num>
  <w:num w:numId="42" w16cid:durableId="667487200">
    <w:abstractNumId w:val="10"/>
  </w:num>
  <w:num w:numId="43" w16cid:durableId="1972327144">
    <w:abstractNumId w:val="10"/>
  </w:num>
  <w:num w:numId="44" w16cid:durableId="950014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38/2026"/>
    <w:docVar w:name="dvlangue" w:val="NL"/>
    <w:docVar w:name="dvnumam" w:val="0"/>
    <w:docVar w:name="dvpe" w:val="783.401"/>
    <w:docVar w:name="dvtitre" w:val="Besluit van het Europees Parlement van xx juli 2026 om de Autoriteit voor Europese politieke partijen en Europese politieke stichtingen te verzoeken na te gaan of Europa van Soevereine Naties voldoet aan de voorwaarden van artikel 3, lid 1, punten d) en e), van Verordening (EU, Euratom) 2025/2445(2026/2792(RSP))"/>
  </w:docVars>
  <w:rsids>
    <w:rsidRoot w:val="00720177"/>
    <w:rsid w:val="00002272"/>
    <w:rsid w:val="00064002"/>
    <w:rsid w:val="000677B9"/>
    <w:rsid w:val="00067B9A"/>
    <w:rsid w:val="000831BA"/>
    <w:rsid w:val="000A42CC"/>
    <w:rsid w:val="000E7DD9"/>
    <w:rsid w:val="0010095E"/>
    <w:rsid w:val="00122899"/>
    <w:rsid w:val="00125B37"/>
    <w:rsid w:val="00187494"/>
    <w:rsid w:val="001F32AE"/>
    <w:rsid w:val="002767FF"/>
    <w:rsid w:val="002B18FE"/>
    <w:rsid w:val="002B5493"/>
    <w:rsid w:val="00343214"/>
    <w:rsid w:val="00361C00"/>
    <w:rsid w:val="00395FA1"/>
    <w:rsid w:val="003A1398"/>
    <w:rsid w:val="003E15D4"/>
    <w:rsid w:val="00411CCE"/>
    <w:rsid w:val="0041666E"/>
    <w:rsid w:val="00421060"/>
    <w:rsid w:val="00431075"/>
    <w:rsid w:val="00471C19"/>
    <w:rsid w:val="004867E3"/>
    <w:rsid w:val="00494A28"/>
    <w:rsid w:val="004C0004"/>
    <w:rsid w:val="004C5D52"/>
    <w:rsid w:val="0050519A"/>
    <w:rsid w:val="005072A1"/>
    <w:rsid w:val="00514517"/>
    <w:rsid w:val="00545827"/>
    <w:rsid w:val="00560270"/>
    <w:rsid w:val="005838B0"/>
    <w:rsid w:val="005C2568"/>
    <w:rsid w:val="005F1B17"/>
    <w:rsid w:val="005F5824"/>
    <w:rsid w:val="006037C0"/>
    <w:rsid w:val="00656032"/>
    <w:rsid w:val="006631B6"/>
    <w:rsid w:val="00680577"/>
    <w:rsid w:val="006F74FA"/>
    <w:rsid w:val="00720177"/>
    <w:rsid w:val="00731ADD"/>
    <w:rsid w:val="00734777"/>
    <w:rsid w:val="00747932"/>
    <w:rsid w:val="00751A4A"/>
    <w:rsid w:val="00756632"/>
    <w:rsid w:val="00762C74"/>
    <w:rsid w:val="00786EC0"/>
    <w:rsid w:val="007966F8"/>
    <w:rsid w:val="007D1690"/>
    <w:rsid w:val="007E22AD"/>
    <w:rsid w:val="00817416"/>
    <w:rsid w:val="00842779"/>
    <w:rsid w:val="00865F67"/>
    <w:rsid w:val="00881A7B"/>
    <w:rsid w:val="008840E5"/>
    <w:rsid w:val="00887B3E"/>
    <w:rsid w:val="008B35BA"/>
    <w:rsid w:val="008C2AC6"/>
    <w:rsid w:val="00930C23"/>
    <w:rsid w:val="0093193B"/>
    <w:rsid w:val="009509D8"/>
    <w:rsid w:val="00950B64"/>
    <w:rsid w:val="00981893"/>
    <w:rsid w:val="00A1687D"/>
    <w:rsid w:val="00A3073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87B"/>
    <w:rsid w:val="00C61C0C"/>
    <w:rsid w:val="00C941CB"/>
    <w:rsid w:val="00CC2357"/>
    <w:rsid w:val="00CF071A"/>
    <w:rsid w:val="00D058B8"/>
    <w:rsid w:val="00D56C11"/>
    <w:rsid w:val="00D834A0"/>
    <w:rsid w:val="00D872DF"/>
    <w:rsid w:val="00D91E21"/>
    <w:rsid w:val="00DA7FCD"/>
    <w:rsid w:val="00E365E1"/>
    <w:rsid w:val="00E820A4"/>
    <w:rsid w:val="00EA415C"/>
    <w:rsid w:val="00EB006A"/>
    <w:rsid w:val="00EB4772"/>
    <w:rsid w:val="00ED169E"/>
    <w:rsid w:val="00ED4235"/>
    <w:rsid w:val="00EF229E"/>
    <w:rsid w:val="00F04346"/>
    <w:rsid w:val="00F075DC"/>
    <w:rsid w:val="00F149E9"/>
    <w:rsid w:val="00F5134D"/>
    <w:rsid w:val="00F52B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FCB34"/>
  <w15:chartTrackingRefBased/>
  <w15:docId w15:val="{7177710F-3A85-425C-B84D-C1874DB3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66F8"/>
    <w:pPr>
      <w:spacing w:before="480" w:after="240"/>
    </w:pPr>
  </w:style>
  <w:style w:type="paragraph" w:customStyle="1" w:styleId="NormalHanging12a">
    <w:name w:val="NormalHanging12a"/>
    <w:basedOn w:val="Normal"/>
    <w:rsid w:val="007966F8"/>
    <w:pPr>
      <w:spacing w:after="240"/>
      <w:ind w:left="567" w:hanging="567"/>
    </w:pPr>
  </w:style>
  <w:style w:type="character" w:styleId="Hyperlink">
    <w:name w:val="Hyperlink"/>
    <w:basedOn w:val="DefaultParagraphFont"/>
    <w:unhideWhenUsed/>
    <w:rsid w:val="007966F8"/>
    <w:rPr>
      <w:color w:val="0563C1" w:themeColor="hyperlink"/>
      <w:u w:val="single"/>
    </w:rPr>
  </w:style>
  <w:style w:type="paragraph" w:styleId="Revision">
    <w:name w:val="Revision"/>
    <w:hidden/>
    <w:uiPriority w:val="99"/>
    <w:semiHidden/>
    <w:rsid w:val="005838B0"/>
    <w:rPr>
      <w:sz w:val="24"/>
      <w:lang w:val="nl-NL"/>
    </w:rPr>
  </w:style>
  <w:style w:type="character" w:styleId="CommentReference">
    <w:name w:val="annotation reference"/>
    <w:basedOn w:val="DefaultParagraphFont"/>
    <w:rsid w:val="005838B0"/>
    <w:rPr>
      <w:sz w:val="16"/>
      <w:szCs w:val="16"/>
    </w:rPr>
  </w:style>
  <w:style w:type="paragraph" w:styleId="CommentText">
    <w:name w:val="annotation text"/>
    <w:basedOn w:val="Normal"/>
    <w:link w:val="CommentTextChar"/>
    <w:rsid w:val="005838B0"/>
    <w:rPr>
      <w:sz w:val="20"/>
    </w:rPr>
  </w:style>
  <w:style w:type="character" w:customStyle="1" w:styleId="CommentTextChar">
    <w:name w:val="Comment Text Char"/>
    <w:basedOn w:val="DefaultParagraphFont"/>
    <w:link w:val="CommentText"/>
    <w:rsid w:val="005838B0"/>
    <w:rPr>
      <w:lang w:val="nl-NL"/>
    </w:rPr>
  </w:style>
  <w:style w:type="paragraph" w:styleId="CommentSubject">
    <w:name w:val="annotation subject"/>
    <w:basedOn w:val="CommentText"/>
    <w:next w:val="CommentText"/>
    <w:link w:val="CommentSubjectChar"/>
    <w:rsid w:val="005838B0"/>
    <w:rPr>
      <w:b/>
      <w:bCs/>
    </w:rPr>
  </w:style>
  <w:style w:type="character" w:customStyle="1" w:styleId="CommentSubjectChar">
    <w:name w:val="Comment Subject Char"/>
    <w:basedOn w:val="CommentTextChar"/>
    <w:link w:val="CommentSubject"/>
    <w:rsid w:val="005838B0"/>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1580</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2026-07-07T13:37:00Z</dcterms:created>
  <dcterms:modified xsi:type="dcterms:W3CDTF">2026-07-07T13:37:00Z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P10_TA(2026)0233_</vt:lpwstr>
  </property>
  <property fmtid="{D5CDD505-2E9C-101B-9397-08002B2CF9AE}" pid="4" name="&lt;Type&gt;">
    <vt:lpwstr>RR</vt:lpwstr>
  </property>
</Properties>
</file>