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5BB5" w14:paraId="3EA0D0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94E0C4" w14:textId="77777777" w:rsidR="00751A4A" w:rsidRPr="00AC5BB5" w:rsidRDefault="00EA1609" w:rsidP="0010095E">
            <w:pPr>
              <w:pStyle w:val="EPName"/>
            </w:pPr>
            <w:r w:rsidRPr="00AC5BB5">
              <w:t>Európsky parlament</w:t>
            </w:r>
          </w:p>
          <w:p w14:paraId="3E7FB238" w14:textId="77777777" w:rsidR="00751A4A" w:rsidRPr="00AC5B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5BB5">
              <w:t>2024</w:t>
            </w:r>
            <w:r w:rsidR="00817416" w:rsidRPr="00AC5BB5">
              <w:t>-202</w:t>
            </w:r>
            <w:r w:rsidRPr="00AC5BB5">
              <w:t>9</w:t>
            </w:r>
          </w:p>
        </w:tc>
        <w:tc>
          <w:tcPr>
            <w:tcW w:w="2268" w:type="dxa"/>
            <w:shd w:val="clear" w:color="auto" w:fill="auto"/>
          </w:tcPr>
          <w:p w14:paraId="43E4E137" w14:textId="77777777" w:rsidR="00751A4A" w:rsidRPr="00AC5BB5" w:rsidRDefault="00187494" w:rsidP="0010095E">
            <w:pPr>
              <w:pStyle w:val="EPLogo"/>
            </w:pPr>
            <w:r w:rsidRPr="00AC5BB5">
              <w:rPr>
                <w:noProof/>
                <w:lang w:eastAsia="ja-JP"/>
              </w:rPr>
              <w:drawing>
                <wp:inline distT="0" distB="0" distL="0" distR="0" wp14:anchorId="38FC66D2" wp14:editId="460146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7614F2" w14:textId="77777777" w:rsidR="00D058B8" w:rsidRPr="00AC5BB5" w:rsidRDefault="00D058B8" w:rsidP="004C5D52">
      <w:pPr>
        <w:pStyle w:val="LineTop"/>
      </w:pPr>
    </w:p>
    <w:p w14:paraId="5F0E59A9" w14:textId="77777777" w:rsidR="00680577" w:rsidRPr="00AC5BB5" w:rsidRDefault="00EA1609" w:rsidP="00680577">
      <w:pPr>
        <w:pStyle w:val="EPBodyTA1"/>
      </w:pPr>
      <w:r w:rsidRPr="00AC5BB5">
        <w:t>PRIJATÉ TEXTY</w:t>
      </w:r>
    </w:p>
    <w:p w14:paraId="449288C1" w14:textId="77777777" w:rsidR="00D058B8" w:rsidRPr="00AC5BB5" w:rsidRDefault="00D058B8" w:rsidP="00D058B8">
      <w:pPr>
        <w:pStyle w:val="LineBottom"/>
      </w:pPr>
    </w:p>
    <w:p w14:paraId="44951E38" w14:textId="14189850" w:rsidR="00EA1609" w:rsidRPr="00AC5BB5" w:rsidRDefault="00EA1609" w:rsidP="00EA1609">
      <w:pPr>
        <w:pStyle w:val="ATHeading1"/>
      </w:pPr>
      <w:bookmarkStart w:id="0" w:name="TANumber"/>
      <w:r w:rsidRPr="00AC5BB5">
        <w:t>P10_TA(2026)0</w:t>
      </w:r>
      <w:r w:rsidR="00AC5BB5" w:rsidRPr="00AC5BB5">
        <w:t>233</w:t>
      </w:r>
      <w:bookmarkEnd w:id="0"/>
    </w:p>
    <w:p w14:paraId="547FF6C9" w14:textId="418D9BF2" w:rsidR="00EA1609" w:rsidRPr="00AC5BB5" w:rsidRDefault="00EA1609" w:rsidP="00EA1609">
      <w:pPr>
        <w:pStyle w:val="ATHeading2"/>
      </w:pPr>
      <w:bookmarkStart w:id="1" w:name="title"/>
      <w:r w:rsidRPr="00AC5BB5">
        <w:t>Rozhodnutie, ktorým sa Úrad pre európske politické strany a európske politické nadácie žiada, aby</w:t>
      </w:r>
      <w:r w:rsidR="001B2637" w:rsidRPr="00AC5BB5">
        <w:t xml:space="preserve"> </w:t>
      </w:r>
      <w:r w:rsidRPr="00AC5BB5">
        <w:t>overil, či strana Európa suverénnych národov spĺňa podmienky stanovené v nariaden</w:t>
      </w:r>
      <w:r w:rsidR="009E2F04">
        <w:t>í</w:t>
      </w:r>
      <w:r w:rsidRPr="00AC5BB5">
        <w:t xml:space="preserve"> (EÚ, </w:t>
      </w:r>
      <w:proofErr w:type="spellStart"/>
      <w:r w:rsidRPr="00AC5BB5">
        <w:t>Euratom</w:t>
      </w:r>
      <w:proofErr w:type="spellEnd"/>
      <w:r w:rsidRPr="00AC5BB5">
        <w:t>) 2025/2445</w:t>
      </w:r>
      <w:bookmarkEnd w:id="1"/>
    </w:p>
    <w:p w14:paraId="4C2B5369" w14:textId="77777777" w:rsidR="00EA1609" w:rsidRPr="00AC5BB5" w:rsidRDefault="00EA1609" w:rsidP="00EA1609">
      <w:pPr>
        <w:rPr>
          <w:i/>
          <w:vanish/>
        </w:rPr>
      </w:pPr>
      <w:r w:rsidRPr="00AC5BB5">
        <w:rPr>
          <w:i/>
        </w:rPr>
        <w:fldChar w:fldCharType="begin"/>
      </w:r>
      <w:r w:rsidRPr="00AC5BB5">
        <w:rPr>
          <w:i/>
        </w:rPr>
        <w:instrText xml:space="preserve"> TC"(</w:instrText>
      </w:r>
      <w:bookmarkStart w:id="2" w:name="DocNumber"/>
      <w:r w:rsidRPr="00AC5BB5">
        <w:rPr>
          <w:i/>
        </w:rPr>
        <w:instrText>B10-0338/2026</w:instrText>
      </w:r>
      <w:bookmarkEnd w:id="2"/>
      <w:r w:rsidRPr="00AC5BB5">
        <w:rPr>
          <w:i/>
        </w:rPr>
        <w:instrText xml:space="preserve">)"\l3 \n&gt; \* MERGEFORMAT </w:instrText>
      </w:r>
      <w:r w:rsidRPr="00AC5BB5">
        <w:rPr>
          <w:i/>
        </w:rPr>
        <w:fldChar w:fldCharType="end"/>
      </w:r>
    </w:p>
    <w:p w14:paraId="352BCD8B" w14:textId="77777777" w:rsidR="00EA1609" w:rsidRPr="00AC5BB5" w:rsidRDefault="00EA1609" w:rsidP="00EA1609">
      <w:pPr>
        <w:rPr>
          <w:vanish/>
        </w:rPr>
      </w:pPr>
      <w:bookmarkStart w:id="3" w:name="PE"/>
      <w:r w:rsidRPr="00AC5BB5">
        <w:rPr>
          <w:vanish/>
        </w:rPr>
        <w:t>PE783.401</w:t>
      </w:r>
      <w:bookmarkEnd w:id="3"/>
    </w:p>
    <w:p w14:paraId="6C7924A3" w14:textId="69DE088C" w:rsidR="00EA1609" w:rsidRPr="00AC5BB5" w:rsidRDefault="00EA1609" w:rsidP="00EA1609">
      <w:pPr>
        <w:pStyle w:val="ATHeading3"/>
      </w:pPr>
      <w:bookmarkStart w:id="4" w:name="Sujet"/>
      <w:r w:rsidRPr="00AC5BB5">
        <w:t xml:space="preserve">Rozhodnutie Európskeho parlamentu zo </w:t>
      </w:r>
      <w:r w:rsidR="00A223E2" w:rsidRPr="00AC5BB5">
        <w:t>7</w:t>
      </w:r>
      <w:r w:rsidRPr="00AC5BB5">
        <w:t xml:space="preserve">. </w:t>
      </w:r>
      <w:r w:rsidR="00A223E2" w:rsidRPr="00AC5BB5">
        <w:t xml:space="preserve">júla </w:t>
      </w:r>
      <w:r w:rsidRPr="00AC5BB5">
        <w:t xml:space="preserve">2026 o požiadaní Úradu pre európske politické strany a európske politické nadácie, aby overil, či strana Európa suverénnych národov spĺňa podmienky stanovené v článku 3 ods. 1 písm. d) a e) nariadenia (EÚ, </w:t>
      </w:r>
      <w:proofErr w:type="spellStart"/>
      <w:r w:rsidRPr="00AC5BB5">
        <w:t>Euratom</w:t>
      </w:r>
      <w:proofErr w:type="spellEnd"/>
      <w:r w:rsidRPr="00AC5BB5">
        <w:t>) 2025/2445</w:t>
      </w:r>
      <w:bookmarkEnd w:id="4"/>
      <w:r w:rsidRPr="00AC5BB5">
        <w:t xml:space="preserve"> </w:t>
      </w:r>
      <w:bookmarkStart w:id="5" w:name="References"/>
      <w:r w:rsidRPr="00AC5BB5">
        <w:t>(2026/2792(RSP))</w:t>
      </w:r>
      <w:bookmarkEnd w:id="5"/>
    </w:p>
    <w:p w14:paraId="64E933F6" w14:textId="77777777" w:rsidR="00555A5D" w:rsidRPr="00AC5BB5" w:rsidRDefault="00555A5D" w:rsidP="00555A5D">
      <w:pPr>
        <w:pStyle w:val="EPComma"/>
      </w:pPr>
      <w:bookmarkStart w:id="6" w:name="TextBodyBegin"/>
      <w:bookmarkEnd w:id="6"/>
      <w:r w:rsidRPr="00AC5BB5">
        <w:rPr>
          <w:i/>
        </w:rPr>
        <w:t>Európsky parlament</w:t>
      </w:r>
      <w:r w:rsidRPr="00AC5BB5">
        <w:t>,</w:t>
      </w:r>
    </w:p>
    <w:p w14:paraId="617B5F79" w14:textId="77777777" w:rsidR="00555A5D" w:rsidRPr="00AC5BB5" w:rsidRDefault="00555A5D" w:rsidP="00555A5D">
      <w:pPr>
        <w:pStyle w:val="NormalHanging12a"/>
      </w:pPr>
      <w:r w:rsidRPr="00AC5BB5">
        <w:t>–</w:t>
      </w:r>
      <w:r w:rsidRPr="00AC5BB5">
        <w:tab/>
        <w:t xml:space="preserve">so zreteľom na žiadosť 247 poslancov o overenie, či strana Európa suverénnych národov spĺňa podmienky stanovené v článku 3 ods. 1 písm. d) a e) nariadenia Európskeho parlamentu a Rady (EÚ, </w:t>
      </w:r>
      <w:proofErr w:type="spellStart"/>
      <w:r w:rsidRPr="00AC5BB5">
        <w:t>Euratom</w:t>
      </w:r>
      <w:proofErr w:type="spellEnd"/>
      <w:r w:rsidRPr="00AC5BB5">
        <w:t>) 2025/2445 z 26. novembra 2025 o štatúte a financovaní európskych politických strán a európskych politických nadácií</w:t>
      </w:r>
      <w:r w:rsidRPr="00AC5BB5">
        <w:rPr>
          <w:rStyle w:val="FootnoteReference"/>
        </w:rPr>
        <w:footnoteReference w:id="1"/>
      </w:r>
      <w:r w:rsidRPr="00AC5BB5">
        <w:t>,</w:t>
      </w:r>
    </w:p>
    <w:p w14:paraId="550A8F81" w14:textId="77777777" w:rsidR="00555A5D" w:rsidRPr="00AC5BB5" w:rsidRDefault="00555A5D" w:rsidP="00555A5D">
      <w:pPr>
        <w:pStyle w:val="NormalHanging12a"/>
        <w:rPr>
          <w:spacing w:val="-2"/>
          <w:szCs w:val="24"/>
        </w:rPr>
      </w:pPr>
      <w:r w:rsidRPr="00AC5BB5">
        <w:t>–</w:t>
      </w:r>
      <w:r w:rsidRPr="00AC5BB5">
        <w:tab/>
        <w:t xml:space="preserve">so zreteľom na list Úradu pre európske politické strany a európske politické nadácie z 22. mája 2026 podľa článku 13 ods. 4 nariadenia (EÚ, </w:t>
      </w:r>
      <w:proofErr w:type="spellStart"/>
      <w:r w:rsidRPr="00AC5BB5">
        <w:t>Euratom</w:t>
      </w:r>
      <w:proofErr w:type="spellEnd"/>
      <w:r w:rsidRPr="00AC5BB5">
        <w:t>) 2025/2445 o skutočnostiach vyvolávajúcich pochybnosti o tom, či strana Európa suverénnych národov dodržiava podmienky registrácie týkajúce sa hodnôt, na ktorých je založená Únia,</w:t>
      </w:r>
    </w:p>
    <w:p w14:paraId="11302CF2" w14:textId="77777777" w:rsidR="00555A5D" w:rsidRPr="00AC5BB5" w:rsidRDefault="00555A5D" w:rsidP="00555A5D">
      <w:pPr>
        <w:pStyle w:val="NormalHanging12a"/>
        <w:rPr>
          <w:spacing w:val="-2"/>
        </w:rPr>
      </w:pPr>
      <w:r w:rsidRPr="00AC5BB5">
        <w:t>–</w:t>
      </w:r>
      <w:r w:rsidRPr="00AC5BB5">
        <w:tab/>
        <w:t>so zreteľom na článok 241 ods. 2 rokovacieho poriadku,</w:t>
      </w:r>
    </w:p>
    <w:p w14:paraId="0038F4AB" w14:textId="77777777" w:rsidR="00555A5D" w:rsidRPr="00AC5BB5" w:rsidRDefault="00555A5D" w:rsidP="00555A5D">
      <w:pPr>
        <w:pStyle w:val="NormalHanging12a"/>
        <w:rPr>
          <w:bCs/>
        </w:rPr>
      </w:pPr>
      <w:r w:rsidRPr="00AC5BB5">
        <w:t>1.</w:t>
      </w:r>
      <w:r w:rsidRPr="00AC5BB5">
        <w:tab/>
        <w:t xml:space="preserve">rozhodol </w:t>
      </w:r>
      <w:bookmarkStart w:id="7" w:name="_Hlk233831233"/>
      <w:r w:rsidRPr="00AC5BB5">
        <w:t xml:space="preserve">požiadať Úrad pre európske politické strany a európske politické nadácie, aby overil, či strana Európa suverénnych národov spĺňa podmienky stanovené v článku 3 ods. 1 písm. d) a e) nariadenia (EÚ, </w:t>
      </w:r>
      <w:proofErr w:type="spellStart"/>
      <w:r w:rsidRPr="00AC5BB5">
        <w:t>Euratom</w:t>
      </w:r>
      <w:proofErr w:type="spellEnd"/>
      <w:r w:rsidRPr="00AC5BB5">
        <w:t>) 2025/2445;</w:t>
      </w:r>
      <w:bookmarkEnd w:id="7"/>
    </w:p>
    <w:p w14:paraId="1872A8CD" w14:textId="2637999F" w:rsidR="00E365E1" w:rsidRPr="00AC5BB5" w:rsidRDefault="00555A5D" w:rsidP="00AC5BB5">
      <w:pPr>
        <w:pStyle w:val="NormalHanging12a"/>
      </w:pPr>
      <w:r w:rsidRPr="00AC5BB5">
        <w:t>2.</w:t>
      </w:r>
      <w:r w:rsidRPr="00AC5BB5">
        <w:tab/>
        <w:t xml:space="preserve">poveruje svoju predsedníčku, aby postúpila </w:t>
      </w:r>
      <w:bookmarkStart w:id="8" w:name="_Hlk233831251"/>
      <w:r w:rsidRPr="00AC5BB5">
        <w:t xml:space="preserve">toto rozhodnutie Úradu pre európske politické strany a európske politické nadácie a pre informáciu </w:t>
      </w:r>
      <w:r w:rsidR="00CB3811" w:rsidRPr="00AC5BB5">
        <w:t>Rade a Komisii.</w:t>
      </w:r>
      <w:bookmarkEnd w:id="8"/>
    </w:p>
    <w:sectPr w:rsidR="00E365E1" w:rsidRPr="00AC5BB5" w:rsidSect="00CB38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90792" w14:textId="77777777" w:rsidR="00EA1609" w:rsidRPr="00CB3811" w:rsidRDefault="00EA1609">
      <w:r w:rsidRPr="00CB3811">
        <w:separator/>
      </w:r>
    </w:p>
  </w:endnote>
  <w:endnote w:type="continuationSeparator" w:id="0">
    <w:p w14:paraId="0E8F751C" w14:textId="77777777" w:rsidR="00EA1609" w:rsidRPr="00CB3811" w:rsidRDefault="00EA1609">
      <w:r w:rsidRPr="00CB38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D09B5" w14:textId="77777777" w:rsidR="00064002" w:rsidRPr="00CB38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CB08" w14:textId="77777777" w:rsidR="00064002" w:rsidRPr="00CB38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E5535" w14:textId="77777777" w:rsidR="00064002" w:rsidRPr="00CB38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56885" w14:textId="77777777" w:rsidR="00EA1609" w:rsidRPr="00CB3811" w:rsidRDefault="00EA1609">
      <w:r w:rsidRPr="00CB3811">
        <w:separator/>
      </w:r>
    </w:p>
  </w:footnote>
  <w:footnote w:type="continuationSeparator" w:id="0">
    <w:p w14:paraId="4EA664A8" w14:textId="77777777" w:rsidR="00EA1609" w:rsidRPr="00CB3811" w:rsidRDefault="00EA1609">
      <w:r w:rsidRPr="00CB3811">
        <w:continuationSeparator/>
      </w:r>
    </w:p>
  </w:footnote>
  <w:footnote w:id="1">
    <w:p w14:paraId="58ED7E63" w14:textId="015661B5" w:rsidR="00555A5D" w:rsidRPr="00CB3811" w:rsidRDefault="00555A5D" w:rsidP="00CB3811">
      <w:pPr>
        <w:pStyle w:val="FootnoteText"/>
        <w:ind w:left="567" w:hanging="567"/>
        <w:rPr>
          <w:sz w:val="24"/>
          <w:lang w:val="sk-SK"/>
        </w:rPr>
      </w:pPr>
      <w:r w:rsidRPr="00CB3811">
        <w:rPr>
          <w:rStyle w:val="FootnoteReference"/>
          <w:sz w:val="24"/>
          <w:lang w:val="sk-SK"/>
        </w:rPr>
        <w:footnoteRef/>
      </w:r>
      <w:r w:rsidR="00CB3811" w:rsidRPr="00CB3811">
        <w:rPr>
          <w:sz w:val="24"/>
          <w:lang w:val="sk-SK"/>
        </w:rPr>
        <w:t xml:space="preserve"> </w:t>
      </w:r>
      <w:r w:rsidR="00CB3811" w:rsidRPr="00CB3811">
        <w:rPr>
          <w:sz w:val="24"/>
          <w:lang w:val="sk-SK"/>
        </w:rPr>
        <w:tab/>
      </w:r>
      <w:r w:rsidRPr="00CB3811">
        <w:rPr>
          <w:sz w:val="24"/>
          <w:lang w:val="sk-SK"/>
        </w:rPr>
        <w:t>Ú. v. EÚ L, 2025/2445, 8.12.2025, ELI: </w:t>
      </w:r>
      <w:hyperlink r:id="rId1" w:tgtFrame="_blank" w:tooltip="Umožňuje prístup k tomuto dokumentu prostredníctvom identifikátora URI používaného v rámci ELI." w:history="1">
        <w:r w:rsidRPr="00CB3811">
          <w:rPr>
            <w:rStyle w:val="Hyperlink"/>
            <w:sz w:val="24"/>
            <w:lang w:val="sk-SK"/>
          </w:rPr>
          <w:t>http://data.europa.eu/eli/reg/2025/2445/oj</w:t>
        </w:r>
      </w:hyperlink>
      <w:r w:rsidRPr="00CB3811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3950" w14:textId="77777777" w:rsidR="00064002" w:rsidRPr="00CB38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9978" w14:textId="77777777" w:rsidR="00064002" w:rsidRPr="00CB38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8D5E0" w14:textId="77777777" w:rsidR="00064002" w:rsidRPr="00CB38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1324614">
    <w:abstractNumId w:val="9"/>
  </w:num>
  <w:num w:numId="2" w16cid:durableId="232618583">
    <w:abstractNumId w:val="9"/>
  </w:num>
  <w:num w:numId="3" w16cid:durableId="1817338707">
    <w:abstractNumId w:val="7"/>
  </w:num>
  <w:num w:numId="4" w16cid:durableId="1063454784">
    <w:abstractNumId w:val="7"/>
  </w:num>
  <w:num w:numId="5" w16cid:durableId="1229195854">
    <w:abstractNumId w:val="6"/>
  </w:num>
  <w:num w:numId="6" w16cid:durableId="1318722813">
    <w:abstractNumId w:val="6"/>
  </w:num>
  <w:num w:numId="7" w16cid:durableId="366374075">
    <w:abstractNumId w:val="5"/>
  </w:num>
  <w:num w:numId="8" w16cid:durableId="317807242">
    <w:abstractNumId w:val="5"/>
  </w:num>
  <w:num w:numId="9" w16cid:durableId="134224492">
    <w:abstractNumId w:val="4"/>
  </w:num>
  <w:num w:numId="10" w16cid:durableId="170144697">
    <w:abstractNumId w:val="4"/>
  </w:num>
  <w:num w:numId="11" w16cid:durableId="1020813651">
    <w:abstractNumId w:val="8"/>
  </w:num>
  <w:num w:numId="12" w16cid:durableId="1696812536">
    <w:abstractNumId w:val="8"/>
  </w:num>
  <w:num w:numId="13" w16cid:durableId="1976249599">
    <w:abstractNumId w:val="3"/>
  </w:num>
  <w:num w:numId="14" w16cid:durableId="401830258">
    <w:abstractNumId w:val="3"/>
  </w:num>
  <w:num w:numId="15" w16cid:durableId="812605226">
    <w:abstractNumId w:val="2"/>
  </w:num>
  <w:num w:numId="16" w16cid:durableId="2081363427">
    <w:abstractNumId w:val="2"/>
  </w:num>
  <w:num w:numId="17" w16cid:durableId="661280623">
    <w:abstractNumId w:val="1"/>
  </w:num>
  <w:num w:numId="18" w16cid:durableId="1840578974">
    <w:abstractNumId w:val="1"/>
  </w:num>
  <w:num w:numId="19" w16cid:durableId="2104524491">
    <w:abstractNumId w:val="0"/>
  </w:num>
  <w:num w:numId="20" w16cid:durableId="402947095">
    <w:abstractNumId w:val="0"/>
  </w:num>
  <w:num w:numId="21" w16cid:durableId="616721130">
    <w:abstractNumId w:val="9"/>
  </w:num>
  <w:num w:numId="22" w16cid:durableId="1203447054">
    <w:abstractNumId w:val="7"/>
  </w:num>
  <w:num w:numId="23" w16cid:durableId="1052969241">
    <w:abstractNumId w:val="6"/>
  </w:num>
  <w:num w:numId="24" w16cid:durableId="1024210264">
    <w:abstractNumId w:val="5"/>
  </w:num>
  <w:num w:numId="25" w16cid:durableId="2041514688">
    <w:abstractNumId w:val="4"/>
  </w:num>
  <w:num w:numId="26" w16cid:durableId="600725705">
    <w:abstractNumId w:val="8"/>
  </w:num>
  <w:num w:numId="27" w16cid:durableId="284310283">
    <w:abstractNumId w:val="3"/>
  </w:num>
  <w:num w:numId="28" w16cid:durableId="327558358">
    <w:abstractNumId w:val="2"/>
  </w:num>
  <w:num w:numId="29" w16cid:durableId="1846357154">
    <w:abstractNumId w:val="1"/>
  </w:num>
  <w:num w:numId="30" w16cid:durableId="1489134412">
    <w:abstractNumId w:val="0"/>
  </w:num>
  <w:num w:numId="31" w16cid:durableId="678192746">
    <w:abstractNumId w:val="9"/>
  </w:num>
  <w:num w:numId="32" w16cid:durableId="1712530498">
    <w:abstractNumId w:val="7"/>
  </w:num>
  <w:num w:numId="33" w16cid:durableId="1677027320">
    <w:abstractNumId w:val="6"/>
  </w:num>
  <w:num w:numId="34" w16cid:durableId="344599658">
    <w:abstractNumId w:val="5"/>
  </w:num>
  <w:num w:numId="35" w16cid:durableId="2025205433">
    <w:abstractNumId w:val="4"/>
  </w:num>
  <w:num w:numId="36" w16cid:durableId="126123972">
    <w:abstractNumId w:val="8"/>
  </w:num>
  <w:num w:numId="37" w16cid:durableId="814109218">
    <w:abstractNumId w:val="3"/>
  </w:num>
  <w:num w:numId="38" w16cid:durableId="2002849712">
    <w:abstractNumId w:val="2"/>
  </w:num>
  <w:num w:numId="39" w16cid:durableId="2002418300">
    <w:abstractNumId w:val="1"/>
  </w:num>
  <w:num w:numId="40" w16cid:durableId="670064358">
    <w:abstractNumId w:val="0"/>
  </w:num>
  <w:num w:numId="41" w16cid:durableId="1017393504">
    <w:abstractNumId w:val="10"/>
  </w:num>
  <w:num w:numId="42" w16cid:durableId="938563848">
    <w:abstractNumId w:val="10"/>
  </w:num>
  <w:num w:numId="43" w16cid:durableId="947195564">
    <w:abstractNumId w:val="10"/>
  </w:num>
  <w:num w:numId="44" w16cid:durableId="15145643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SK"/>
    <w:docVar w:name="dvnumam" w:val="0"/>
    <w:docVar w:name="dvpe" w:val="783.401"/>
    <w:docVar w:name="dvtitre" w:val="Rozhodnutie Európskeho parlamentu z/zo xx. xxx 2026 o požiadaní Úradu pre európske politické strany a európske politické nadácie, aby overil, či strana Európa suverénnych národov spĺňa podmienky stanovené v článku 3 ods. 1 písm. d) a e) nariadenia (EÚ, Euratom) 2025/2445(2026/2792(RSP))"/>
  </w:docVars>
  <w:rsids>
    <w:rsidRoot w:val="00EA16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63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258"/>
    <w:rsid w:val="00494A28"/>
    <w:rsid w:val="004C0004"/>
    <w:rsid w:val="004C5D52"/>
    <w:rsid w:val="0050519A"/>
    <w:rsid w:val="005072A1"/>
    <w:rsid w:val="00514517"/>
    <w:rsid w:val="00545827"/>
    <w:rsid w:val="00555A5D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21B"/>
    <w:rsid w:val="00923B65"/>
    <w:rsid w:val="00930C23"/>
    <w:rsid w:val="0093193B"/>
    <w:rsid w:val="009509D8"/>
    <w:rsid w:val="00950B64"/>
    <w:rsid w:val="00981893"/>
    <w:rsid w:val="009E2F04"/>
    <w:rsid w:val="00A1687D"/>
    <w:rsid w:val="00A223E2"/>
    <w:rsid w:val="00A43E52"/>
    <w:rsid w:val="00A4678D"/>
    <w:rsid w:val="00A778C7"/>
    <w:rsid w:val="00AB441E"/>
    <w:rsid w:val="00AB6293"/>
    <w:rsid w:val="00AC5BB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81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60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F08204"/>
  <w15:chartTrackingRefBased/>
  <w15:docId w15:val="{CA04A691-A483-4EFE-B6CF-E51CA44A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5A5D"/>
    <w:pPr>
      <w:spacing w:before="480" w:after="240"/>
    </w:pPr>
  </w:style>
  <w:style w:type="paragraph" w:customStyle="1" w:styleId="NormalHanging12a">
    <w:name w:val="NormalHanging12a"/>
    <w:basedOn w:val="Normal"/>
    <w:rsid w:val="00555A5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55A5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223E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2026-07-07T12:04:00Z</dcterms:created>
  <dcterms:modified xsi:type="dcterms:W3CDTF">2026-07-07T12:04:00Z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P10_TA(2026)0233_</vt:lpwstr>
  </property>
  <property fmtid="{D5CDD505-2E9C-101B-9397-08002B2CF9AE}" pid="4" name="&lt;Type&gt;">
    <vt:lpwstr>RR</vt:lpwstr>
  </property>
</Properties>
</file>