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4388" w14:paraId="29F0B9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46DC83" w14:textId="77777777" w:rsidR="00751A4A" w:rsidRPr="00194388" w:rsidRDefault="002544EE" w:rsidP="0010095E">
            <w:pPr>
              <w:pStyle w:val="EPName"/>
            </w:pPr>
            <w:r w:rsidRPr="00194388">
              <w:t>Parlaimint na hEorpa</w:t>
            </w:r>
          </w:p>
          <w:p w14:paraId="4C866960" w14:textId="77777777" w:rsidR="00751A4A" w:rsidRPr="001943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4388">
              <w:t>2024</w:t>
            </w:r>
            <w:r w:rsidR="00817416" w:rsidRPr="00194388">
              <w:t>-202</w:t>
            </w:r>
            <w:r w:rsidRPr="00194388">
              <w:t>9</w:t>
            </w:r>
          </w:p>
        </w:tc>
        <w:tc>
          <w:tcPr>
            <w:tcW w:w="2268" w:type="dxa"/>
            <w:shd w:val="clear" w:color="auto" w:fill="auto"/>
          </w:tcPr>
          <w:p w14:paraId="5B857545" w14:textId="77777777" w:rsidR="00751A4A" w:rsidRPr="00194388" w:rsidRDefault="00187494" w:rsidP="0010095E">
            <w:pPr>
              <w:pStyle w:val="EPLogo"/>
            </w:pPr>
            <w:r w:rsidRPr="00194388">
              <w:rPr>
                <w:noProof/>
                <w:lang w:eastAsia="ja-JP"/>
              </w:rPr>
              <w:drawing>
                <wp:inline distT="0" distB="0" distL="0" distR="0" wp14:anchorId="0ED2CCDD" wp14:editId="4809F9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055606" w14:textId="77777777" w:rsidR="00D058B8" w:rsidRPr="00194388" w:rsidRDefault="00D058B8" w:rsidP="004C5D52">
      <w:pPr>
        <w:pStyle w:val="LineTop"/>
      </w:pPr>
    </w:p>
    <w:p w14:paraId="4EC1E119" w14:textId="77777777" w:rsidR="00680577" w:rsidRPr="00194388" w:rsidRDefault="002544EE" w:rsidP="00680577">
      <w:pPr>
        <w:pStyle w:val="EPBodyTA1"/>
      </w:pPr>
      <w:r w:rsidRPr="00194388">
        <w:t xml:space="preserve">TÉACSANNA ARNA </w:t>
      </w:r>
      <w:proofErr w:type="spellStart"/>
      <w:r w:rsidRPr="00194388">
        <w:t>nGLACADH</w:t>
      </w:r>
      <w:proofErr w:type="spellEnd"/>
    </w:p>
    <w:p w14:paraId="7EE54968" w14:textId="77777777" w:rsidR="00D058B8" w:rsidRPr="00194388" w:rsidRDefault="00D058B8" w:rsidP="00D058B8">
      <w:pPr>
        <w:pStyle w:val="LineBottom"/>
      </w:pPr>
    </w:p>
    <w:p w14:paraId="3D3E0601" w14:textId="6FC7617C" w:rsidR="002544EE" w:rsidRPr="00194388" w:rsidRDefault="002544EE" w:rsidP="002544EE">
      <w:pPr>
        <w:pStyle w:val="ATHeading1"/>
      </w:pPr>
      <w:bookmarkStart w:id="0" w:name="TANumber"/>
      <w:r w:rsidRPr="00194388">
        <w:t>P10_TA(2026)0</w:t>
      </w:r>
      <w:bookmarkEnd w:id="0"/>
      <w:r w:rsidR="004D0C9F">
        <w:t>237</w:t>
      </w:r>
    </w:p>
    <w:p w14:paraId="0F792B82" w14:textId="067A8697" w:rsidR="002544EE" w:rsidRPr="00194388" w:rsidRDefault="00711163" w:rsidP="002544EE">
      <w:pPr>
        <w:pStyle w:val="ATHeading2"/>
      </w:pPr>
      <w:r>
        <w:t xml:space="preserve">Iarraidh ar dhíolúine </w:t>
      </w:r>
      <w:proofErr w:type="spellStart"/>
      <w:r>
        <w:t>Ilhan</w:t>
      </w:r>
      <w:proofErr w:type="spellEnd"/>
      <w:r>
        <w:t xml:space="preserve"> </w:t>
      </w:r>
      <w:proofErr w:type="spellStart"/>
      <w:r>
        <w:t>Kyuchyuk</w:t>
      </w:r>
      <w:proofErr w:type="spellEnd"/>
      <w:r>
        <w:t xml:space="preserve"> a tharscaoileadh</w:t>
      </w:r>
    </w:p>
    <w:p w14:paraId="3686D738" w14:textId="3862DF35" w:rsidR="002544EE" w:rsidRPr="00194388" w:rsidRDefault="002544EE" w:rsidP="002544EE">
      <w:pPr>
        <w:rPr>
          <w:i/>
          <w:vanish/>
        </w:rPr>
      </w:pPr>
      <w:r w:rsidRPr="00194388">
        <w:rPr>
          <w:i/>
        </w:rPr>
        <w:fldChar w:fldCharType="begin"/>
      </w:r>
      <w:r w:rsidRPr="00194388">
        <w:rPr>
          <w:i/>
        </w:rPr>
        <w:instrText xml:space="preserve"> TC"(</w:instrText>
      </w:r>
      <w:bookmarkStart w:id="1" w:name="DocNumber"/>
      <w:r w:rsidRPr="00194388">
        <w:rPr>
          <w:i/>
        </w:rPr>
        <w:instrText>A10-0194/2026</w:instrText>
      </w:r>
      <w:bookmarkEnd w:id="1"/>
      <w:r w:rsidRPr="00194388">
        <w:rPr>
          <w:i/>
        </w:rPr>
        <w:instrText xml:space="preserve"> -  Rapóirtéir:</w:instrText>
      </w:r>
      <w:r w:rsidR="00711163">
        <w:rPr>
          <w:i/>
        </w:rPr>
        <w:instrText xml:space="preserve"> </w:instrText>
      </w:r>
      <w:proofErr w:type="spellStart"/>
      <w:r w:rsidRPr="00194388">
        <w:rPr>
          <w:i/>
        </w:rPr>
        <w:instrText>Dominik</w:instrText>
      </w:r>
      <w:proofErr w:type="spellEnd"/>
      <w:r w:rsidRPr="00194388">
        <w:rPr>
          <w:i/>
        </w:rPr>
        <w:instrText xml:space="preserve"> </w:instrText>
      </w:r>
      <w:proofErr w:type="spellStart"/>
      <w:r w:rsidRPr="00194388">
        <w:rPr>
          <w:i/>
        </w:rPr>
        <w:instrText>Tarczyński</w:instrText>
      </w:r>
      <w:proofErr w:type="spellEnd"/>
      <w:r w:rsidRPr="00194388">
        <w:rPr>
          <w:i/>
        </w:rPr>
        <w:instrText xml:space="preserve">)"\l3 \n&gt; \* MERGEFORMAT </w:instrText>
      </w:r>
      <w:r w:rsidRPr="00194388">
        <w:rPr>
          <w:i/>
        </w:rPr>
        <w:fldChar w:fldCharType="end"/>
      </w:r>
    </w:p>
    <w:p w14:paraId="6DFB53A3" w14:textId="77777777" w:rsidR="002544EE" w:rsidRPr="00194388" w:rsidRDefault="002544EE" w:rsidP="002544EE">
      <w:pPr>
        <w:rPr>
          <w:vanish/>
        </w:rPr>
      </w:pPr>
      <w:bookmarkStart w:id="2" w:name="Commission"/>
      <w:r w:rsidRPr="00194388">
        <w:rPr>
          <w:vanish/>
        </w:rPr>
        <w:t xml:space="preserve">An Coiste um </w:t>
      </w:r>
      <w:proofErr w:type="spellStart"/>
      <w:r w:rsidRPr="00194388">
        <w:rPr>
          <w:vanish/>
        </w:rPr>
        <w:t>Ghnóthaí</w:t>
      </w:r>
      <w:proofErr w:type="spellEnd"/>
      <w:r w:rsidRPr="00194388">
        <w:rPr>
          <w:vanish/>
        </w:rPr>
        <w:t xml:space="preserve"> Dlíthiúla</w:t>
      </w:r>
      <w:bookmarkEnd w:id="2"/>
    </w:p>
    <w:p w14:paraId="5DC47B51" w14:textId="77777777" w:rsidR="002544EE" w:rsidRPr="00194388" w:rsidRDefault="002544EE" w:rsidP="002544EE">
      <w:pPr>
        <w:rPr>
          <w:vanish/>
        </w:rPr>
      </w:pPr>
      <w:bookmarkStart w:id="3" w:name="PE"/>
      <w:r w:rsidRPr="00194388">
        <w:rPr>
          <w:vanish/>
        </w:rPr>
        <w:t>PE789.052</w:t>
      </w:r>
      <w:bookmarkEnd w:id="3"/>
    </w:p>
    <w:p w14:paraId="55BBA9DE" w14:textId="4C7FEF29" w:rsidR="002544EE" w:rsidRPr="00194388" w:rsidRDefault="002544EE" w:rsidP="002544EE">
      <w:pPr>
        <w:pStyle w:val="ATHeading3"/>
      </w:pPr>
      <w:bookmarkStart w:id="4" w:name="Sujet"/>
      <w:r w:rsidRPr="00194388">
        <w:t xml:space="preserve">Cinneadh ó Pharlaimint na hEorpa an </w:t>
      </w:r>
      <w:r w:rsidR="00711163">
        <w:t>7</w:t>
      </w:r>
      <w:r w:rsidRPr="00194388">
        <w:t xml:space="preserve"> </w:t>
      </w:r>
      <w:r w:rsidR="00711163">
        <w:t>Iúil</w:t>
      </w:r>
      <w:r w:rsidRPr="00194388">
        <w:t xml:space="preserve"> 2026 ar an iarraidh ar dhíolúine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a tharscaoileadh</w:t>
      </w:r>
      <w:bookmarkEnd w:id="4"/>
      <w:r w:rsidRPr="00194388">
        <w:t xml:space="preserve"> </w:t>
      </w:r>
      <w:bookmarkStart w:id="5" w:name="References"/>
      <w:r w:rsidRPr="00194388">
        <w:t>(2026/2000(IMM))</w:t>
      </w:r>
      <w:bookmarkEnd w:id="5"/>
    </w:p>
    <w:p w14:paraId="4721A60A" w14:textId="77777777" w:rsidR="002A6821" w:rsidRPr="00194388" w:rsidRDefault="002A6821" w:rsidP="002A6821">
      <w:pPr>
        <w:pStyle w:val="EPComma"/>
      </w:pPr>
      <w:bookmarkStart w:id="6" w:name="TextBodyBegin"/>
      <w:bookmarkEnd w:id="6"/>
      <w:r w:rsidRPr="00194388">
        <w:t>Tá Parlaimint na hEorpa,</w:t>
      </w:r>
    </w:p>
    <w:p w14:paraId="70EBB6D4" w14:textId="4CA0EF0F" w:rsidR="002A6821" w:rsidRPr="00194388" w:rsidRDefault="002A6821" w:rsidP="002A6821">
      <w:pPr>
        <w:pStyle w:val="NormalHanging12a"/>
      </w:pPr>
      <w:r w:rsidRPr="00194388">
        <w:t>–</w:t>
      </w:r>
      <w:r w:rsidRPr="00194388">
        <w:tab/>
        <w:t xml:space="preserve">ag féachaint don iarraidh ar dhíolúine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="00711163">
        <w:t xml:space="preserve"> a </w:t>
      </w:r>
      <w:r w:rsidR="00711163" w:rsidRPr="00194388">
        <w:t>tharscaoileadh</w:t>
      </w:r>
      <w:r w:rsidRPr="00194388">
        <w:t>, arna tarchur ag an bPríomh-Ionchúisitheoir Eorpach</w:t>
      </w:r>
      <w:r w:rsidR="00711163">
        <w:t xml:space="preserve"> </w:t>
      </w:r>
      <w:r w:rsidR="00711163" w:rsidRPr="00194388">
        <w:t>an 24 Samhain 2025</w:t>
      </w:r>
      <w:r w:rsidRPr="00194388">
        <w:t xml:space="preserve">, i ndáil le fiosrúchán faoi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atá ar siúl, agus a fógraíodh i suí iomlánach an 15 Nollaig 2025, </w:t>
      </w:r>
    </w:p>
    <w:p w14:paraId="1DD1E41F" w14:textId="123A1941" w:rsidR="002A6821" w:rsidRPr="00194388" w:rsidRDefault="002A6821" w:rsidP="002A6821">
      <w:pPr>
        <w:pStyle w:val="NormalHanging12a"/>
      </w:pPr>
      <w:r w:rsidRPr="00194388">
        <w:t>–</w:t>
      </w:r>
      <w:r w:rsidRPr="00194388">
        <w:tab/>
        <w:t xml:space="preserve">tar éis éisteacht a thabhairt do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an 3 Meitheamh 2026</w:t>
      </w:r>
      <w:r w:rsidR="00711163">
        <w:t>,</w:t>
      </w:r>
      <w:r w:rsidRPr="00194388">
        <w:t xml:space="preserve"> i gcomhréir le Riail 9(6) dá Rialacha Nós Imeachta,</w:t>
      </w:r>
    </w:p>
    <w:p w14:paraId="18292B8B" w14:textId="77777777" w:rsidR="002A6821" w:rsidRPr="00194388" w:rsidRDefault="002A6821" w:rsidP="002A6821">
      <w:pPr>
        <w:pStyle w:val="NormalHanging12a"/>
      </w:pPr>
      <w:r w:rsidRPr="00194388">
        <w:t>–</w:t>
      </w:r>
      <w:r w:rsidRPr="00194388">
        <w:tab/>
        <w:t xml:space="preserve">ag féachaint </w:t>
      </w:r>
      <w:proofErr w:type="spellStart"/>
      <w:r w:rsidRPr="00194388">
        <w:t>d’Airteagail</w:t>
      </w:r>
      <w:proofErr w:type="spellEnd"/>
      <w:r w:rsidRPr="00194388">
        <w:t xml:space="preserve"> 8 agus 9 de Phrótacal Uimh. 7 ar Phribhléidí agus Díolúintí an Aontais Eorpaigh agus </w:t>
      </w:r>
      <w:proofErr w:type="spellStart"/>
      <w:r w:rsidRPr="00194388">
        <w:t>d’Airteagal</w:t>
      </w:r>
      <w:proofErr w:type="spellEnd"/>
      <w:r w:rsidRPr="00194388">
        <w:t xml:space="preserve"> 6(2) </w:t>
      </w:r>
      <w:proofErr w:type="spellStart"/>
      <w:r w:rsidRPr="00194388">
        <w:t>d’Ionstraim</w:t>
      </w:r>
      <w:proofErr w:type="spellEnd"/>
      <w:r w:rsidRPr="00194388">
        <w:t xml:space="preserve"> an 20 Meán Fómhair 1976 maidir le toghadh Fheisirí Pharlaimint na hEorpa trí vótáil chomhchoiteann dhíreach,</w:t>
      </w:r>
    </w:p>
    <w:p w14:paraId="7E782266" w14:textId="77777777" w:rsidR="002A6821" w:rsidRPr="00194388" w:rsidRDefault="002A6821" w:rsidP="002A6821">
      <w:pPr>
        <w:pStyle w:val="NormalHanging12a"/>
      </w:pPr>
      <w:r w:rsidRPr="00194388">
        <w:t>–</w:t>
      </w:r>
      <w:r w:rsidRPr="00194388">
        <w:tab/>
        <w:t>ag féachaint do Rialachán (AE) 2017/1939 ón gComhairle an 12 Deireadh Fómhair 2017 lena gcuirtear chun feidhme comhar feabhsaithe maidir le bunú Oifig an Ionchúisitheora Phoiblí Eorpaigh</w:t>
      </w:r>
      <w:r w:rsidRPr="00194388">
        <w:rPr>
          <w:vertAlign w:val="superscript"/>
        </w:rPr>
        <w:footnoteReference w:id="1"/>
      </w:r>
      <w:r w:rsidRPr="00194388">
        <w:t>, agus go háirithe Airteagal 29(2) de,</w:t>
      </w:r>
    </w:p>
    <w:p w14:paraId="61CC9804" w14:textId="77777777" w:rsidR="002A6821" w:rsidRPr="00194388" w:rsidRDefault="002A6821" w:rsidP="002A6821">
      <w:pPr>
        <w:pStyle w:val="NormalHanging12a"/>
      </w:pPr>
      <w:r w:rsidRPr="00194388">
        <w:t>–</w:t>
      </w:r>
      <w:r w:rsidRPr="00194388">
        <w:tab/>
        <w:t>ag féachaint do na breithiúnais a thug Cúirt Bhreithiúnais an Aontais Eorpaigh an 21 Deireadh Fómhair 2008, an 19 Márta 2010, an 6 Meán Fómhair 2011, an 17 Eanáir 2013 agus an 19 Nollaig 2019</w:t>
      </w:r>
      <w:r w:rsidRPr="00194388">
        <w:rPr>
          <w:vertAlign w:val="superscript"/>
        </w:rPr>
        <w:footnoteReference w:id="2"/>
      </w:r>
      <w:r w:rsidRPr="00194388">
        <w:t>,</w:t>
      </w:r>
    </w:p>
    <w:p w14:paraId="00F0C020" w14:textId="77777777" w:rsidR="002A6821" w:rsidRPr="00194388" w:rsidRDefault="002A6821" w:rsidP="002A6821">
      <w:pPr>
        <w:pStyle w:val="NormalHanging12a"/>
      </w:pPr>
      <w:r w:rsidRPr="00194388">
        <w:lastRenderedPageBreak/>
        <w:t>–</w:t>
      </w:r>
      <w:r w:rsidRPr="00194388">
        <w:tab/>
        <w:t xml:space="preserve">ag féachaint </w:t>
      </w:r>
      <w:proofErr w:type="spellStart"/>
      <w:r w:rsidRPr="00194388">
        <w:t>d’Airteagal</w:t>
      </w:r>
      <w:proofErr w:type="spellEnd"/>
      <w:r w:rsidRPr="00194388">
        <w:t xml:space="preserve"> 70(1) de Bhunreacht Phoblacht na </w:t>
      </w:r>
      <w:proofErr w:type="spellStart"/>
      <w:r w:rsidRPr="00194388">
        <w:t>Bulgáiree</w:t>
      </w:r>
      <w:proofErr w:type="spellEnd"/>
      <w:r w:rsidRPr="00194388">
        <w:t>,</w:t>
      </w:r>
    </w:p>
    <w:p w14:paraId="2F0749F7" w14:textId="77777777" w:rsidR="002A6821" w:rsidRPr="00194388" w:rsidRDefault="002A6821" w:rsidP="002A6821">
      <w:pPr>
        <w:pStyle w:val="NormalHanging12a"/>
      </w:pPr>
      <w:r w:rsidRPr="00194388">
        <w:t>–</w:t>
      </w:r>
      <w:r w:rsidRPr="00194388">
        <w:tab/>
        <w:t>ag féachaint do Riail 5(2), do Riail 6(1) agus do Riail 9 dá Rialacha Nós Imeachta,</w:t>
      </w:r>
    </w:p>
    <w:p w14:paraId="45AD675E" w14:textId="77777777" w:rsidR="002A6821" w:rsidRPr="00194388" w:rsidRDefault="002A6821" w:rsidP="002A6821">
      <w:pPr>
        <w:pStyle w:val="NormalHanging12a"/>
      </w:pPr>
      <w:r w:rsidRPr="00194388">
        <w:t>–</w:t>
      </w:r>
      <w:r w:rsidRPr="00194388">
        <w:tab/>
        <w:t xml:space="preserve">ag féachaint don tuarascáil ón gCoiste um </w:t>
      </w:r>
      <w:proofErr w:type="spellStart"/>
      <w:r w:rsidRPr="00194388">
        <w:t>Ghnóthaí</w:t>
      </w:r>
      <w:proofErr w:type="spellEnd"/>
      <w:r w:rsidRPr="00194388">
        <w:t xml:space="preserve"> Dlíthiúla (A10-0194/2026),</w:t>
      </w:r>
    </w:p>
    <w:p w14:paraId="28634FF0" w14:textId="284201F7" w:rsidR="002A6821" w:rsidRPr="00194388" w:rsidRDefault="002A6821" w:rsidP="002A6821">
      <w:pPr>
        <w:pStyle w:val="NormalHanging12a"/>
      </w:pPr>
      <w:r w:rsidRPr="00194388">
        <w:t>A.</w:t>
      </w:r>
      <w:r w:rsidRPr="00194388">
        <w:tab/>
        <w:t xml:space="preserve">de bhrí, an 24 Samhain 2025, gur chuir an Príomh-Ionchúisitheoir Eorpach iarraidh isteach ar dhíolúine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, Feisire de Pharlaimint na hEorpa a toghadh sa Bhulgáir, a tharscaoileadh, i ndáil le </w:t>
      </w:r>
      <w:proofErr w:type="spellStart"/>
      <w:r w:rsidRPr="00194388">
        <w:t>himscrúdú</w:t>
      </w:r>
      <w:proofErr w:type="spellEnd"/>
      <w:r w:rsidRPr="00194388">
        <w:t xml:space="preserve"> leanúnach ar roinnt cionta coiriúla </w:t>
      </w:r>
      <w:proofErr w:type="spellStart"/>
      <w:r w:rsidRPr="00194388">
        <w:t>líomhnaithe</w:t>
      </w:r>
      <w:proofErr w:type="spellEnd"/>
      <w:r w:rsidRPr="00194388">
        <w:t xml:space="preserve"> a bhaineann le mí-úsáid chistí an Aontais;</w:t>
      </w:r>
    </w:p>
    <w:p w14:paraId="04FE70A0" w14:textId="07522B4A" w:rsidR="002A6821" w:rsidRPr="00194388" w:rsidRDefault="002A6821" w:rsidP="002A6821">
      <w:pPr>
        <w:pStyle w:val="NormalHanging12a"/>
      </w:pPr>
      <w:r w:rsidRPr="00194388">
        <w:t>B.</w:t>
      </w:r>
      <w:r w:rsidRPr="00194388">
        <w:tab/>
        <w:t xml:space="preserve">de bhrí, de réir na </w:t>
      </w:r>
      <w:proofErr w:type="spellStart"/>
      <w:r w:rsidRPr="00194388">
        <w:t>hiarrata</w:t>
      </w:r>
      <w:proofErr w:type="spellEnd"/>
      <w:r w:rsidRPr="00194388">
        <w:t xml:space="preserve">, gur líomhnaíodh in imscrúdú a rinne an </w:t>
      </w:r>
      <w:proofErr w:type="spellStart"/>
      <w:r w:rsidRPr="00194388">
        <w:t>tIonchúisitheoir</w:t>
      </w:r>
      <w:proofErr w:type="spellEnd"/>
      <w:r w:rsidRPr="00194388">
        <w:t xml:space="preserve"> Tarmligthe Eorpach sa Bhulgáir gur oibrigh cúntóirí áitiúla uile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in oifigí a bhí á </w:t>
      </w:r>
      <w:proofErr w:type="spellStart"/>
      <w:r w:rsidRPr="00194388">
        <w:t>mbainistiú</w:t>
      </w:r>
      <w:proofErr w:type="spellEnd"/>
      <w:r w:rsidRPr="00194388">
        <w:t xml:space="preserve"> ag páirtí polaitiúil náisiúnta, agus gur chlúdaigh an páirtí </w:t>
      </w:r>
      <w:r w:rsidR="00711163">
        <w:t xml:space="preserve">sin </w:t>
      </w:r>
      <w:r w:rsidRPr="00194388">
        <w:t xml:space="preserve">formhór na gcostas a bhain leis an obair agus gur líomhnaíodh nár íoc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ach a dtuarastail; de bhrí go líomhnaítear chomh maith go raibh róil phoiblí ag go leor cúntóirí áitiúla laistigh den pháirtí </w:t>
      </w:r>
      <w:r w:rsidR="00711163">
        <w:t>sin</w:t>
      </w:r>
      <w:r w:rsidRPr="00194388">
        <w:t>, a bhfuair siad luach saothair ar leithligh ina leith; de bhrí go mbaineann an t-imscrúdú le tréimhse breis is 10 mbliana;</w:t>
      </w:r>
    </w:p>
    <w:p w14:paraId="303353B6" w14:textId="77777777" w:rsidR="002A6821" w:rsidRPr="00194388" w:rsidRDefault="002A6821" w:rsidP="002A6821">
      <w:pPr>
        <w:pStyle w:val="NormalHanging12a"/>
      </w:pPr>
      <w:r w:rsidRPr="00194388">
        <w:t>C.</w:t>
      </w:r>
      <w:r w:rsidRPr="00194388">
        <w:tab/>
        <w:t xml:space="preserve">de bhrí, de réir na </w:t>
      </w:r>
      <w:proofErr w:type="spellStart"/>
      <w:r w:rsidRPr="00194388">
        <w:t>hiarrata</w:t>
      </w:r>
      <w:proofErr w:type="spellEnd"/>
      <w:r w:rsidRPr="00194388">
        <w:t xml:space="preserve">, go bhféadfadh na fíorais </w:t>
      </w:r>
      <w:proofErr w:type="spellStart"/>
      <w:r w:rsidRPr="00194388">
        <w:t>líomhnaithe</w:t>
      </w:r>
      <w:proofErr w:type="spellEnd"/>
      <w:r w:rsidRPr="00194388">
        <w:t xml:space="preserve"> a bheith ina gcionta coiriúla de chalaois </w:t>
      </w:r>
      <w:proofErr w:type="spellStart"/>
      <w:r w:rsidRPr="00194388">
        <w:t>neamhsholáthair</w:t>
      </w:r>
      <w:proofErr w:type="spellEnd"/>
      <w:r w:rsidRPr="00194388">
        <w:t xml:space="preserve"> – ráitis/doiciméid bhréagacha/</w:t>
      </w:r>
      <w:proofErr w:type="spellStart"/>
      <w:r w:rsidRPr="00194388">
        <w:t>neamhchearta</w:t>
      </w:r>
      <w:proofErr w:type="spellEnd"/>
      <w:r w:rsidRPr="00194388">
        <w:t xml:space="preserve">/neamhiomlána – chomh maith le </w:t>
      </w:r>
      <w:proofErr w:type="spellStart"/>
      <w:r w:rsidRPr="00194388">
        <w:t>míleithreasú</w:t>
      </w:r>
      <w:proofErr w:type="spellEnd"/>
      <w:r w:rsidRPr="00194388">
        <w:t xml:space="preserve"> chistí an Aontais agus éilliú, cionta atá inphionóis faoi Airteagal 248a de Chód Coiriúil na Bulgáire; de bhrí go dtagraíonn an iarraidh chomh maith do ‘rannpháirtíocht i ngníomhartha i gcoinne cheannasacht agus shlándáil an Aontais Eorpaigh’;</w:t>
      </w:r>
    </w:p>
    <w:p w14:paraId="3C1F3FB0" w14:textId="4B99971C" w:rsidR="002A6821" w:rsidRPr="00194388" w:rsidRDefault="002A6821" w:rsidP="002A6821">
      <w:pPr>
        <w:pStyle w:val="NormalHanging12a"/>
      </w:pPr>
      <w:r w:rsidRPr="00194388">
        <w:t>D.</w:t>
      </w:r>
      <w:r w:rsidRPr="00194388">
        <w:tab/>
        <w:t xml:space="preserve">de bhrí gur toghadh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chun Parlaimint na hEorpa sna toghcháin Eorpacha i mBealtaine 2014 agus gur atoghadh é i mBealtaine 2019 agus </w:t>
      </w:r>
      <w:r w:rsidR="00711163">
        <w:t xml:space="preserve">arís </w:t>
      </w:r>
      <w:r w:rsidRPr="00194388">
        <w:t xml:space="preserve">i Meitheamh 2024 agus, mar sin, go raibh sé ina Fheisire de Pharlaimint na hEorpa tráth an </w:t>
      </w:r>
      <w:proofErr w:type="spellStart"/>
      <w:r w:rsidRPr="00194388">
        <w:t>chiona</w:t>
      </w:r>
      <w:proofErr w:type="spellEnd"/>
      <w:r w:rsidRPr="00194388">
        <w:t xml:space="preserve"> </w:t>
      </w:r>
      <w:proofErr w:type="spellStart"/>
      <w:r w:rsidRPr="00194388">
        <w:t>líomhnaithe</w:t>
      </w:r>
      <w:proofErr w:type="spellEnd"/>
      <w:r w:rsidRPr="00194388">
        <w:t>;</w:t>
      </w:r>
    </w:p>
    <w:p w14:paraId="15DB2339" w14:textId="77777777" w:rsidR="002A6821" w:rsidRPr="00194388" w:rsidRDefault="002A6821" w:rsidP="002A6821">
      <w:pPr>
        <w:pStyle w:val="NormalHanging12a"/>
      </w:pPr>
      <w:bookmarkStart w:id="7" w:name="_Hlk232158221"/>
      <w:r w:rsidRPr="00194388">
        <w:t>E.</w:t>
      </w:r>
      <w:r w:rsidRPr="00194388">
        <w:tab/>
        <w:t>de bhrí go bhforáiltear in Airteagal 8 de Phrótacal Uimh. 7 ar Phribhléidí agus Díolúintí an Aontais Eorpaigh nach bhfuil Feisirí Pharlaimint na hEorpa inchurtha faoi aon saghas fiosrúcháin, coinneála ná imeachtaí dlíthiúla i leith tuairimí a nocht siad nó vótaí a chaith siad ag comhlíonadh a ndualgas dóibh;</w:t>
      </w:r>
    </w:p>
    <w:p w14:paraId="12E304D9" w14:textId="77777777" w:rsidR="002A6821" w:rsidRPr="00194388" w:rsidRDefault="002A6821" w:rsidP="002A6821">
      <w:pPr>
        <w:pStyle w:val="NormalHanging12a"/>
        <w:rPr>
          <w:bCs/>
        </w:rPr>
      </w:pPr>
      <w:r w:rsidRPr="00194388">
        <w:t>F.</w:t>
      </w:r>
      <w:r w:rsidRPr="00194388">
        <w:tab/>
        <w:t xml:space="preserve">de bhrí nach ionann na cionta </w:t>
      </w:r>
      <w:proofErr w:type="spellStart"/>
      <w:r w:rsidRPr="00194388">
        <w:t>líomhnaithe</w:t>
      </w:r>
      <w:proofErr w:type="spellEnd"/>
      <w:r w:rsidRPr="00194388">
        <w:t xml:space="preserve">, agus nach bhfuil baint ag an iarraidh ina dhiaidh sin ar dhíolúine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a tharscaoileadh, le tuairim a thug sé ná le vóta a chaith sé i gcomhlíonadh a dhualgas de réir bhrí Airteagal 8 de Phrótacal Uimh. 7 ar Phribhléidí agus Díolúintí an Aontais Eorpaigh;</w:t>
      </w:r>
    </w:p>
    <w:bookmarkEnd w:id="7"/>
    <w:p w14:paraId="2A3DA2B8" w14:textId="77777777" w:rsidR="002A6821" w:rsidRPr="00194388" w:rsidRDefault="002A6821" w:rsidP="002A6821">
      <w:pPr>
        <w:pStyle w:val="NormalHanging12a"/>
      </w:pPr>
      <w:r w:rsidRPr="00194388">
        <w:t>G.</w:t>
      </w:r>
      <w:r w:rsidRPr="00194388">
        <w:tab/>
        <w:t xml:space="preserve">de bhrí go bhforáiltear le hAirteagal 9, an chéad mhír, pointe (a), de Phrótacal Uimh. 7 ar Phribhléidí agus Díolúintí an Aontais Eorpaigh, le linn sheisiúin Pharlaimint na hEorpa, go </w:t>
      </w:r>
      <w:proofErr w:type="spellStart"/>
      <w:r w:rsidRPr="00194388">
        <w:t>dteachtfaidh</w:t>
      </w:r>
      <w:proofErr w:type="spellEnd"/>
      <w:r w:rsidRPr="00194388">
        <w:t xml:space="preserve"> a Feisirí, i gcríoch a mBallstáit féin, na díolúintí a thugtar do chomhaltaí </w:t>
      </w:r>
      <w:proofErr w:type="spellStart"/>
      <w:r w:rsidRPr="00194388">
        <w:t>pharlaimint</w:t>
      </w:r>
      <w:proofErr w:type="spellEnd"/>
      <w:r w:rsidRPr="00194388">
        <w:t xml:space="preserve"> a mBallstáit féin;</w:t>
      </w:r>
    </w:p>
    <w:p w14:paraId="199834ED" w14:textId="77777777" w:rsidR="002A6821" w:rsidRPr="00194388" w:rsidRDefault="002A6821" w:rsidP="002A6821">
      <w:pPr>
        <w:pStyle w:val="NormalHanging12a"/>
      </w:pPr>
      <w:r w:rsidRPr="00194388">
        <w:t>H.</w:t>
      </w:r>
      <w:r w:rsidRPr="00194388">
        <w:tab/>
        <w:t>de bhrí go bhforáiltear le hAirteagal 70(1) de Bhunreacht Phoblacht na Bulgáire go mbeidh ‘comhalta den Tionól Náisiúnta díolmhaithe ó choimeád nó ó ionchúiseamh coiriúil ach amháin i gcás cion coiriúil a dhéanamh, agus sa chás sin beidh gá le cead ón Tionól Náisiúnta nó, idir a sheisiún, ó Chathaoirleach an Tionóil Náisiúnta.’;</w:t>
      </w:r>
    </w:p>
    <w:p w14:paraId="7F3337E5" w14:textId="77777777" w:rsidR="002A6821" w:rsidRPr="00194388" w:rsidRDefault="002A6821" w:rsidP="002A6821">
      <w:pPr>
        <w:pStyle w:val="NormalHanging12a"/>
      </w:pPr>
      <w:r w:rsidRPr="00194388">
        <w:t>I.</w:t>
      </w:r>
      <w:r w:rsidRPr="00194388">
        <w:tab/>
        <w:t xml:space="preserve">de bhrí gurb é is cuspóir don díolúine dá bhforáiltear i bPrótacal Uimh. 7 ar Phribhléidí </w:t>
      </w:r>
      <w:r w:rsidRPr="00194388">
        <w:lastRenderedPageBreak/>
        <w:t>agus Díolúintí an Aontais Eorpaigh an Pharlaimint agus a Feisirí a chosaint ar imeachtaí dlíthiúla i ndáil le gníomhaíochtaí a dhéantar i gcomhlíonadh dualgas parlaiminteach agus nach féidir a scaradh ó na dualgais sin;</w:t>
      </w:r>
    </w:p>
    <w:p w14:paraId="6AF43730" w14:textId="77777777" w:rsidR="002A6821" w:rsidRPr="00194388" w:rsidRDefault="002A6821" w:rsidP="002A6821">
      <w:pPr>
        <w:pStyle w:val="NormalHanging12a"/>
      </w:pPr>
      <w:r w:rsidRPr="00194388">
        <w:t>J.</w:t>
      </w:r>
      <w:r w:rsidRPr="00194388">
        <w:tab/>
        <w:t>de bhrí, i gcomhréir le Riail 5(2) dá Rialacha Nós Imeachta, nach pribhléid phearsanta í díolúine pharlaiminteach d’fheisire, ach gur ráthaíocht í ar neamhspleáchas na Parlaiminte ina hiomláine agus a Feisirí;</w:t>
      </w:r>
    </w:p>
    <w:p w14:paraId="35F614F7" w14:textId="76535F17" w:rsidR="002A6821" w:rsidRPr="00194388" w:rsidRDefault="002A6821" w:rsidP="002A6821">
      <w:pPr>
        <w:pStyle w:val="NormalHanging12a"/>
      </w:pPr>
      <w:r w:rsidRPr="00194388">
        <w:t>K.</w:t>
      </w:r>
      <w:r w:rsidRPr="00194388">
        <w:tab/>
        <w:t>de bhrí nach féidir le Parlaimint na hEorpa ról cúirte a ghlacadh uirthi féin, agus nach féidir, i nós imeachta um dhíolúine a tharscaoileadh, Feisire a mheas mar chosantóir</w:t>
      </w:r>
      <w:r w:rsidRPr="00194388">
        <w:rPr>
          <w:vertAlign w:val="superscript"/>
        </w:rPr>
        <w:footnoteReference w:id="3"/>
      </w:r>
      <w:r w:rsidRPr="00194388">
        <w:t>;</w:t>
      </w:r>
    </w:p>
    <w:p w14:paraId="3C8F0A31" w14:textId="383164A4" w:rsidR="002A6821" w:rsidRPr="00194388" w:rsidRDefault="002A6821" w:rsidP="002A6821">
      <w:pPr>
        <w:pStyle w:val="NormalHanging12a"/>
      </w:pPr>
      <w:r w:rsidRPr="00194388">
        <w:t>L.</w:t>
      </w:r>
      <w:r w:rsidRPr="00194388">
        <w:tab/>
        <w:t xml:space="preserve">de bhrí go bhfuil an Príomh-Ionchúisitheoir Eorpach tar éis an iarraidh ar tharscaoileadh díolúine a chur isteach tar éis don Ionchúisitheoir Tarmligthe Eorpach imscrúdú a dhéanamh sa Bhulgáir; de bhrí gurb eol don phobal gur cuireadh Ionchúisitheoir Eorpach na Bulgáire ar fionraí go sealadach i Márta 2025, go dtí go ndéanfar imscrúdú ar mhí-iompar féideartha, agus de bhrí, i bhFeabhra 2026 gur chinn Coláiste Oifig an Ionchúisitheora Phoiblí Eorpaigh go raibh Ionchúisitheoir Eorpach na Bulgáire ciontach i mí-iompar tromchúiseach; de bhrí, mar atá tugtha faoi deara san iarraidh ar dhíolúine a tharscaoileadh, go bhfuil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ina chomhalta de Ghluaiseacht an pháirtí pholaitiúil </w:t>
      </w:r>
      <w:proofErr w:type="spellStart"/>
      <w:r w:rsidRPr="00194388">
        <w:t>Bhulgáraigh</w:t>
      </w:r>
      <w:proofErr w:type="spellEnd"/>
      <w:r w:rsidRPr="00194388">
        <w:t xml:space="preserve"> um Chearta agus Saoirsí; de bhrí go ndealraíonn sé gur tháinig </w:t>
      </w:r>
      <w:proofErr w:type="spellStart"/>
      <w:r w:rsidR="00711163" w:rsidRPr="00194388">
        <w:t>Ilhan</w:t>
      </w:r>
      <w:proofErr w:type="spellEnd"/>
      <w:r w:rsidR="00711163" w:rsidRPr="00194388">
        <w:t xml:space="preserve"> </w:t>
      </w:r>
      <w:proofErr w:type="spellStart"/>
      <w:r w:rsidR="00711163" w:rsidRPr="00194388">
        <w:t>Kyuchyuk</w:t>
      </w:r>
      <w:proofErr w:type="spellEnd"/>
      <w:r w:rsidRPr="00194388">
        <w:t xml:space="preserve"> faoi ionsaí sa Bhulgáir ag freasúra polaitiúil laistigh den pháirtí sin i ndáil le staid sa pháirtí</w:t>
      </w:r>
      <w:r w:rsidR="00711163">
        <w:t xml:space="preserve"> sin</w:t>
      </w:r>
      <w:r w:rsidRPr="00194388">
        <w:t xml:space="preserve">, rud a cháin </w:t>
      </w:r>
      <w:proofErr w:type="spellStart"/>
      <w:r w:rsidR="00711163" w:rsidRPr="00194388">
        <w:t>Ilhan</w:t>
      </w:r>
      <w:proofErr w:type="spellEnd"/>
      <w:r w:rsidR="00711163" w:rsidRPr="00194388">
        <w:t xml:space="preserve"> </w:t>
      </w:r>
      <w:proofErr w:type="spellStart"/>
      <w:r w:rsidR="00711163" w:rsidRPr="00194388">
        <w:t>Kyuchyuk</w:t>
      </w:r>
      <w:proofErr w:type="spellEnd"/>
      <w:r w:rsidRPr="00194388">
        <w:t xml:space="preserve"> go poiblí chomh maith; de bhrí gur cosúil go ndearnadh líomhaintí agus ionsaithe gan bhunús ar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sa Bhulgáir tráth a moladh é chun bheith ina Chathaoirleach ar Choiste um </w:t>
      </w:r>
      <w:proofErr w:type="spellStart"/>
      <w:r w:rsidRPr="00194388">
        <w:t>Ghnóthaí</w:t>
      </w:r>
      <w:proofErr w:type="spellEnd"/>
      <w:r w:rsidRPr="00194388">
        <w:t xml:space="preserve"> Dlíthiúla P</w:t>
      </w:r>
      <w:r w:rsidR="00711163">
        <w:t>h</w:t>
      </w:r>
      <w:r w:rsidRPr="00194388">
        <w:t>arlaimint</w:t>
      </w:r>
      <w:r w:rsidR="00711163">
        <w:t xml:space="preserve"> na hEorpa</w:t>
      </w:r>
      <w:r w:rsidRPr="00194388">
        <w:t xml:space="preserve">; de bhrí gur cosúil gur nochtadh é do </w:t>
      </w:r>
      <w:proofErr w:type="spellStart"/>
      <w:r w:rsidRPr="00194388">
        <w:t>sheiceálacha</w:t>
      </w:r>
      <w:proofErr w:type="spellEnd"/>
      <w:r w:rsidRPr="00194388">
        <w:t xml:space="preserve"> frith-éillithe a bhí thar a bheith díréireach sa Bhulgáir ach nár aimsíodh aon éagóir riamh; </w:t>
      </w:r>
    </w:p>
    <w:p w14:paraId="5686D80F" w14:textId="3825B00B" w:rsidR="002A6821" w:rsidRPr="00194388" w:rsidRDefault="002A6821" w:rsidP="002A6821">
      <w:pPr>
        <w:pStyle w:val="NormalHanging12a"/>
      </w:pPr>
      <w:r w:rsidRPr="00194388">
        <w:t>M.</w:t>
      </w:r>
      <w:r w:rsidRPr="00194388">
        <w:tab/>
        <w:t xml:space="preserve">de bhrí go gcruthaíonn an t-amhras tromaí </w:t>
      </w:r>
      <w:r w:rsidR="006C3432">
        <w:t xml:space="preserve">a bhaineann leis an iarraidh ar dhíolúine a tharscaoileadh </w:t>
      </w:r>
      <w:r w:rsidRPr="00194388">
        <w:t xml:space="preserve">a cuireadh in iúl </w:t>
      </w:r>
      <w:r w:rsidR="006C3432">
        <w:t xml:space="preserve">tar éis </w:t>
      </w:r>
      <w:r w:rsidRPr="00194388">
        <w:t xml:space="preserve">an </w:t>
      </w:r>
      <w:r w:rsidR="006C3432">
        <w:t xml:space="preserve">chinnidh </w:t>
      </w:r>
      <w:r w:rsidRPr="00194388">
        <w:t xml:space="preserve">go raibh mí-iompar tromaí ann ó Ionchúisitheoir Eorpach na Bulgáire – ar faoina mhaoirseacht a rinneadh an t-imscrúdú ba chúis leis an iarraidh ar tharscaoileadh díolúine – mar aon leis an gcomhthéacs ina ndearnadh í, easpa shuntasach bheachtais na bhfíoras atá faoi imscrúdú agus na cionta coiriúla </w:t>
      </w:r>
      <w:proofErr w:type="spellStart"/>
      <w:r w:rsidRPr="00194388">
        <w:t>líomhnaithe</w:t>
      </w:r>
      <w:proofErr w:type="spellEnd"/>
      <w:r w:rsidRPr="00194388">
        <w:t xml:space="preserve"> mar a chuirtear i láthair san iarraidh iad, a bhfuil tionchar díréireach ar chlú ag gabháil leo, sraith tásc tromaí agus oibiachtúil go bhféadfadh sé gur tionscnaíodh an t-imscrúdú leis an spreagadh chun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a chur i mbaol d’aon ghnó; </w:t>
      </w:r>
    </w:p>
    <w:p w14:paraId="0E1BA4A0" w14:textId="77777777" w:rsidR="002A6821" w:rsidRPr="00194388" w:rsidRDefault="002A6821" w:rsidP="002A6821">
      <w:pPr>
        <w:pStyle w:val="NormalHanging12a"/>
      </w:pPr>
      <w:r w:rsidRPr="00194388">
        <w:t>N.</w:t>
      </w:r>
      <w:r w:rsidRPr="00194388">
        <w:tab/>
        <w:t xml:space="preserve">de bhrí go ndealraíonn sé, mar sin, sa chás seo, gur féidir glacadh leis go bhfuil </w:t>
      </w:r>
      <w:proofErr w:type="spellStart"/>
      <w:r w:rsidRPr="00194388">
        <w:rPr>
          <w:i/>
          <w:iCs/>
        </w:rPr>
        <w:t>fumus</w:t>
      </w:r>
      <w:proofErr w:type="spellEnd"/>
      <w:r w:rsidRPr="00194388">
        <w:rPr>
          <w:i/>
          <w:iCs/>
        </w:rPr>
        <w:t xml:space="preserve"> </w:t>
      </w:r>
      <w:proofErr w:type="spellStart"/>
      <w:r w:rsidRPr="00194388">
        <w:rPr>
          <w:i/>
          <w:iCs/>
        </w:rPr>
        <w:t>persecutionis</w:t>
      </w:r>
      <w:proofErr w:type="spellEnd"/>
      <w:r w:rsidRPr="00194388">
        <w:t xml:space="preserve"> ann, i.e. gurb é an rún is bun leis na himeachtaí dlíthiúla dochar a dhéanamh do ghníomhaíocht pholaitiúil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ina cháil mar Fheisire de Pharlaimint na hEorpa agus, mar sin, do neamhspleáchas na Parlaiminte;</w:t>
      </w:r>
    </w:p>
    <w:p w14:paraId="55873430" w14:textId="77777777" w:rsidR="002A6821" w:rsidRPr="00194388" w:rsidRDefault="002A6821" w:rsidP="002A6821">
      <w:pPr>
        <w:pStyle w:val="NormalHanging12a"/>
      </w:pPr>
      <w:r w:rsidRPr="00194388">
        <w:t>1.</w:t>
      </w:r>
      <w:r w:rsidRPr="00194388">
        <w:tab/>
        <w:t xml:space="preserve">á chinneadh gan díolúine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 xml:space="preserve"> a tharscaoileadh;</w:t>
      </w:r>
    </w:p>
    <w:p w14:paraId="63EEB270" w14:textId="65A48705" w:rsidR="00E365E1" w:rsidRPr="00194388" w:rsidRDefault="002A6821" w:rsidP="00FF4CCD">
      <w:pPr>
        <w:pStyle w:val="NormalHanging12a"/>
      </w:pPr>
      <w:r w:rsidRPr="00194388">
        <w:t>2.</w:t>
      </w:r>
      <w:r w:rsidRPr="00194388">
        <w:tab/>
        <w:t xml:space="preserve">á threorú dá hUachtarán an cinneadh seo agus tuarascáil a coiste a chur ar aghaidh láithreach chun Oifig an Ionchúisitheora Phoiblí Eorpaigh agus chun </w:t>
      </w:r>
      <w:proofErr w:type="spellStart"/>
      <w:r w:rsidRPr="00194388">
        <w:t>Ilhan</w:t>
      </w:r>
      <w:proofErr w:type="spellEnd"/>
      <w:r w:rsidRPr="00194388">
        <w:t xml:space="preserve"> </w:t>
      </w:r>
      <w:proofErr w:type="spellStart"/>
      <w:r w:rsidRPr="00194388">
        <w:t>Kyuchyuk</w:t>
      </w:r>
      <w:proofErr w:type="spellEnd"/>
      <w:r w:rsidRPr="00194388">
        <w:t>.</w:t>
      </w:r>
    </w:p>
    <w:sectPr w:rsidR="00E365E1" w:rsidRPr="00194388" w:rsidSect="001943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F87EC" w14:textId="77777777" w:rsidR="002544EE" w:rsidRPr="00194388" w:rsidRDefault="002544EE">
      <w:r w:rsidRPr="00194388">
        <w:separator/>
      </w:r>
    </w:p>
  </w:endnote>
  <w:endnote w:type="continuationSeparator" w:id="0">
    <w:p w14:paraId="72362B20" w14:textId="77777777" w:rsidR="002544EE" w:rsidRPr="00194388" w:rsidRDefault="002544EE">
      <w:r w:rsidRPr="001943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3422" w14:textId="77777777" w:rsidR="00064002" w:rsidRPr="001943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22E0E" w14:textId="77777777" w:rsidR="00064002" w:rsidRPr="001943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846E7" w14:textId="77777777" w:rsidR="00064002" w:rsidRPr="001943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B7B40" w14:textId="77777777" w:rsidR="002544EE" w:rsidRPr="00194388" w:rsidRDefault="002544EE">
      <w:r w:rsidRPr="00194388">
        <w:separator/>
      </w:r>
    </w:p>
  </w:footnote>
  <w:footnote w:type="continuationSeparator" w:id="0">
    <w:p w14:paraId="4719975A" w14:textId="77777777" w:rsidR="002544EE" w:rsidRPr="00194388" w:rsidRDefault="002544EE">
      <w:r w:rsidRPr="00194388">
        <w:continuationSeparator/>
      </w:r>
    </w:p>
  </w:footnote>
  <w:footnote w:id="1">
    <w:p w14:paraId="311FB65C" w14:textId="5BCC6D36" w:rsidR="002A6821" w:rsidRPr="00194388" w:rsidRDefault="002A6821" w:rsidP="00194388">
      <w:pPr>
        <w:pStyle w:val="FootnoteText"/>
        <w:ind w:left="567" w:hanging="567"/>
        <w:rPr>
          <w:sz w:val="24"/>
          <w:lang w:val="ga-IE"/>
        </w:rPr>
      </w:pPr>
      <w:r w:rsidRPr="00194388">
        <w:rPr>
          <w:rStyle w:val="FootnoteReference"/>
          <w:sz w:val="24"/>
          <w:lang w:val="ga-IE"/>
        </w:rPr>
        <w:footnoteRef/>
      </w:r>
      <w:r w:rsidR="00194388" w:rsidRPr="00194388">
        <w:rPr>
          <w:sz w:val="24"/>
          <w:lang w:val="ga-IE"/>
        </w:rPr>
        <w:t xml:space="preserve"> </w:t>
      </w:r>
      <w:r w:rsidR="00194388" w:rsidRPr="00194388">
        <w:rPr>
          <w:sz w:val="24"/>
          <w:lang w:val="ga-IE"/>
        </w:rPr>
        <w:tab/>
      </w:r>
      <w:r w:rsidRPr="00194388">
        <w:rPr>
          <w:sz w:val="24"/>
          <w:lang w:val="ga-IE"/>
        </w:rPr>
        <w:t xml:space="preserve">OJ L 283, 31.10.2017, p. 1, ELI: </w:t>
      </w:r>
      <w:r>
        <w:fldChar w:fldCharType="begin"/>
      </w:r>
      <w:r w:rsidRPr="004D0C9F">
        <w:rPr>
          <w:lang w:val="fi-FI"/>
        </w:rPr>
        <w:instrText>HYPERLINK "http://data.europa.eu/eli/reg/2017/1939/oj" \o "http://data.europa.eu/eli/reg/2017/1939/oj"</w:instrText>
      </w:r>
      <w:r>
        <w:fldChar w:fldCharType="separate"/>
      </w:r>
      <w:r w:rsidRPr="00194388">
        <w:rPr>
          <w:rStyle w:val="Hyperlink"/>
          <w:sz w:val="24"/>
          <w:lang w:val="ga-IE"/>
        </w:rPr>
        <w:t>http://data.europa.eu/eli/reg/2017/1939/oj</w:t>
      </w:r>
      <w:r>
        <w:fldChar w:fldCharType="end"/>
      </w:r>
      <w:r w:rsidRPr="00194388">
        <w:rPr>
          <w:sz w:val="24"/>
          <w:lang w:val="ga-IE"/>
        </w:rPr>
        <w:t>.</w:t>
      </w:r>
    </w:p>
  </w:footnote>
  <w:footnote w:id="2">
    <w:p w14:paraId="28A3BF51" w14:textId="628B6461" w:rsidR="002A6821" w:rsidRPr="00194388" w:rsidRDefault="002A6821" w:rsidP="00194388">
      <w:pPr>
        <w:pStyle w:val="FootnoteText"/>
        <w:ind w:left="567" w:hanging="567"/>
        <w:rPr>
          <w:sz w:val="24"/>
          <w:lang w:val="ga-IE"/>
        </w:rPr>
      </w:pPr>
      <w:r w:rsidRPr="00194388">
        <w:rPr>
          <w:rStyle w:val="FootnoteReference"/>
          <w:sz w:val="24"/>
          <w:lang w:val="ga-IE"/>
        </w:rPr>
        <w:footnoteRef/>
      </w:r>
      <w:r w:rsidR="00194388" w:rsidRPr="00194388">
        <w:rPr>
          <w:sz w:val="24"/>
          <w:lang w:val="ga-IE"/>
        </w:rPr>
        <w:t xml:space="preserve"> </w:t>
      </w:r>
      <w:r w:rsidR="00194388" w:rsidRPr="00194388">
        <w:rPr>
          <w:sz w:val="24"/>
          <w:lang w:val="ga-IE"/>
        </w:rPr>
        <w:tab/>
      </w:r>
      <w:r w:rsidRPr="00194388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194388">
        <w:rPr>
          <w:i/>
          <w:iCs/>
          <w:sz w:val="24"/>
          <w:lang w:val="ga-IE"/>
        </w:rPr>
        <w:t>Marra</w:t>
      </w:r>
      <w:proofErr w:type="spellEnd"/>
      <w:r w:rsidRPr="00194388">
        <w:rPr>
          <w:i/>
          <w:iCs/>
          <w:sz w:val="24"/>
          <w:lang w:val="ga-IE"/>
        </w:rPr>
        <w:t xml:space="preserve"> v De </w:t>
      </w:r>
      <w:proofErr w:type="spellStart"/>
      <w:r w:rsidRPr="00194388">
        <w:rPr>
          <w:i/>
          <w:iCs/>
          <w:sz w:val="24"/>
          <w:lang w:val="ga-IE"/>
        </w:rPr>
        <w:t>Gregorio</w:t>
      </w:r>
      <w:proofErr w:type="spellEnd"/>
      <w:r w:rsidRPr="00194388">
        <w:rPr>
          <w:i/>
          <w:iCs/>
          <w:sz w:val="24"/>
          <w:lang w:val="ga-IE"/>
        </w:rPr>
        <w:t xml:space="preserve"> agus </w:t>
      </w:r>
      <w:proofErr w:type="spellStart"/>
      <w:r w:rsidRPr="00194388">
        <w:rPr>
          <w:i/>
          <w:iCs/>
          <w:sz w:val="24"/>
          <w:lang w:val="ga-IE"/>
        </w:rPr>
        <w:t>Clemente</w:t>
      </w:r>
      <w:proofErr w:type="spellEnd"/>
      <w:r w:rsidRPr="00194388">
        <w:rPr>
          <w:i/>
          <w:iCs/>
          <w:sz w:val="24"/>
          <w:lang w:val="ga-IE"/>
        </w:rPr>
        <w:t>,</w:t>
      </w:r>
      <w:r w:rsidRPr="00194388">
        <w:rPr>
          <w:sz w:val="24"/>
          <w:lang w:val="ga-IE"/>
        </w:rPr>
        <w:t xml:space="preserve"> C-200/07 agus C-201/07, ECLI:EU:C:2008:579; breithiúnas ón gCúirt Ghinearálta an 19 Márta 2010,</w:t>
      </w:r>
      <w:r w:rsidRPr="00194388">
        <w:rPr>
          <w:i/>
          <w:iCs/>
          <w:sz w:val="24"/>
          <w:lang w:val="ga-IE"/>
        </w:rPr>
        <w:t xml:space="preserve"> </w:t>
      </w:r>
      <w:proofErr w:type="spellStart"/>
      <w:r w:rsidRPr="00194388">
        <w:rPr>
          <w:i/>
          <w:iCs/>
          <w:sz w:val="24"/>
          <w:lang w:val="ga-IE"/>
        </w:rPr>
        <w:t>Gollnisch</w:t>
      </w:r>
      <w:proofErr w:type="spellEnd"/>
      <w:r w:rsidRPr="00194388">
        <w:rPr>
          <w:i/>
          <w:iCs/>
          <w:sz w:val="24"/>
          <w:lang w:val="ga-IE"/>
        </w:rPr>
        <w:t xml:space="preserve"> v Parlaimint</w:t>
      </w:r>
      <w:r w:rsidRPr="00194388">
        <w:rPr>
          <w:sz w:val="24"/>
          <w:lang w:val="ga-IE"/>
        </w:rPr>
        <w:t xml:space="preserve">, T-42/06, ECLI:EU:T:2010:102; breithiúnas ón gCúirt Bhreithiúnais an 6 Meán Fómhair 2011, </w:t>
      </w:r>
      <w:proofErr w:type="spellStart"/>
      <w:r w:rsidRPr="00194388">
        <w:rPr>
          <w:i/>
          <w:iCs/>
          <w:sz w:val="24"/>
          <w:lang w:val="ga-IE"/>
        </w:rPr>
        <w:t>Patriciello</w:t>
      </w:r>
      <w:proofErr w:type="spellEnd"/>
      <w:r w:rsidRPr="00194388">
        <w:rPr>
          <w:sz w:val="24"/>
          <w:lang w:val="ga-IE"/>
        </w:rPr>
        <w:t xml:space="preserve">, C-163/10, ECLI: AE:C:2011:543; breithiúnas ón gCúirt Ghinearálta an 17 Eanáir 2013, </w:t>
      </w:r>
      <w:proofErr w:type="spellStart"/>
      <w:r w:rsidRPr="00194388">
        <w:rPr>
          <w:i/>
          <w:iCs/>
          <w:sz w:val="24"/>
          <w:lang w:val="ga-IE"/>
        </w:rPr>
        <w:t>Gollnisch</w:t>
      </w:r>
      <w:proofErr w:type="spellEnd"/>
      <w:r w:rsidRPr="00194388">
        <w:rPr>
          <w:i/>
          <w:iCs/>
          <w:sz w:val="24"/>
          <w:lang w:val="ga-IE"/>
        </w:rPr>
        <w:t xml:space="preserve"> v an Pharlaimint</w:t>
      </w:r>
      <w:r w:rsidRPr="00194388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194388">
        <w:rPr>
          <w:i/>
          <w:iCs/>
          <w:sz w:val="24"/>
          <w:lang w:val="ga-IE"/>
        </w:rPr>
        <w:t>Junqueras</w:t>
      </w:r>
      <w:proofErr w:type="spellEnd"/>
      <w:r w:rsidRPr="00194388">
        <w:rPr>
          <w:i/>
          <w:iCs/>
          <w:sz w:val="24"/>
          <w:lang w:val="ga-IE"/>
        </w:rPr>
        <w:t xml:space="preserve"> </w:t>
      </w:r>
      <w:proofErr w:type="spellStart"/>
      <w:r w:rsidRPr="00194388">
        <w:rPr>
          <w:i/>
          <w:iCs/>
          <w:sz w:val="24"/>
          <w:lang w:val="ga-IE"/>
        </w:rPr>
        <w:t>Vies</w:t>
      </w:r>
      <w:proofErr w:type="spellEnd"/>
      <w:r w:rsidRPr="00194388">
        <w:rPr>
          <w:sz w:val="24"/>
          <w:lang w:val="ga-IE"/>
        </w:rPr>
        <w:t>, C-502/19, ECLI:EU:C:2019:1115.</w:t>
      </w:r>
    </w:p>
  </w:footnote>
  <w:footnote w:id="3">
    <w:p w14:paraId="2CEF3C60" w14:textId="6A41FD31" w:rsidR="002A6821" w:rsidRPr="00194388" w:rsidRDefault="002A6821" w:rsidP="00194388">
      <w:pPr>
        <w:pStyle w:val="FootnoteText"/>
        <w:ind w:left="567" w:hanging="567"/>
        <w:rPr>
          <w:sz w:val="24"/>
          <w:lang w:val="ga-IE"/>
        </w:rPr>
      </w:pPr>
      <w:r w:rsidRPr="00194388">
        <w:rPr>
          <w:rStyle w:val="FootnoteReference"/>
          <w:sz w:val="24"/>
          <w:lang w:val="ga-IE"/>
        </w:rPr>
        <w:footnoteRef/>
      </w:r>
      <w:r w:rsidR="00194388" w:rsidRPr="00194388">
        <w:rPr>
          <w:sz w:val="24"/>
          <w:lang w:val="ga-IE"/>
        </w:rPr>
        <w:t xml:space="preserve"> </w:t>
      </w:r>
      <w:r w:rsidR="00194388" w:rsidRPr="00194388">
        <w:rPr>
          <w:sz w:val="24"/>
          <w:lang w:val="ga-IE"/>
        </w:rPr>
        <w:tab/>
      </w:r>
      <w:r w:rsidRPr="00194388">
        <w:rPr>
          <w:sz w:val="24"/>
          <w:lang w:val="ga-IE"/>
        </w:rPr>
        <w:t xml:space="preserve">Breithiúnas ón gCúirt Ghinearálta an 30 Aibreán 2019, </w:t>
      </w:r>
      <w:proofErr w:type="spellStart"/>
      <w:r w:rsidRPr="00194388">
        <w:rPr>
          <w:i/>
          <w:iCs/>
          <w:sz w:val="24"/>
          <w:lang w:val="ga-IE"/>
        </w:rPr>
        <w:t>Briois</w:t>
      </w:r>
      <w:proofErr w:type="spellEnd"/>
      <w:r w:rsidRPr="00194388">
        <w:rPr>
          <w:i/>
          <w:iCs/>
          <w:sz w:val="24"/>
          <w:lang w:val="ga-IE"/>
        </w:rPr>
        <w:t xml:space="preserve"> v Parlaimint</w:t>
      </w:r>
      <w:r w:rsidRPr="00194388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E1AD5" w14:textId="77777777" w:rsidR="00064002" w:rsidRPr="001943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75863" w14:textId="77777777" w:rsidR="00064002" w:rsidRPr="001943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CC95" w14:textId="77777777" w:rsidR="00064002" w:rsidRPr="001943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7224648">
    <w:abstractNumId w:val="9"/>
  </w:num>
  <w:num w:numId="2" w16cid:durableId="605233073">
    <w:abstractNumId w:val="9"/>
  </w:num>
  <w:num w:numId="3" w16cid:durableId="4596430">
    <w:abstractNumId w:val="7"/>
  </w:num>
  <w:num w:numId="4" w16cid:durableId="859901286">
    <w:abstractNumId w:val="7"/>
  </w:num>
  <w:num w:numId="5" w16cid:durableId="1881891292">
    <w:abstractNumId w:val="6"/>
  </w:num>
  <w:num w:numId="6" w16cid:durableId="1625113371">
    <w:abstractNumId w:val="6"/>
  </w:num>
  <w:num w:numId="7" w16cid:durableId="797990465">
    <w:abstractNumId w:val="5"/>
  </w:num>
  <w:num w:numId="8" w16cid:durableId="1505782582">
    <w:abstractNumId w:val="5"/>
  </w:num>
  <w:num w:numId="9" w16cid:durableId="1733503686">
    <w:abstractNumId w:val="4"/>
  </w:num>
  <w:num w:numId="10" w16cid:durableId="2135587964">
    <w:abstractNumId w:val="4"/>
  </w:num>
  <w:num w:numId="11" w16cid:durableId="284391932">
    <w:abstractNumId w:val="8"/>
  </w:num>
  <w:num w:numId="12" w16cid:durableId="840312239">
    <w:abstractNumId w:val="8"/>
  </w:num>
  <w:num w:numId="13" w16cid:durableId="1909916708">
    <w:abstractNumId w:val="3"/>
  </w:num>
  <w:num w:numId="14" w16cid:durableId="270094467">
    <w:abstractNumId w:val="3"/>
  </w:num>
  <w:num w:numId="15" w16cid:durableId="1569655993">
    <w:abstractNumId w:val="2"/>
  </w:num>
  <w:num w:numId="16" w16cid:durableId="488447503">
    <w:abstractNumId w:val="2"/>
  </w:num>
  <w:num w:numId="17" w16cid:durableId="147215196">
    <w:abstractNumId w:val="1"/>
  </w:num>
  <w:num w:numId="18" w16cid:durableId="1053893046">
    <w:abstractNumId w:val="1"/>
  </w:num>
  <w:num w:numId="19" w16cid:durableId="426121899">
    <w:abstractNumId w:val="0"/>
  </w:num>
  <w:num w:numId="20" w16cid:durableId="77754213">
    <w:abstractNumId w:val="0"/>
  </w:num>
  <w:num w:numId="21" w16cid:durableId="1307010320">
    <w:abstractNumId w:val="9"/>
  </w:num>
  <w:num w:numId="22" w16cid:durableId="851990577">
    <w:abstractNumId w:val="7"/>
  </w:num>
  <w:num w:numId="23" w16cid:durableId="438336743">
    <w:abstractNumId w:val="6"/>
  </w:num>
  <w:num w:numId="24" w16cid:durableId="1393039978">
    <w:abstractNumId w:val="5"/>
  </w:num>
  <w:num w:numId="25" w16cid:durableId="796753616">
    <w:abstractNumId w:val="4"/>
  </w:num>
  <w:num w:numId="26" w16cid:durableId="611671226">
    <w:abstractNumId w:val="8"/>
  </w:num>
  <w:num w:numId="27" w16cid:durableId="986128411">
    <w:abstractNumId w:val="3"/>
  </w:num>
  <w:num w:numId="28" w16cid:durableId="1729497669">
    <w:abstractNumId w:val="2"/>
  </w:num>
  <w:num w:numId="29" w16cid:durableId="277373969">
    <w:abstractNumId w:val="1"/>
  </w:num>
  <w:num w:numId="30" w16cid:durableId="1563323926">
    <w:abstractNumId w:val="0"/>
  </w:num>
  <w:num w:numId="31" w16cid:durableId="552346320">
    <w:abstractNumId w:val="9"/>
  </w:num>
  <w:num w:numId="32" w16cid:durableId="1826318793">
    <w:abstractNumId w:val="7"/>
  </w:num>
  <w:num w:numId="33" w16cid:durableId="1777752808">
    <w:abstractNumId w:val="6"/>
  </w:num>
  <w:num w:numId="34" w16cid:durableId="1591305085">
    <w:abstractNumId w:val="5"/>
  </w:num>
  <w:num w:numId="35" w16cid:durableId="953750869">
    <w:abstractNumId w:val="4"/>
  </w:num>
  <w:num w:numId="36" w16cid:durableId="1016417663">
    <w:abstractNumId w:val="8"/>
  </w:num>
  <w:num w:numId="37" w16cid:durableId="1267425196">
    <w:abstractNumId w:val="3"/>
  </w:num>
  <w:num w:numId="38" w16cid:durableId="1762873011">
    <w:abstractNumId w:val="2"/>
  </w:num>
  <w:num w:numId="39" w16cid:durableId="1037974978">
    <w:abstractNumId w:val="1"/>
  </w:num>
  <w:num w:numId="40" w16cid:durableId="70739879">
    <w:abstractNumId w:val="0"/>
  </w:num>
  <w:num w:numId="41" w16cid:durableId="1673801674">
    <w:abstractNumId w:val="10"/>
  </w:num>
  <w:num w:numId="42" w16cid:durableId="1165239983">
    <w:abstractNumId w:val="10"/>
  </w:num>
  <w:num w:numId="43" w16cid:durableId="1754351895">
    <w:abstractNumId w:val="10"/>
  </w:num>
  <w:num w:numId="44" w16cid:durableId="3543077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4/2026"/>
    <w:docVar w:name="dvlangue" w:val="GA"/>
    <w:docVar w:name="dvnumam" w:val="0"/>
    <w:docVar w:name="dvpe" w:val="789.052"/>
    <w:docVar w:name="dvrapporteur" w:val=" Rapóirtéir:"/>
    <w:docVar w:name="dvtitre" w:val="Cinneadh ó Pharlaimint na hEorpa an xx Xxxx 2026 ar an iarraidh ar dhíolúine Ilhan Kyuchyuk a tharscaoileadh(2026/2000(IMM))"/>
  </w:docVars>
  <w:rsids>
    <w:rsidRoot w:val="002544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388"/>
    <w:rsid w:val="001F32AE"/>
    <w:rsid w:val="002544EE"/>
    <w:rsid w:val="002767FF"/>
    <w:rsid w:val="002A682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CFC"/>
    <w:rsid w:val="00471C19"/>
    <w:rsid w:val="004867E3"/>
    <w:rsid w:val="00494A28"/>
    <w:rsid w:val="004C0004"/>
    <w:rsid w:val="004C5D52"/>
    <w:rsid w:val="004D0C9F"/>
    <w:rsid w:val="0050519A"/>
    <w:rsid w:val="005072A1"/>
    <w:rsid w:val="00514517"/>
    <w:rsid w:val="00545827"/>
    <w:rsid w:val="00560270"/>
    <w:rsid w:val="005C2568"/>
    <w:rsid w:val="005F1B17"/>
    <w:rsid w:val="005F3E34"/>
    <w:rsid w:val="006037C0"/>
    <w:rsid w:val="006631B6"/>
    <w:rsid w:val="00680577"/>
    <w:rsid w:val="006C3432"/>
    <w:rsid w:val="006F74FA"/>
    <w:rsid w:val="0071116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2C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84992"/>
  <w15:chartTrackingRefBased/>
  <w15:docId w15:val="{8FAE3FE8-78F5-425A-87BD-B8D8F7FA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A6821"/>
    <w:pPr>
      <w:spacing w:after="240"/>
      <w:ind w:left="567" w:hanging="567"/>
    </w:pPr>
  </w:style>
  <w:style w:type="paragraph" w:customStyle="1" w:styleId="EPComma">
    <w:name w:val="EPComma"/>
    <w:basedOn w:val="Normal"/>
    <w:rsid w:val="002A6821"/>
    <w:pPr>
      <w:spacing w:before="480" w:after="240"/>
    </w:pPr>
  </w:style>
  <w:style w:type="character" w:styleId="Hyperlink">
    <w:name w:val="Hyperlink"/>
    <w:basedOn w:val="DefaultParagraphFont"/>
    <w:rsid w:val="002A682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F3E34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1219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2026-07-07T10:46:00Z</dcterms:created>
  <dcterms:modified xsi:type="dcterms:W3CDTF">2026-07-07T10:46:00Z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A10-0194/2026</vt:lpwstr>
  </property>
  <property fmtid="{D5CDD505-2E9C-101B-9397-08002B2CF9AE}" pid="4" name="&lt;Type&gt;">
    <vt:lpwstr>RR</vt:lpwstr>
  </property>
</Properties>
</file>