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724A7" w14:paraId="1389A94F" w14:textId="77777777" w:rsidTr="0010095E">
        <w:trPr>
          <w:trHeight w:hRule="exact" w:val="1418"/>
        </w:trPr>
        <w:tc>
          <w:tcPr>
            <w:tcW w:w="6804" w:type="dxa"/>
            <w:shd w:val="clear" w:color="auto" w:fill="auto"/>
            <w:vAlign w:val="center"/>
          </w:tcPr>
          <w:p w14:paraId="47C1D098" w14:textId="77502144" w:rsidR="00751A4A" w:rsidRPr="002724A7" w:rsidRDefault="00992F65" w:rsidP="0010095E">
            <w:pPr>
              <w:pStyle w:val="EPName"/>
            </w:pPr>
            <w:r w:rsidRPr="002724A7">
              <w:t>Europaparlamentet</w:t>
            </w:r>
          </w:p>
          <w:p w14:paraId="716C309B" w14:textId="77777777" w:rsidR="00751A4A" w:rsidRPr="002724A7" w:rsidRDefault="005F1B17" w:rsidP="005F1B17">
            <w:pPr>
              <w:pStyle w:val="EPTerm"/>
              <w:rPr>
                <w:rStyle w:val="HideTWBExt"/>
                <w:noProof w:val="0"/>
                <w:vanish w:val="0"/>
                <w:color w:val="auto"/>
              </w:rPr>
            </w:pPr>
            <w:r w:rsidRPr="002724A7">
              <w:t>2024</w:t>
            </w:r>
            <w:r w:rsidR="00817416" w:rsidRPr="002724A7">
              <w:t>-202</w:t>
            </w:r>
            <w:r w:rsidRPr="002724A7">
              <w:t>9</w:t>
            </w:r>
          </w:p>
        </w:tc>
        <w:tc>
          <w:tcPr>
            <w:tcW w:w="2268" w:type="dxa"/>
            <w:shd w:val="clear" w:color="auto" w:fill="auto"/>
          </w:tcPr>
          <w:p w14:paraId="5E919EE5" w14:textId="77777777" w:rsidR="00751A4A" w:rsidRPr="002724A7" w:rsidRDefault="00187494" w:rsidP="0010095E">
            <w:pPr>
              <w:pStyle w:val="EPLogo"/>
            </w:pPr>
            <w:r w:rsidRPr="002724A7">
              <w:rPr>
                <w:noProof/>
                <w:lang w:eastAsia="ja-JP"/>
              </w:rPr>
              <w:drawing>
                <wp:inline distT="0" distB="0" distL="0" distR="0" wp14:anchorId="7768DA44" wp14:editId="0C8A65E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33107AE" w14:textId="77777777" w:rsidR="00D058B8" w:rsidRPr="002724A7" w:rsidRDefault="00D058B8" w:rsidP="004C5D52">
      <w:pPr>
        <w:pStyle w:val="LineTop"/>
      </w:pPr>
    </w:p>
    <w:p w14:paraId="2B0058BB" w14:textId="5A30C15F" w:rsidR="00680577" w:rsidRPr="002724A7" w:rsidRDefault="00992F65" w:rsidP="00680577">
      <w:pPr>
        <w:pStyle w:val="EPBodyTA1"/>
      </w:pPr>
      <w:r w:rsidRPr="002724A7">
        <w:t>ANTAGNA TEXTER</w:t>
      </w:r>
    </w:p>
    <w:p w14:paraId="4758D274" w14:textId="77777777" w:rsidR="00D058B8" w:rsidRPr="002724A7" w:rsidRDefault="00D058B8" w:rsidP="00D058B8">
      <w:pPr>
        <w:pStyle w:val="LineBottom"/>
      </w:pPr>
    </w:p>
    <w:p w14:paraId="4ACE9F0C" w14:textId="34CB1F22" w:rsidR="00992F65" w:rsidRPr="002724A7" w:rsidRDefault="00992F65" w:rsidP="00992F65">
      <w:pPr>
        <w:pStyle w:val="ATHeading1"/>
      </w:pPr>
      <w:bookmarkStart w:id="0" w:name="TANumber"/>
      <w:r w:rsidRPr="002724A7">
        <w:t>P10_TA(2026)0</w:t>
      </w:r>
      <w:bookmarkEnd w:id="0"/>
      <w:r w:rsidR="002724A7">
        <w:t>237</w:t>
      </w:r>
    </w:p>
    <w:p w14:paraId="60A70983" w14:textId="54B85964" w:rsidR="00992F65" w:rsidRPr="002724A7" w:rsidRDefault="002C4280" w:rsidP="00992F65">
      <w:pPr>
        <w:pStyle w:val="ATHeading2"/>
      </w:pPr>
      <w:r w:rsidRPr="002724A7">
        <w:t xml:space="preserve">Upphävande av </w:t>
      </w:r>
      <w:proofErr w:type="spellStart"/>
      <w:r w:rsidRPr="002724A7">
        <w:t>Ilhan</w:t>
      </w:r>
      <w:proofErr w:type="spellEnd"/>
      <w:r w:rsidRPr="002724A7">
        <w:t xml:space="preserve"> </w:t>
      </w:r>
      <w:proofErr w:type="spellStart"/>
      <w:r w:rsidRPr="002724A7">
        <w:t>Kyuchyuks</w:t>
      </w:r>
      <w:proofErr w:type="spellEnd"/>
      <w:r w:rsidRPr="002724A7">
        <w:t xml:space="preserve"> immunitet </w:t>
      </w:r>
    </w:p>
    <w:p w14:paraId="3D8FA74B" w14:textId="77777777" w:rsidR="00992F65" w:rsidRPr="002724A7" w:rsidRDefault="00992F65" w:rsidP="00992F65">
      <w:pPr>
        <w:rPr>
          <w:i/>
          <w:vanish/>
        </w:rPr>
      </w:pPr>
      <w:r w:rsidRPr="002724A7">
        <w:rPr>
          <w:i/>
        </w:rPr>
        <w:fldChar w:fldCharType="begin"/>
      </w:r>
      <w:r w:rsidRPr="002724A7">
        <w:rPr>
          <w:i/>
        </w:rPr>
        <w:instrText xml:space="preserve"> TC"(</w:instrText>
      </w:r>
      <w:bookmarkStart w:id="1" w:name="DocNumber"/>
      <w:r w:rsidRPr="002724A7">
        <w:rPr>
          <w:i/>
        </w:rPr>
        <w:instrText>A10-0194/2026</w:instrText>
      </w:r>
      <w:bookmarkEnd w:id="1"/>
      <w:r w:rsidRPr="002724A7">
        <w:rPr>
          <w:i/>
        </w:rPr>
        <w:instrText xml:space="preserve"> - Föredragande: Dominik </w:instrText>
      </w:r>
      <w:proofErr w:type="spellStart"/>
      <w:r w:rsidRPr="002724A7">
        <w:rPr>
          <w:i/>
        </w:rPr>
        <w:instrText>Tarczyński</w:instrText>
      </w:r>
      <w:proofErr w:type="spellEnd"/>
      <w:r w:rsidRPr="002724A7">
        <w:rPr>
          <w:i/>
        </w:rPr>
        <w:instrText xml:space="preserve">)"\l3 \n&gt; \* MERGEFORMAT </w:instrText>
      </w:r>
      <w:r w:rsidRPr="002724A7">
        <w:rPr>
          <w:i/>
        </w:rPr>
        <w:fldChar w:fldCharType="end"/>
      </w:r>
    </w:p>
    <w:p w14:paraId="5E4881E6" w14:textId="77777777" w:rsidR="00992F65" w:rsidRPr="002724A7" w:rsidRDefault="00992F65" w:rsidP="00992F65">
      <w:pPr>
        <w:rPr>
          <w:vanish/>
        </w:rPr>
      </w:pPr>
      <w:bookmarkStart w:id="2" w:name="Commission"/>
      <w:r w:rsidRPr="002724A7">
        <w:rPr>
          <w:vanish/>
        </w:rPr>
        <w:t>Utskottet för rättsliga frågor</w:t>
      </w:r>
      <w:bookmarkEnd w:id="2"/>
    </w:p>
    <w:p w14:paraId="150610E5" w14:textId="77777777" w:rsidR="00992F65" w:rsidRPr="002724A7" w:rsidRDefault="00992F65" w:rsidP="00992F65">
      <w:pPr>
        <w:rPr>
          <w:vanish/>
        </w:rPr>
      </w:pPr>
      <w:bookmarkStart w:id="3" w:name="PE"/>
      <w:r w:rsidRPr="002724A7">
        <w:rPr>
          <w:vanish/>
        </w:rPr>
        <w:t>PE789.052</w:t>
      </w:r>
      <w:bookmarkEnd w:id="3"/>
    </w:p>
    <w:p w14:paraId="1FADB8B3" w14:textId="46F00ED5" w:rsidR="00992F65" w:rsidRPr="002724A7" w:rsidRDefault="00992F65" w:rsidP="00992F65">
      <w:pPr>
        <w:pStyle w:val="ATHeading3"/>
      </w:pPr>
      <w:bookmarkStart w:id="4" w:name="Sujet"/>
      <w:r w:rsidRPr="002724A7">
        <w:t xml:space="preserve">Europaparlamentets beslut av den </w:t>
      </w:r>
      <w:r w:rsidR="002C4280" w:rsidRPr="002724A7">
        <w:t>7</w:t>
      </w:r>
      <w:r w:rsidRPr="002724A7">
        <w:t xml:space="preserve"> </w:t>
      </w:r>
      <w:r w:rsidR="002C4280" w:rsidRPr="002724A7">
        <w:t>juli</w:t>
      </w:r>
      <w:r w:rsidRPr="002724A7">
        <w:t xml:space="preserve"> 2026 om begäran om upphävande av </w:t>
      </w:r>
      <w:proofErr w:type="spellStart"/>
      <w:r w:rsidRPr="002724A7">
        <w:t>Ilhan</w:t>
      </w:r>
      <w:proofErr w:type="spellEnd"/>
      <w:r w:rsidRPr="002724A7">
        <w:t xml:space="preserve"> </w:t>
      </w:r>
      <w:proofErr w:type="spellStart"/>
      <w:r w:rsidRPr="002724A7">
        <w:t>Kyuchyuks</w:t>
      </w:r>
      <w:proofErr w:type="spellEnd"/>
      <w:r w:rsidRPr="002724A7">
        <w:t xml:space="preserve"> immunitet</w:t>
      </w:r>
      <w:bookmarkEnd w:id="4"/>
      <w:r w:rsidRPr="002724A7">
        <w:t xml:space="preserve"> </w:t>
      </w:r>
      <w:bookmarkStart w:id="5" w:name="References"/>
      <w:r w:rsidRPr="002724A7">
        <w:t>(2026/2000(IMM))</w:t>
      </w:r>
      <w:bookmarkEnd w:id="5"/>
    </w:p>
    <w:p w14:paraId="58C3BABB" w14:textId="77777777" w:rsidR="004861C7" w:rsidRPr="002724A7" w:rsidRDefault="004861C7" w:rsidP="004861C7">
      <w:pPr>
        <w:pStyle w:val="EPComma"/>
      </w:pPr>
      <w:bookmarkStart w:id="6" w:name="TextBodyBegin"/>
      <w:bookmarkEnd w:id="6"/>
      <w:r w:rsidRPr="002724A7">
        <w:rPr>
          <w:i/>
          <w:iCs/>
        </w:rPr>
        <w:t>Europaparlamentet fattar detta beslut</w:t>
      </w:r>
    </w:p>
    <w:p w14:paraId="67DF73CB" w14:textId="31C53986" w:rsidR="004861C7" w:rsidRPr="002724A7" w:rsidRDefault="004861C7" w:rsidP="004861C7">
      <w:pPr>
        <w:pStyle w:val="NormalHanging12a"/>
      </w:pPr>
      <w:r w:rsidRPr="002724A7">
        <w:t>–</w:t>
      </w:r>
      <w:r w:rsidRPr="002724A7">
        <w:tab/>
        <w:t xml:space="preserve">med beaktande av den begäran om upphävande av </w:t>
      </w:r>
      <w:proofErr w:type="spellStart"/>
      <w:r w:rsidRPr="002724A7">
        <w:t>Ilhan</w:t>
      </w:r>
      <w:proofErr w:type="spellEnd"/>
      <w:r w:rsidRPr="002724A7">
        <w:t xml:space="preserve"> </w:t>
      </w:r>
      <w:proofErr w:type="spellStart"/>
      <w:r w:rsidRPr="002724A7">
        <w:t>Kyuchyuks</w:t>
      </w:r>
      <w:proofErr w:type="spellEnd"/>
      <w:r w:rsidRPr="002724A7">
        <w:t xml:space="preserve"> immunitet som lämnades in av den europeiska chefsåklagaren </w:t>
      </w:r>
      <w:r w:rsidR="002C4280" w:rsidRPr="002724A7">
        <w:t xml:space="preserve">den 24 november 2025 </w:t>
      </w:r>
      <w:r w:rsidRPr="002724A7">
        <w:t xml:space="preserve">med anledning av en pågående utredning avseende </w:t>
      </w:r>
      <w:proofErr w:type="spellStart"/>
      <w:r w:rsidRPr="002724A7">
        <w:t>Ilhan</w:t>
      </w:r>
      <w:proofErr w:type="spellEnd"/>
      <w:r w:rsidRPr="002724A7">
        <w:t xml:space="preserve"> </w:t>
      </w:r>
      <w:proofErr w:type="spellStart"/>
      <w:r w:rsidRPr="002724A7">
        <w:t>Kyuchyuk</w:t>
      </w:r>
      <w:proofErr w:type="spellEnd"/>
      <w:r w:rsidRPr="002724A7">
        <w:t xml:space="preserve">, och som tillkännagavs i kammaren den 15 december 2025, </w:t>
      </w:r>
    </w:p>
    <w:p w14:paraId="026A271D" w14:textId="77777777" w:rsidR="004861C7" w:rsidRPr="002724A7" w:rsidRDefault="004861C7" w:rsidP="004861C7">
      <w:pPr>
        <w:pStyle w:val="NormalHanging12a"/>
      </w:pPr>
      <w:r w:rsidRPr="002724A7">
        <w:t>–</w:t>
      </w:r>
      <w:r w:rsidRPr="002724A7">
        <w:tab/>
        <w:t xml:space="preserve">efter att ha hört </w:t>
      </w:r>
      <w:proofErr w:type="spellStart"/>
      <w:r w:rsidRPr="002724A7">
        <w:t>Ilhan</w:t>
      </w:r>
      <w:proofErr w:type="spellEnd"/>
      <w:r w:rsidRPr="002724A7">
        <w:t xml:space="preserve"> </w:t>
      </w:r>
      <w:proofErr w:type="spellStart"/>
      <w:r w:rsidRPr="002724A7">
        <w:t>Kyuchyuk</w:t>
      </w:r>
      <w:proofErr w:type="spellEnd"/>
      <w:r w:rsidRPr="002724A7">
        <w:t xml:space="preserve"> den 3 juni 2026 i enlighet med artikel 9.6 i arbetsordningen,</w:t>
      </w:r>
    </w:p>
    <w:p w14:paraId="3D6B3A62" w14:textId="77777777" w:rsidR="004861C7" w:rsidRPr="002724A7" w:rsidRDefault="004861C7" w:rsidP="004861C7">
      <w:pPr>
        <w:pStyle w:val="NormalHanging12a"/>
      </w:pPr>
      <w:r w:rsidRPr="002724A7">
        <w:t>–</w:t>
      </w:r>
      <w:r w:rsidRPr="002724A7">
        <w:tab/>
        <w:t>med beaktande av artiklarna 8 och 9 i protokoll nr 7 om Europeiska unionens immunitet och privilegier och artikel 6.2 i akten av den 20 september 1976 om allmänna direkta val av ledamöter av Europaparlamentet,</w:t>
      </w:r>
    </w:p>
    <w:p w14:paraId="55AB99F2" w14:textId="77777777" w:rsidR="004861C7" w:rsidRPr="002724A7" w:rsidRDefault="004861C7" w:rsidP="004861C7">
      <w:pPr>
        <w:pStyle w:val="NormalHanging12a"/>
      </w:pPr>
      <w:r w:rsidRPr="002724A7">
        <w:t>–</w:t>
      </w:r>
      <w:r w:rsidRPr="002724A7">
        <w:tab/>
        <w:t>med beaktande av rådets förordning (EU) 2017/1939 av den 12 oktober 2017 om genomförande av fördjupat samarbete om inrättande av Europeiska åklagarmyndigheten</w:t>
      </w:r>
      <w:r w:rsidRPr="002724A7">
        <w:rPr>
          <w:vertAlign w:val="superscript"/>
        </w:rPr>
        <w:footnoteReference w:id="1"/>
      </w:r>
      <w:r w:rsidRPr="002724A7">
        <w:t>, särskilt artikel 29.2,</w:t>
      </w:r>
    </w:p>
    <w:p w14:paraId="333DA950" w14:textId="77777777" w:rsidR="004861C7" w:rsidRPr="002724A7" w:rsidRDefault="004861C7" w:rsidP="004861C7">
      <w:pPr>
        <w:pStyle w:val="NormalHanging12a"/>
      </w:pPr>
      <w:r w:rsidRPr="002724A7">
        <w:t>–</w:t>
      </w:r>
      <w:r w:rsidRPr="002724A7">
        <w:tab/>
        <w:t>med beaktande av Europeiska unionens domstols domar av den 21 oktober 2008, 19 mars 2010, 6 september 2011, 17 januari 2013 och 19 december 2019</w:t>
      </w:r>
      <w:r w:rsidRPr="002724A7">
        <w:rPr>
          <w:vertAlign w:val="superscript"/>
        </w:rPr>
        <w:footnoteReference w:id="2"/>
      </w:r>
      <w:r w:rsidRPr="002724A7">
        <w:t>,</w:t>
      </w:r>
    </w:p>
    <w:p w14:paraId="5F953814" w14:textId="77777777" w:rsidR="004861C7" w:rsidRPr="002724A7" w:rsidRDefault="004861C7" w:rsidP="004861C7">
      <w:pPr>
        <w:pStyle w:val="NormalHanging12a"/>
      </w:pPr>
      <w:r w:rsidRPr="002724A7">
        <w:t>–</w:t>
      </w:r>
      <w:r w:rsidRPr="002724A7">
        <w:tab/>
        <w:t>med beaktande av artikel 70.1 i Republiken Bulgariens författning,</w:t>
      </w:r>
    </w:p>
    <w:p w14:paraId="7A95452F" w14:textId="77777777" w:rsidR="004861C7" w:rsidRPr="002724A7" w:rsidRDefault="004861C7" w:rsidP="004861C7">
      <w:pPr>
        <w:pStyle w:val="NormalHanging12a"/>
      </w:pPr>
      <w:r w:rsidRPr="002724A7">
        <w:lastRenderedPageBreak/>
        <w:t>–</w:t>
      </w:r>
      <w:r w:rsidRPr="002724A7">
        <w:tab/>
        <w:t>med beaktande av artiklarna 5.2, 6.1 och 9 i arbetsordningen,</w:t>
      </w:r>
    </w:p>
    <w:p w14:paraId="4B8C07D2" w14:textId="77777777" w:rsidR="004861C7" w:rsidRPr="002724A7" w:rsidRDefault="004861C7" w:rsidP="004861C7">
      <w:pPr>
        <w:pStyle w:val="NormalHanging12a"/>
      </w:pPr>
      <w:r w:rsidRPr="002724A7">
        <w:t>–</w:t>
      </w:r>
      <w:r w:rsidRPr="002724A7">
        <w:tab/>
        <w:t>med beaktande av betänkandet från utskottet för rättsliga frågor (A10-0194/2026).</w:t>
      </w:r>
    </w:p>
    <w:p w14:paraId="5614E4EB" w14:textId="662286AD" w:rsidR="004861C7" w:rsidRPr="002724A7" w:rsidRDefault="004861C7" w:rsidP="004861C7">
      <w:pPr>
        <w:pStyle w:val="NormalHanging12a"/>
      </w:pPr>
      <w:r w:rsidRPr="002724A7">
        <w:t>A.</w:t>
      </w:r>
      <w:r w:rsidRPr="002724A7">
        <w:tab/>
      </w:r>
      <w:r w:rsidR="002C4280" w:rsidRPr="002724A7">
        <w:t>D</w:t>
      </w:r>
      <w:r w:rsidRPr="002724A7">
        <w:t xml:space="preserve">en 24 november 2025 lämnade den europeiska chefsåklagaren in en begäran om upphävande av immuniteten för </w:t>
      </w:r>
      <w:proofErr w:type="spellStart"/>
      <w:r w:rsidRPr="002724A7">
        <w:t>Ilhan</w:t>
      </w:r>
      <w:proofErr w:type="spellEnd"/>
      <w:r w:rsidRPr="002724A7">
        <w:t xml:space="preserve"> </w:t>
      </w:r>
      <w:proofErr w:type="spellStart"/>
      <w:r w:rsidRPr="002724A7">
        <w:t>Kyuchyuk</w:t>
      </w:r>
      <w:proofErr w:type="spellEnd"/>
      <w:r w:rsidRPr="002724A7">
        <w:t>, ledamot av Europaparlamentet vald i Bulgarien, med anledning av en pågående utredning av flera påstådda brott som inbegriper missbruk av EU-medel.</w:t>
      </w:r>
    </w:p>
    <w:p w14:paraId="7A9EFF35" w14:textId="5595871E" w:rsidR="004861C7" w:rsidRPr="002724A7" w:rsidRDefault="004861C7" w:rsidP="004861C7">
      <w:pPr>
        <w:pStyle w:val="NormalHanging12a"/>
        <w:keepNext/>
        <w:keepLines/>
        <w:widowControl/>
      </w:pPr>
      <w:r w:rsidRPr="002724A7">
        <w:t>B.</w:t>
      </w:r>
      <w:r w:rsidRPr="002724A7">
        <w:tab/>
        <w:t xml:space="preserve">Enligt begäran ska en utredning genomförd i Bulgarien av den europeiska delegerade åklagaren ha visat att alla lokala assistenter till </w:t>
      </w:r>
      <w:proofErr w:type="spellStart"/>
      <w:r w:rsidRPr="002724A7">
        <w:t>Ilhan</w:t>
      </w:r>
      <w:proofErr w:type="spellEnd"/>
      <w:r w:rsidRPr="002724A7">
        <w:t xml:space="preserve"> </w:t>
      </w:r>
      <w:proofErr w:type="spellStart"/>
      <w:r w:rsidRPr="002724A7">
        <w:t>Kyuchyuk</w:t>
      </w:r>
      <w:proofErr w:type="spellEnd"/>
      <w:r w:rsidRPr="002724A7">
        <w:t xml:space="preserve"> arbetade i lokaler som förvaltades av ett nationellt politiskt parti och att de flesta av utgifterna i samband med deras arbete betalades av </w:t>
      </w:r>
      <w:r w:rsidR="002C4280" w:rsidRPr="002724A7">
        <w:t xml:space="preserve">det </w:t>
      </w:r>
      <w:r w:rsidRPr="002724A7">
        <w:t xml:space="preserve">partiet, medan </w:t>
      </w:r>
      <w:proofErr w:type="spellStart"/>
      <w:r w:rsidRPr="002724A7">
        <w:t>Ilhan</w:t>
      </w:r>
      <w:proofErr w:type="spellEnd"/>
      <w:r w:rsidRPr="002724A7">
        <w:t xml:space="preserve"> </w:t>
      </w:r>
      <w:proofErr w:type="spellStart"/>
      <w:r w:rsidRPr="002724A7">
        <w:t>Kyuchyuk</w:t>
      </w:r>
      <w:proofErr w:type="spellEnd"/>
      <w:r w:rsidRPr="002724A7">
        <w:t xml:space="preserve"> enbart ska ha stått för deras lön. Det påstås också att många lokala assistenter hade offentliga roller inom det partiet, för vilka de fick separat ersättning. Utredningen avser en period på mer än 10 år.</w:t>
      </w:r>
    </w:p>
    <w:p w14:paraId="40B18D6A" w14:textId="564CDC2A" w:rsidR="004861C7" w:rsidRPr="002724A7" w:rsidRDefault="004861C7" w:rsidP="004861C7">
      <w:pPr>
        <w:pStyle w:val="NormalHanging12a"/>
      </w:pPr>
      <w:r w:rsidRPr="002724A7">
        <w:t>C.</w:t>
      </w:r>
      <w:r w:rsidRPr="002724A7">
        <w:tab/>
        <w:t>Enligt begäran kan de påstådda omständigheterna utg</w:t>
      </w:r>
      <w:r w:rsidR="002C4280" w:rsidRPr="002724A7">
        <w:t>öra</w:t>
      </w:r>
      <w:r w:rsidRPr="002724A7">
        <w:t xml:space="preserve"> brott i form av bedrägeri som inte rör upphandlingar – falska/felaktiga/ofullständiga uppgifter/handlingar – samt förskingring av EU-medel och korruption, brott som är straffbara enligt artikel 248a i den bulgariska strafflagen. I begäran hänvisas också till ” inblandning i handlingar mot Europeiska unionens suveränitet och säkerhet”.</w:t>
      </w:r>
    </w:p>
    <w:p w14:paraId="768AEA68" w14:textId="534C6656" w:rsidR="004861C7" w:rsidRPr="002724A7" w:rsidRDefault="004861C7" w:rsidP="004861C7">
      <w:pPr>
        <w:pStyle w:val="NormalHanging12a"/>
      </w:pPr>
      <w:r w:rsidRPr="002724A7">
        <w:t>D.</w:t>
      </w:r>
      <w:r w:rsidRPr="002724A7">
        <w:tab/>
      </w:r>
      <w:proofErr w:type="spellStart"/>
      <w:r w:rsidRPr="002724A7">
        <w:t>Ilhan</w:t>
      </w:r>
      <w:proofErr w:type="spellEnd"/>
      <w:r w:rsidRPr="002724A7">
        <w:t xml:space="preserve"> </w:t>
      </w:r>
      <w:proofErr w:type="spellStart"/>
      <w:r w:rsidRPr="002724A7">
        <w:t>Kyuchyuk</w:t>
      </w:r>
      <w:proofErr w:type="spellEnd"/>
      <w:r w:rsidRPr="002724A7">
        <w:t xml:space="preserve"> valdes in i Europaparlamentet i Europaparlamentsvalet i maj 2014 och omvaldes i maj 2019 och </w:t>
      </w:r>
      <w:r w:rsidR="002C4280" w:rsidRPr="002724A7">
        <w:t xml:space="preserve">återigen i </w:t>
      </w:r>
      <w:r w:rsidRPr="002724A7">
        <w:t>juni 2024 och var således ledamot av Europaparlamentet vid tidpunkten för de påstådda brotten.</w:t>
      </w:r>
    </w:p>
    <w:p w14:paraId="4A4F7BE3" w14:textId="77777777" w:rsidR="004861C7" w:rsidRPr="002724A7" w:rsidRDefault="004861C7" w:rsidP="004861C7">
      <w:pPr>
        <w:pStyle w:val="NormalHanging12a"/>
      </w:pPr>
      <w:bookmarkStart w:id="7" w:name="_Hlk232158221"/>
      <w:r w:rsidRPr="002724A7">
        <w:t>E.</w:t>
      </w:r>
      <w:r w:rsidRPr="002724A7">
        <w:tab/>
        <w:t>Enligt artikel 8 i protokoll nr 7 om Europeiska unionens immunitet och privilegier får Europaparlamentets ledamöter inte förhöras, kvarhållas eller lagföras på grund av yttranden de gjort eller röster de avlagt under utövandet av sitt ämbete.</w:t>
      </w:r>
    </w:p>
    <w:p w14:paraId="665080B7" w14:textId="77777777" w:rsidR="004861C7" w:rsidRPr="002724A7" w:rsidRDefault="004861C7" w:rsidP="004861C7">
      <w:pPr>
        <w:pStyle w:val="NormalHanging12a"/>
        <w:rPr>
          <w:bCs/>
        </w:rPr>
      </w:pPr>
      <w:r w:rsidRPr="002724A7">
        <w:t>F.</w:t>
      </w:r>
      <w:r w:rsidRPr="002724A7">
        <w:tab/>
        <w:t xml:space="preserve">De påstådda brotten utgör inte – och den därav följande begäran om upphävande av </w:t>
      </w:r>
      <w:proofErr w:type="spellStart"/>
      <w:r w:rsidRPr="002724A7">
        <w:t>Ilhan</w:t>
      </w:r>
      <w:proofErr w:type="spellEnd"/>
      <w:r w:rsidRPr="002724A7">
        <w:t xml:space="preserve"> </w:t>
      </w:r>
      <w:proofErr w:type="spellStart"/>
      <w:r w:rsidRPr="002724A7">
        <w:t>Kyuchyuks</w:t>
      </w:r>
      <w:proofErr w:type="spellEnd"/>
      <w:r w:rsidRPr="002724A7">
        <w:t xml:space="preserve"> immunitet har inget samband med – yttranden som han gjort eller röster som han avlagt under utövandet av sitt ämbete i den mening som avses i artikel 8 i protokoll nr 7 om Europeiska unionens immunitet och privilegier.</w:t>
      </w:r>
    </w:p>
    <w:bookmarkEnd w:id="7"/>
    <w:p w14:paraId="3966D0BC" w14:textId="77777777" w:rsidR="004861C7" w:rsidRPr="002724A7" w:rsidRDefault="004861C7" w:rsidP="004861C7">
      <w:pPr>
        <w:pStyle w:val="NormalHanging12a"/>
      </w:pPr>
      <w:r w:rsidRPr="002724A7">
        <w:t>G.</w:t>
      </w:r>
      <w:r w:rsidRPr="002724A7">
        <w:tab/>
        <w:t>I artikel 9 första stycket a i protokoll nr 7 om Europeiska unionens immunitet och privilegier anges att Europaparlamentets ledamöter under Europaparlamentets sessioner, vad avser deras egen stats territorium, ska åtnjuta den immunitet som beviljas parlamentsledamöter i deras land.</w:t>
      </w:r>
    </w:p>
    <w:p w14:paraId="3862977C" w14:textId="77777777" w:rsidR="004861C7" w:rsidRPr="002724A7" w:rsidRDefault="004861C7" w:rsidP="004861C7">
      <w:pPr>
        <w:pStyle w:val="NormalHanging12a"/>
      </w:pPr>
      <w:r w:rsidRPr="002724A7">
        <w:t>H.</w:t>
      </w:r>
      <w:r w:rsidRPr="002724A7">
        <w:tab/>
        <w:t>I artikel 70.1 i Republiken Bulgariens författning föreskrivs att ”en ledamot av nationalförsamlingen ska åtnjuta immunitet mot frihetsberövande eller lagföring, med undantag för brott, och i sådana fall ska det krävas tillstånd från nationalförsamlingen eller, mellan dess sessioner, från nationalförsamlingens ordförande”.</w:t>
      </w:r>
    </w:p>
    <w:p w14:paraId="395A4C0F" w14:textId="77777777" w:rsidR="004861C7" w:rsidRPr="002724A7" w:rsidRDefault="004861C7" w:rsidP="004861C7">
      <w:pPr>
        <w:pStyle w:val="NormalHanging12a"/>
      </w:pPr>
      <w:r w:rsidRPr="002724A7">
        <w:t>I.</w:t>
      </w:r>
      <w:r w:rsidRPr="002724A7">
        <w:tab/>
        <w:t>Syftet med den immunitet som föreskrivs i protokoll nr 7 om Europeiska unionens immunitet och privilegier är att skydda parlamentet och dess ledamöter mot rättsliga förfaranden i samband med verksamhet som utförs under utövandet av ämbetet som parlamentsledamot och som inte kan skiljas från detta.</w:t>
      </w:r>
    </w:p>
    <w:p w14:paraId="5824B763" w14:textId="77777777" w:rsidR="004861C7" w:rsidRPr="002724A7" w:rsidRDefault="004861C7" w:rsidP="004861C7">
      <w:pPr>
        <w:pStyle w:val="NormalHanging12a"/>
      </w:pPr>
      <w:r w:rsidRPr="002724A7">
        <w:t>J.</w:t>
      </w:r>
      <w:r w:rsidRPr="002724A7">
        <w:tab/>
        <w:t xml:space="preserve">Enligt artikel 5.2 i arbetsordningen är parlamentarisk immunitet inte en ledamots personliga privilegium, utan en garanti för hela parlamentets och </w:t>
      </w:r>
      <w:r w:rsidRPr="002724A7">
        <w:lastRenderedPageBreak/>
        <w:t>dess ledamöters oberoende.</w:t>
      </w:r>
    </w:p>
    <w:p w14:paraId="139C25F0" w14:textId="6C4E86ED" w:rsidR="004861C7" w:rsidRPr="002724A7" w:rsidRDefault="004861C7" w:rsidP="004861C7">
      <w:pPr>
        <w:pStyle w:val="NormalHanging12a"/>
        <w:keepNext/>
        <w:keepLines/>
        <w:widowControl/>
      </w:pPr>
      <w:r w:rsidRPr="002724A7">
        <w:t>K.</w:t>
      </w:r>
      <w:r w:rsidRPr="002724A7">
        <w:tab/>
      </w:r>
      <w:r w:rsidR="009F2500" w:rsidRPr="002724A7">
        <w:t>P</w:t>
      </w:r>
      <w:r w:rsidRPr="002724A7">
        <w:t xml:space="preserve">arlamentet </w:t>
      </w:r>
      <w:r w:rsidR="009F2500" w:rsidRPr="002724A7">
        <w:t xml:space="preserve">kan </w:t>
      </w:r>
      <w:r w:rsidRPr="002724A7">
        <w:t xml:space="preserve">inte likställas med en domstol, och </w:t>
      </w:r>
      <w:r w:rsidR="009F2500" w:rsidRPr="002724A7">
        <w:t>en</w:t>
      </w:r>
      <w:r w:rsidRPr="002724A7">
        <w:t xml:space="preserve"> parlamentsledamot</w:t>
      </w:r>
      <w:r w:rsidR="009F2500" w:rsidRPr="002724A7">
        <w:t xml:space="preserve"> kan</w:t>
      </w:r>
      <w:r w:rsidRPr="002724A7">
        <w:t>, inom ramen för ett förfarande för att upphäva immunitet, inte betraktas som ”anklagad”</w:t>
      </w:r>
      <w:r w:rsidRPr="002724A7">
        <w:rPr>
          <w:vertAlign w:val="superscript"/>
        </w:rPr>
        <w:footnoteReference w:id="3"/>
      </w:r>
      <w:r w:rsidRPr="002724A7">
        <w:t>.</w:t>
      </w:r>
    </w:p>
    <w:p w14:paraId="68681AE9" w14:textId="22693712" w:rsidR="004861C7" w:rsidRPr="002724A7" w:rsidRDefault="004861C7" w:rsidP="004861C7">
      <w:pPr>
        <w:pStyle w:val="NormalHanging12a"/>
      </w:pPr>
      <w:r w:rsidRPr="002724A7">
        <w:t>L.</w:t>
      </w:r>
      <w:r w:rsidRPr="002724A7">
        <w:tab/>
        <w:t xml:space="preserve">Begäran om upphävande av immuniteten lämnades in av den europeiska chefsåklagaren efter en utredning utförd av den europeiska delegerade åklagaren i Bulgarien. Det är allmänt känt att den bulgariska europeiska åklagaren tillfälligt stängdes av i mars 2025, i avvaktan på en utredning av potentiella tjänstefel, och i februari 2026 fann Europeiska åklagarmyndighetens kollegium den bulgariska europeiska åklagaren skyldig till allvarliga tjänstefel. Såsom anges i begäran om upphävande av immuniteten är </w:t>
      </w:r>
      <w:proofErr w:type="spellStart"/>
      <w:r w:rsidRPr="002724A7">
        <w:t>Ilhan</w:t>
      </w:r>
      <w:proofErr w:type="spellEnd"/>
      <w:r w:rsidRPr="002724A7">
        <w:t xml:space="preserve"> </w:t>
      </w:r>
      <w:proofErr w:type="spellStart"/>
      <w:r w:rsidRPr="002724A7">
        <w:t>Kyuchyuk</w:t>
      </w:r>
      <w:proofErr w:type="spellEnd"/>
      <w:r w:rsidRPr="002724A7">
        <w:t xml:space="preserve"> medlem i det bulgariska politiska partiet ”Rörelsen för rättigheter och friheter”. Det verkar som om </w:t>
      </w:r>
      <w:proofErr w:type="spellStart"/>
      <w:r w:rsidR="00AE35B4" w:rsidRPr="002724A7">
        <w:t>Ilhan</w:t>
      </w:r>
      <w:proofErr w:type="spellEnd"/>
      <w:r w:rsidR="00AE35B4" w:rsidRPr="002724A7">
        <w:t xml:space="preserve"> </w:t>
      </w:r>
      <w:proofErr w:type="spellStart"/>
      <w:r w:rsidR="00AE35B4" w:rsidRPr="002724A7">
        <w:t>Kyuchyuk</w:t>
      </w:r>
      <w:proofErr w:type="spellEnd"/>
      <w:r w:rsidRPr="002724A7">
        <w:t xml:space="preserve"> attackera</w:t>
      </w:r>
      <w:r w:rsidR="00AE35B4" w:rsidRPr="002724A7">
        <w:t>de</w:t>
      </w:r>
      <w:r w:rsidRPr="002724A7">
        <w:t xml:space="preserve">s i Bulgarien av en politisk motståndare inom det partiet med avseende på </w:t>
      </w:r>
      <w:r w:rsidR="00AE35B4" w:rsidRPr="002724A7">
        <w:t xml:space="preserve">en </w:t>
      </w:r>
      <w:r w:rsidRPr="002724A7">
        <w:t xml:space="preserve">situationen i </w:t>
      </w:r>
      <w:r w:rsidR="00AE35B4" w:rsidRPr="002724A7">
        <w:t xml:space="preserve">det </w:t>
      </w:r>
      <w:r w:rsidRPr="002724A7">
        <w:t xml:space="preserve">partiet, vilket </w:t>
      </w:r>
      <w:proofErr w:type="spellStart"/>
      <w:r w:rsidR="00AE35B4" w:rsidRPr="002724A7">
        <w:t>Ilhan</w:t>
      </w:r>
      <w:proofErr w:type="spellEnd"/>
      <w:r w:rsidR="00AE35B4" w:rsidRPr="002724A7">
        <w:t xml:space="preserve"> </w:t>
      </w:r>
      <w:proofErr w:type="spellStart"/>
      <w:r w:rsidR="00AE35B4" w:rsidRPr="002724A7">
        <w:t>Kyuchyuk</w:t>
      </w:r>
      <w:proofErr w:type="spellEnd"/>
      <w:r w:rsidRPr="002724A7">
        <w:t xml:space="preserve"> offentligt fördömt. </w:t>
      </w:r>
      <w:proofErr w:type="spellStart"/>
      <w:r w:rsidRPr="002724A7">
        <w:t>Ilhan</w:t>
      </w:r>
      <w:proofErr w:type="spellEnd"/>
      <w:r w:rsidRPr="002724A7">
        <w:t xml:space="preserve"> </w:t>
      </w:r>
      <w:proofErr w:type="spellStart"/>
      <w:r w:rsidRPr="002724A7">
        <w:t>Kyuchyuk</w:t>
      </w:r>
      <w:proofErr w:type="spellEnd"/>
      <w:r w:rsidRPr="002724A7">
        <w:t xml:space="preserve"> verkar ha utsatts för ogrundade anklagelser och attacker i Bulgarien vid den tidpunkt då han</w:t>
      </w:r>
      <w:r w:rsidR="002C771A" w:rsidRPr="002724A7">
        <w:t>s namn</w:t>
      </w:r>
      <w:r w:rsidRPr="002724A7">
        <w:t xml:space="preserve"> </w:t>
      </w:r>
      <w:r w:rsidR="002C771A" w:rsidRPr="002724A7">
        <w:t xml:space="preserve">lades fram för att </w:t>
      </w:r>
      <w:r w:rsidRPr="002724A7">
        <w:t xml:space="preserve">bli ordförande för </w:t>
      </w:r>
      <w:r w:rsidR="002C771A" w:rsidRPr="002724A7">
        <w:t>Europa</w:t>
      </w:r>
      <w:r w:rsidRPr="002724A7">
        <w:t>parlamentets utskott för rättsliga frågor. Han verkar ha utsatts för gravt oproportionerliga antikorruptionskontroller i Bulgarien utan att några missförhållanden någonsin har konstaterats.</w:t>
      </w:r>
    </w:p>
    <w:p w14:paraId="7CDD5BB8" w14:textId="27DB8509" w:rsidR="004861C7" w:rsidRPr="002724A7" w:rsidRDefault="004861C7" w:rsidP="004861C7">
      <w:pPr>
        <w:pStyle w:val="NormalHanging12a"/>
      </w:pPr>
      <w:r w:rsidRPr="002724A7">
        <w:t>M.</w:t>
      </w:r>
      <w:r w:rsidRPr="002724A7">
        <w:tab/>
        <w:t>De allvarliga tviv</w:t>
      </w:r>
      <w:r w:rsidR="009F2500" w:rsidRPr="002724A7">
        <w:t>len</w:t>
      </w:r>
      <w:r w:rsidRPr="002724A7">
        <w:t xml:space="preserve"> </w:t>
      </w:r>
      <w:r w:rsidR="002C4280" w:rsidRPr="002724A7">
        <w:t xml:space="preserve">kring begäran om upphävande av immunitet </w:t>
      </w:r>
      <w:r w:rsidRPr="002724A7">
        <w:t xml:space="preserve">till följd av att den bulgariska europeiska åklagaren – under vars kontroll den utredning som gav upphov till </w:t>
      </w:r>
      <w:r w:rsidR="001E1E83" w:rsidRPr="002724A7">
        <w:t xml:space="preserve">att </w:t>
      </w:r>
      <w:r w:rsidRPr="002724A7">
        <w:t>begärangjordes – fanns skyldig till allvarliga tjänstefel, i kombination med det sammanhang i vilket begäran gjordes, den uppenbara bristen på precisering av de omständigheter som utreds och</w:t>
      </w:r>
      <w:r w:rsidR="002C4280" w:rsidRPr="002724A7">
        <w:t xml:space="preserve"> av</w:t>
      </w:r>
      <w:r w:rsidRPr="002724A7">
        <w:t xml:space="preserve"> de påstådda brotten enligt begäran, liksom en oproportionerlig inverkan på anseendet, utgör allvarliga och objektiva indikationer på att utredningen kan ha inletts med motiveringen att avsiktligen skada </w:t>
      </w:r>
      <w:proofErr w:type="spellStart"/>
      <w:r w:rsidRPr="002724A7">
        <w:t>Ilhan</w:t>
      </w:r>
      <w:proofErr w:type="spellEnd"/>
      <w:r w:rsidRPr="002724A7">
        <w:t xml:space="preserve"> </w:t>
      </w:r>
      <w:proofErr w:type="spellStart"/>
      <w:r w:rsidRPr="002724A7">
        <w:t>Kyuchyuk</w:t>
      </w:r>
      <w:proofErr w:type="spellEnd"/>
      <w:r w:rsidRPr="002724A7">
        <w:t xml:space="preserve">. </w:t>
      </w:r>
    </w:p>
    <w:p w14:paraId="5314A471" w14:textId="77777777" w:rsidR="004861C7" w:rsidRPr="002724A7" w:rsidRDefault="004861C7" w:rsidP="004861C7">
      <w:pPr>
        <w:pStyle w:val="NormalHanging12a"/>
      </w:pPr>
      <w:r w:rsidRPr="002724A7">
        <w:t>N.</w:t>
      </w:r>
      <w:r w:rsidRPr="002724A7">
        <w:tab/>
        <w:t xml:space="preserve">Detta framstår därmed som ett fall där det kan antas att </w:t>
      </w:r>
      <w:proofErr w:type="spellStart"/>
      <w:r w:rsidRPr="002724A7">
        <w:rPr>
          <w:i/>
          <w:iCs/>
        </w:rPr>
        <w:t>fumus</w:t>
      </w:r>
      <w:proofErr w:type="spellEnd"/>
      <w:r w:rsidRPr="002724A7">
        <w:rPr>
          <w:i/>
          <w:iCs/>
        </w:rPr>
        <w:t xml:space="preserve"> </w:t>
      </w:r>
      <w:proofErr w:type="spellStart"/>
      <w:r w:rsidRPr="002724A7">
        <w:rPr>
          <w:i/>
          <w:iCs/>
        </w:rPr>
        <w:t>persecutionis</w:t>
      </w:r>
      <w:proofErr w:type="spellEnd"/>
      <w:r w:rsidRPr="002724A7">
        <w:t xml:space="preserve"> föreligger, det vill säga att de ifrågavarande rättsliga åtgärderna har inletts i avsikt att skada </w:t>
      </w:r>
      <w:proofErr w:type="spellStart"/>
      <w:r w:rsidRPr="002724A7">
        <w:t>Ilhan</w:t>
      </w:r>
      <w:proofErr w:type="spellEnd"/>
      <w:r w:rsidRPr="002724A7">
        <w:t xml:space="preserve"> </w:t>
      </w:r>
      <w:proofErr w:type="spellStart"/>
      <w:r w:rsidRPr="002724A7">
        <w:t>Kyuchyuks</w:t>
      </w:r>
      <w:proofErr w:type="spellEnd"/>
      <w:r w:rsidRPr="002724A7">
        <w:t xml:space="preserve"> politiska verksamhet som ledamot av Europaparlamentet och därmed parlamentets oberoende.</w:t>
      </w:r>
    </w:p>
    <w:p w14:paraId="59F573F7" w14:textId="77777777" w:rsidR="004861C7" w:rsidRPr="002724A7" w:rsidRDefault="004861C7" w:rsidP="004861C7">
      <w:pPr>
        <w:pStyle w:val="NormalHanging12a"/>
      </w:pPr>
      <w:r w:rsidRPr="002724A7">
        <w:t>1.</w:t>
      </w:r>
      <w:r w:rsidRPr="002724A7">
        <w:tab/>
        <w:t xml:space="preserve">Europaparlamentet beslutar att inte upphäva </w:t>
      </w:r>
      <w:proofErr w:type="spellStart"/>
      <w:r w:rsidRPr="002724A7">
        <w:t>Ilhan</w:t>
      </w:r>
      <w:proofErr w:type="spellEnd"/>
      <w:r w:rsidRPr="002724A7">
        <w:t xml:space="preserve"> </w:t>
      </w:r>
      <w:proofErr w:type="spellStart"/>
      <w:r w:rsidRPr="002724A7">
        <w:t>Kyuchyuks</w:t>
      </w:r>
      <w:proofErr w:type="spellEnd"/>
      <w:r w:rsidRPr="002724A7">
        <w:t xml:space="preserve"> immunitet.</w:t>
      </w:r>
    </w:p>
    <w:p w14:paraId="6AEB4B2D" w14:textId="2B8B848F" w:rsidR="00E365E1" w:rsidRPr="002724A7" w:rsidRDefault="004861C7" w:rsidP="002724A7">
      <w:pPr>
        <w:pStyle w:val="NormalHanging12a"/>
      </w:pPr>
      <w:r w:rsidRPr="002724A7">
        <w:t>2.</w:t>
      </w:r>
      <w:r w:rsidRPr="002724A7">
        <w:tab/>
        <w:t xml:space="preserve">Europaparlamentet uppdrar åt talmannen att omedelbart översända detta beslut och det ansvariga utskottets betänkande till Europeiska åklagarmyndigheten och till </w:t>
      </w:r>
      <w:proofErr w:type="spellStart"/>
      <w:r w:rsidRPr="002724A7">
        <w:t>Ilhan</w:t>
      </w:r>
      <w:proofErr w:type="spellEnd"/>
      <w:r w:rsidRPr="002724A7">
        <w:t xml:space="preserve"> </w:t>
      </w:r>
      <w:proofErr w:type="spellStart"/>
      <w:r w:rsidRPr="002724A7">
        <w:t>Kyuchyuk</w:t>
      </w:r>
      <w:proofErr w:type="spellEnd"/>
      <w:r w:rsidRPr="002724A7">
        <w:t>.</w:t>
      </w:r>
    </w:p>
    <w:sectPr w:rsidR="00E365E1" w:rsidRPr="002724A7" w:rsidSect="00C648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DF79FD" w14:textId="77777777" w:rsidR="00992F65" w:rsidRPr="00C64805" w:rsidRDefault="00992F65">
      <w:r w:rsidRPr="00C64805">
        <w:separator/>
      </w:r>
    </w:p>
  </w:endnote>
  <w:endnote w:type="continuationSeparator" w:id="0">
    <w:p w14:paraId="28C24D2B" w14:textId="77777777" w:rsidR="00992F65" w:rsidRPr="00C64805" w:rsidRDefault="00992F65">
      <w:r w:rsidRPr="00C648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1038D8" w14:textId="77777777" w:rsidR="00064002" w:rsidRPr="00C648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194D3" w14:textId="77777777" w:rsidR="00064002" w:rsidRPr="00C648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912B9" w14:textId="77777777" w:rsidR="00064002" w:rsidRPr="00C648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9CE886" w14:textId="77777777" w:rsidR="00992F65" w:rsidRPr="00C64805" w:rsidRDefault="00992F65">
      <w:r w:rsidRPr="00C64805">
        <w:separator/>
      </w:r>
    </w:p>
  </w:footnote>
  <w:footnote w:type="continuationSeparator" w:id="0">
    <w:p w14:paraId="28885D12" w14:textId="77777777" w:rsidR="00992F65" w:rsidRPr="00C64805" w:rsidRDefault="00992F65">
      <w:r w:rsidRPr="00C64805">
        <w:continuationSeparator/>
      </w:r>
    </w:p>
  </w:footnote>
  <w:footnote w:id="1">
    <w:p w14:paraId="3207FE7E" w14:textId="5904E168" w:rsidR="004861C7" w:rsidRPr="002724A7" w:rsidRDefault="004861C7" w:rsidP="00C64805">
      <w:pPr>
        <w:pStyle w:val="FootnoteText"/>
        <w:ind w:left="567" w:hanging="567"/>
        <w:rPr>
          <w:sz w:val="24"/>
          <w:lang w:val="fi-FI"/>
        </w:rPr>
      </w:pPr>
      <w:r w:rsidRPr="00C64805">
        <w:rPr>
          <w:rStyle w:val="FootnoteReference"/>
          <w:sz w:val="24"/>
          <w:lang w:val="sv-SE"/>
        </w:rPr>
        <w:footnoteRef/>
      </w:r>
      <w:r w:rsidR="00C64805" w:rsidRPr="002724A7">
        <w:rPr>
          <w:sz w:val="24"/>
          <w:lang w:val="fi-FI"/>
        </w:rPr>
        <w:t xml:space="preserve"> </w:t>
      </w:r>
      <w:r w:rsidR="00C64805" w:rsidRPr="002724A7">
        <w:rPr>
          <w:sz w:val="24"/>
          <w:lang w:val="fi-FI"/>
        </w:rPr>
        <w:tab/>
      </w:r>
      <w:r w:rsidRPr="002724A7">
        <w:rPr>
          <w:sz w:val="24"/>
          <w:lang w:val="fi-FI"/>
        </w:rPr>
        <w:t xml:space="preserve">EUT L 283, 31.10.2017, s. 1, ELI: </w:t>
      </w:r>
      <w:hyperlink r:id="rId1" w:tooltip="http://data.europa.eu/eli/reg/2017/1939/oj" w:history="1">
        <w:r w:rsidRPr="002724A7">
          <w:rPr>
            <w:rStyle w:val="Hyperlink"/>
            <w:sz w:val="24"/>
            <w:lang w:val="fi-FI"/>
          </w:rPr>
          <w:t>http://data.europa.eu/eli/reg/2017/1939/oj</w:t>
        </w:r>
      </w:hyperlink>
      <w:r w:rsidRPr="002724A7">
        <w:rPr>
          <w:sz w:val="24"/>
          <w:lang w:val="fi-FI"/>
        </w:rPr>
        <w:t>.</w:t>
      </w:r>
    </w:p>
  </w:footnote>
  <w:footnote w:id="2">
    <w:p w14:paraId="77BAE344" w14:textId="0D266771" w:rsidR="004861C7" w:rsidRPr="00C64805" w:rsidRDefault="004861C7" w:rsidP="00C64805">
      <w:pPr>
        <w:pStyle w:val="FootnoteText"/>
        <w:ind w:left="567" w:hanging="567"/>
        <w:rPr>
          <w:sz w:val="24"/>
          <w:lang w:val="sv-SE"/>
        </w:rPr>
      </w:pPr>
      <w:r w:rsidRPr="00C64805">
        <w:rPr>
          <w:rStyle w:val="FootnoteReference"/>
          <w:sz w:val="24"/>
          <w:lang w:val="sv-SE"/>
        </w:rPr>
        <w:footnoteRef/>
      </w:r>
      <w:r w:rsidR="00C64805" w:rsidRPr="00C64805">
        <w:rPr>
          <w:sz w:val="24"/>
          <w:lang w:val="sv-SE"/>
        </w:rPr>
        <w:t xml:space="preserve"> </w:t>
      </w:r>
      <w:r w:rsidR="00C64805" w:rsidRPr="00C64805">
        <w:rPr>
          <w:sz w:val="24"/>
          <w:lang w:val="sv-SE"/>
        </w:rPr>
        <w:tab/>
      </w:r>
      <w:r w:rsidRPr="00C64805">
        <w:rPr>
          <w:sz w:val="24"/>
          <w:lang w:val="sv-SE"/>
        </w:rPr>
        <w:t xml:space="preserve">Domstolens dom av den 21 oktober 2008, </w:t>
      </w:r>
      <w:proofErr w:type="spellStart"/>
      <w:r w:rsidRPr="00C64805">
        <w:rPr>
          <w:sz w:val="24"/>
          <w:lang w:val="sv-SE"/>
        </w:rPr>
        <w:t>Marra</w:t>
      </w:r>
      <w:proofErr w:type="spellEnd"/>
      <w:r w:rsidRPr="00C64805">
        <w:rPr>
          <w:sz w:val="24"/>
          <w:lang w:val="sv-SE"/>
        </w:rPr>
        <w:t xml:space="preserve">/De Gregorio och Clemente, C-200/07 och C-201/07, ECLI:EU:C:2008:579, tribunalens dom av den 19 mars 2010, </w:t>
      </w:r>
      <w:proofErr w:type="spellStart"/>
      <w:r w:rsidRPr="00C64805">
        <w:rPr>
          <w:sz w:val="24"/>
          <w:lang w:val="sv-SE"/>
        </w:rPr>
        <w:t>Gollnisch</w:t>
      </w:r>
      <w:proofErr w:type="spellEnd"/>
      <w:r w:rsidRPr="00C64805">
        <w:rPr>
          <w:sz w:val="24"/>
          <w:lang w:val="sv-SE"/>
        </w:rPr>
        <w:t xml:space="preserve">/parlamentet, T-42/06, ECLI:EU:T:2010:102, domstolens dom av den 6 september 2011, </w:t>
      </w:r>
      <w:proofErr w:type="spellStart"/>
      <w:r w:rsidRPr="00C64805">
        <w:rPr>
          <w:sz w:val="24"/>
          <w:lang w:val="sv-SE"/>
        </w:rPr>
        <w:t>Patriciello</w:t>
      </w:r>
      <w:proofErr w:type="spellEnd"/>
      <w:r w:rsidRPr="00C64805">
        <w:rPr>
          <w:sz w:val="24"/>
          <w:lang w:val="sv-SE"/>
        </w:rPr>
        <w:t xml:space="preserve">, C-163/10, ECLI:EU:C:2011:543, tribunalens dom av den 17 januari 2013, </w:t>
      </w:r>
      <w:proofErr w:type="spellStart"/>
      <w:r w:rsidRPr="00C64805">
        <w:rPr>
          <w:sz w:val="24"/>
          <w:lang w:val="sv-SE"/>
        </w:rPr>
        <w:t>Gollnisch</w:t>
      </w:r>
      <w:proofErr w:type="spellEnd"/>
      <w:r w:rsidRPr="00C64805">
        <w:rPr>
          <w:sz w:val="24"/>
          <w:lang w:val="sv-SE"/>
        </w:rPr>
        <w:t xml:space="preserve">/parlamentet, T-346/11 och T-347/11, ECLI:EU:T:2013:23, domstolens dom av den 19 december 2019, </w:t>
      </w:r>
      <w:proofErr w:type="spellStart"/>
      <w:r w:rsidRPr="00C64805">
        <w:rPr>
          <w:sz w:val="24"/>
          <w:lang w:val="sv-SE"/>
        </w:rPr>
        <w:t>Junqueras</w:t>
      </w:r>
      <w:proofErr w:type="spellEnd"/>
      <w:r w:rsidRPr="00C64805">
        <w:rPr>
          <w:sz w:val="24"/>
          <w:lang w:val="sv-SE"/>
        </w:rPr>
        <w:t xml:space="preserve"> </w:t>
      </w:r>
      <w:proofErr w:type="spellStart"/>
      <w:r w:rsidRPr="00C64805">
        <w:rPr>
          <w:sz w:val="24"/>
          <w:lang w:val="sv-SE"/>
        </w:rPr>
        <w:t>Vies</w:t>
      </w:r>
      <w:proofErr w:type="spellEnd"/>
      <w:r w:rsidRPr="00C64805">
        <w:rPr>
          <w:sz w:val="24"/>
          <w:lang w:val="sv-SE"/>
        </w:rPr>
        <w:t>, C-502/19, ECLI:EU:C:2019:1115.</w:t>
      </w:r>
    </w:p>
  </w:footnote>
  <w:footnote w:id="3">
    <w:p w14:paraId="57AD9878" w14:textId="636A4B76" w:rsidR="004861C7" w:rsidRPr="00C64805" w:rsidRDefault="004861C7" w:rsidP="00C64805">
      <w:pPr>
        <w:pStyle w:val="FootnoteText"/>
        <w:ind w:left="567" w:hanging="567"/>
        <w:rPr>
          <w:sz w:val="24"/>
          <w:lang w:val="sv-SE"/>
        </w:rPr>
      </w:pPr>
      <w:r w:rsidRPr="00C64805">
        <w:rPr>
          <w:rStyle w:val="FootnoteReference"/>
          <w:sz w:val="24"/>
          <w:lang w:val="sv-SE"/>
        </w:rPr>
        <w:footnoteRef/>
      </w:r>
      <w:r w:rsidR="00C64805" w:rsidRPr="00C64805">
        <w:rPr>
          <w:sz w:val="24"/>
          <w:lang w:val="sv-SE"/>
        </w:rPr>
        <w:t xml:space="preserve"> </w:t>
      </w:r>
      <w:r w:rsidR="00C64805" w:rsidRPr="00C64805">
        <w:rPr>
          <w:sz w:val="24"/>
          <w:lang w:val="sv-SE"/>
        </w:rPr>
        <w:tab/>
      </w:r>
      <w:r w:rsidRPr="00C64805">
        <w:rPr>
          <w:sz w:val="24"/>
          <w:lang w:val="sv-SE"/>
        </w:rPr>
        <w:t xml:space="preserve">Tribunalens dom av den 30 april 2019, </w:t>
      </w:r>
      <w:proofErr w:type="spellStart"/>
      <w:r w:rsidRPr="00C64805">
        <w:rPr>
          <w:sz w:val="24"/>
          <w:lang w:val="sv-SE"/>
        </w:rPr>
        <w:t>Briois</w:t>
      </w:r>
      <w:proofErr w:type="spellEnd"/>
      <w:r w:rsidRPr="00C64805">
        <w:rPr>
          <w:sz w:val="24"/>
          <w:lang w:val="sv-SE"/>
        </w:rPr>
        <w:t>/parlamentet,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9C8B7" w14:textId="77777777" w:rsidR="00064002" w:rsidRPr="00C648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EE246" w14:textId="77777777" w:rsidR="00064002" w:rsidRPr="00C648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5AD88A" w14:textId="77777777" w:rsidR="00064002" w:rsidRPr="00C648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834370810">
    <w:abstractNumId w:val="9"/>
  </w:num>
  <w:num w:numId="2" w16cid:durableId="1704600206">
    <w:abstractNumId w:val="9"/>
  </w:num>
  <w:num w:numId="3" w16cid:durableId="1191837976">
    <w:abstractNumId w:val="7"/>
  </w:num>
  <w:num w:numId="4" w16cid:durableId="1996640372">
    <w:abstractNumId w:val="7"/>
  </w:num>
  <w:num w:numId="5" w16cid:durableId="1191069300">
    <w:abstractNumId w:val="6"/>
  </w:num>
  <w:num w:numId="6" w16cid:durableId="2097046826">
    <w:abstractNumId w:val="6"/>
  </w:num>
  <w:num w:numId="7" w16cid:durableId="457338011">
    <w:abstractNumId w:val="5"/>
  </w:num>
  <w:num w:numId="8" w16cid:durableId="1164663934">
    <w:abstractNumId w:val="5"/>
  </w:num>
  <w:num w:numId="9" w16cid:durableId="146555809">
    <w:abstractNumId w:val="4"/>
  </w:num>
  <w:num w:numId="10" w16cid:durableId="1214392016">
    <w:abstractNumId w:val="4"/>
  </w:num>
  <w:num w:numId="11" w16cid:durableId="371924196">
    <w:abstractNumId w:val="8"/>
  </w:num>
  <w:num w:numId="12" w16cid:durableId="1676303659">
    <w:abstractNumId w:val="8"/>
  </w:num>
  <w:num w:numId="13" w16cid:durableId="429473570">
    <w:abstractNumId w:val="3"/>
  </w:num>
  <w:num w:numId="14" w16cid:durableId="1558711187">
    <w:abstractNumId w:val="3"/>
  </w:num>
  <w:num w:numId="15" w16cid:durableId="2102943456">
    <w:abstractNumId w:val="2"/>
  </w:num>
  <w:num w:numId="16" w16cid:durableId="841700374">
    <w:abstractNumId w:val="2"/>
  </w:num>
  <w:num w:numId="17" w16cid:durableId="65274844">
    <w:abstractNumId w:val="1"/>
  </w:num>
  <w:num w:numId="18" w16cid:durableId="2111850024">
    <w:abstractNumId w:val="1"/>
  </w:num>
  <w:num w:numId="19" w16cid:durableId="152840083">
    <w:abstractNumId w:val="0"/>
  </w:num>
  <w:num w:numId="20" w16cid:durableId="1905145597">
    <w:abstractNumId w:val="0"/>
  </w:num>
  <w:num w:numId="21" w16cid:durableId="1778600242">
    <w:abstractNumId w:val="9"/>
  </w:num>
  <w:num w:numId="22" w16cid:durableId="1115559460">
    <w:abstractNumId w:val="7"/>
  </w:num>
  <w:num w:numId="23" w16cid:durableId="1975214420">
    <w:abstractNumId w:val="6"/>
  </w:num>
  <w:num w:numId="24" w16cid:durableId="542670273">
    <w:abstractNumId w:val="5"/>
  </w:num>
  <w:num w:numId="25" w16cid:durableId="26805787">
    <w:abstractNumId w:val="4"/>
  </w:num>
  <w:num w:numId="26" w16cid:durableId="1223831395">
    <w:abstractNumId w:val="8"/>
  </w:num>
  <w:num w:numId="27" w16cid:durableId="1175727947">
    <w:abstractNumId w:val="3"/>
  </w:num>
  <w:num w:numId="28" w16cid:durableId="504365788">
    <w:abstractNumId w:val="2"/>
  </w:num>
  <w:num w:numId="29" w16cid:durableId="429738250">
    <w:abstractNumId w:val="1"/>
  </w:num>
  <w:num w:numId="30" w16cid:durableId="977691073">
    <w:abstractNumId w:val="0"/>
  </w:num>
  <w:num w:numId="31" w16cid:durableId="1411654796">
    <w:abstractNumId w:val="9"/>
  </w:num>
  <w:num w:numId="32" w16cid:durableId="1852986233">
    <w:abstractNumId w:val="7"/>
  </w:num>
  <w:num w:numId="33" w16cid:durableId="774440310">
    <w:abstractNumId w:val="6"/>
  </w:num>
  <w:num w:numId="34" w16cid:durableId="554239794">
    <w:abstractNumId w:val="5"/>
  </w:num>
  <w:num w:numId="35" w16cid:durableId="2107268619">
    <w:abstractNumId w:val="4"/>
  </w:num>
  <w:num w:numId="36" w16cid:durableId="2129011166">
    <w:abstractNumId w:val="8"/>
  </w:num>
  <w:num w:numId="37" w16cid:durableId="2139493261">
    <w:abstractNumId w:val="3"/>
  </w:num>
  <w:num w:numId="38" w16cid:durableId="159660453">
    <w:abstractNumId w:val="2"/>
  </w:num>
  <w:num w:numId="39" w16cid:durableId="831139200">
    <w:abstractNumId w:val="1"/>
  </w:num>
  <w:num w:numId="40" w16cid:durableId="684553360">
    <w:abstractNumId w:val="0"/>
  </w:num>
  <w:num w:numId="41" w16cid:durableId="180625306">
    <w:abstractNumId w:val="10"/>
  </w:num>
  <w:num w:numId="42" w16cid:durableId="1645770374">
    <w:abstractNumId w:val="10"/>
  </w:num>
  <w:num w:numId="43" w16cid:durableId="1390373250">
    <w:abstractNumId w:val="10"/>
  </w:num>
  <w:num w:numId="44" w16cid:durableId="19548259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94/2026"/>
    <w:docVar w:name="dvlangue" w:val="SV"/>
    <w:docVar w:name="dvnumam" w:val="0"/>
    <w:docVar w:name="dvpe" w:val="789.052"/>
    <w:docVar w:name="dvrapporteur" w:val="Föredragande: "/>
    <w:docVar w:name="dvtitre" w:val="Europaparlamentets beslut av den xx xx 2026 om begäran om upphävande av Ilhan Kyuchyuks immunitet(2026/2000(IMM))"/>
  </w:docVars>
  <w:rsids>
    <w:rsidRoot w:val="00992F65"/>
    <w:rsid w:val="00002272"/>
    <w:rsid w:val="00064002"/>
    <w:rsid w:val="000677B9"/>
    <w:rsid w:val="000831BA"/>
    <w:rsid w:val="000A42CC"/>
    <w:rsid w:val="000E7DD9"/>
    <w:rsid w:val="0010095E"/>
    <w:rsid w:val="00125B37"/>
    <w:rsid w:val="001541C4"/>
    <w:rsid w:val="00187494"/>
    <w:rsid w:val="001E1E83"/>
    <w:rsid w:val="001F32AE"/>
    <w:rsid w:val="002724A7"/>
    <w:rsid w:val="002767FF"/>
    <w:rsid w:val="002A5C2D"/>
    <w:rsid w:val="002B18FE"/>
    <w:rsid w:val="002B5493"/>
    <w:rsid w:val="002C4280"/>
    <w:rsid w:val="002C771A"/>
    <w:rsid w:val="00300AF1"/>
    <w:rsid w:val="00343214"/>
    <w:rsid w:val="00361C00"/>
    <w:rsid w:val="00395FA1"/>
    <w:rsid w:val="003E15D4"/>
    <w:rsid w:val="00411CCE"/>
    <w:rsid w:val="0041666E"/>
    <w:rsid w:val="00421060"/>
    <w:rsid w:val="00471C19"/>
    <w:rsid w:val="004861C7"/>
    <w:rsid w:val="004867E3"/>
    <w:rsid w:val="00494A28"/>
    <w:rsid w:val="004C0004"/>
    <w:rsid w:val="004C5D52"/>
    <w:rsid w:val="0050519A"/>
    <w:rsid w:val="005072A1"/>
    <w:rsid w:val="00514517"/>
    <w:rsid w:val="00545827"/>
    <w:rsid w:val="00560270"/>
    <w:rsid w:val="005816D3"/>
    <w:rsid w:val="005C2568"/>
    <w:rsid w:val="005F1B17"/>
    <w:rsid w:val="006037C0"/>
    <w:rsid w:val="006631B6"/>
    <w:rsid w:val="00680577"/>
    <w:rsid w:val="006F74FA"/>
    <w:rsid w:val="00731ADD"/>
    <w:rsid w:val="00734777"/>
    <w:rsid w:val="00747932"/>
    <w:rsid w:val="00751A4A"/>
    <w:rsid w:val="00756632"/>
    <w:rsid w:val="00762C74"/>
    <w:rsid w:val="00764CDA"/>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2F65"/>
    <w:rsid w:val="009F2500"/>
    <w:rsid w:val="00A1687D"/>
    <w:rsid w:val="00A31597"/>
    <w:rsid w:val="00A43E52"/>
    <w:rsid w:val="00A4678D"/>
    <w:rsid w:val="00A778C7"/>
    <w:rsid w:val="00AB441E"/>
    <w:rsid w:val="00AB6293"/>
    <w:rsid w:val="00AE0928"/>
    <w:rsid w:val="00AE35B4"/>
    <w:rsid w:val="00AF3B82"/>
    <w:rsid w:val="00B12E95"/>
    <w:rsid w:val="00B22876"/>
    <w:rsid w:val="00B558F0"/>
    <w:rsid w:val="00BD48FE"/>
    <w:rsid w:val="00BD7BD8"/>
    <w:rsid w:val="00BE6ADC"/>
    <w:rsid w:val="00C05BFE"/>
    <w:rsid w:val="00C23CD4"/>
    <w:rsid w:val="00C568E3"/>
    <w:rsid w:val="00C61C0C"/>
    <w:rsid w:val="00C64805"/>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69FAE2"/>
  <w15:chartTrackingRefBased/>
  <w15:docId w15:val="{7C2870F6-57F6-4AD9-B237-F84568EC2A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4861C7"/>
    <w:pPr>
      <w:keepNext/>
      <w:spacing w:after="480"/>
      <w:jc w:val="center"/>
    </w:pPr>
    <w:rPr>
      <w:rFonts w:ascii="Arial" w:hAnsi="Arial" w:cs="Arial"/>
      <w:b/>
    </w:rPr>
  </w:style>
  <w:style w:type="paragraph" w:customStyle="1" w:styleId="NormalBold">
    <w:name w:val="NormalBold"/>
    <w:basedOn w:val="Normal"/>
    <w:rsid w:val="004861C7"/>
    <w:rPr>
      <w:b/>
    </w:rPr>
  </w:style>
  <w:style w:type="paragraph" w:customStyle="1" w:styleId="NormalHanging12a">
    <w:name w:val="NormalHanging12a"/>
    <w:basedOn w:val="Normal"/>
    <w:rsid w:val="004861C7"/>
    <w:pPr>
      <w:spacing w:after="240"/>
      <w:ind w:left="567" w:hanging="567"/>
    </w:pPr>
  </w:style>
  <w:style w:type="paragraph" w:customStyle="1" w:styleId="EPComma">
    <w:name w:val="EPComma"/>
    <w:basedOn w:val="Normal"/>
    <w:rsid w:val="004861C7"/>
    <w:pPr>
      <w:spacing w:before="480" w:after="240"/>
    </w:pPr>
  </w:style>
  <w:style w:type="character" w:styleId="Hyperlink">
    <w:name w:val="Hyperlink"/>
    <w:basedOn w:val="DefaultParagraphFont"/>
    <w:rsid w:val="004861C7"/>
    <w:rPr>
      <w:color w:val="0563C1" w:themeColor="hyperlink"/>
      <w:u w:val="single"/>
    </w:rPr>
  </w:style>
  <w:style w:type="paragraph" w:styleId="Revision">
    <w:name w:val="Revision"/>
    <w:hidden/>
    <w:uiPriority w:val="99"/>
    <w:semiHidden/>
    <w:rsid w:val="002C4280"/>
    <w:rPr>
      <w:sz w:val="24"/>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998</Words>
  <Characters>6029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ANDERSSON Terese</cp:lastModifiedBy>
  <cp:revision>2</cp:revision>
  <cp:lastPrinted>2004-11-19T15:42:00Z</cp:lastPrinted>
  <dcterms:created xsi:type="dcterms:W3CDTF">2026-07-07T12:01:00Z</dcterms:created>
  <dcterms:modified xsi:type="dcterms:W3CDTF">2026-07-07T12:01:00Z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P10_TA-PROV(2026)0237_A10-0194_2026_SV_r</vt:lpwstr>
  </property>
  <property fmtid="{D5CDD505-2E9C-101B-9397-08002B2CF9AE}" pid="4" name="&lt;Type&gt;">
    <vt:lpwstr>RR</vt:lpwstr>
  </property>
</Properties>
</file>