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F0001B" w14:paraId="4ED4394D" w14:textId="77777777" w:rsidTr="00425111">
        <w:trPr>
          <w:trHeight w:hRule="exact" w:val="1418"/>
        </w:trPr>
        <w:tc>
          <w:tcPr>
            <w:tcW w:w="6804" w:type="dxa"/>
            <w:shd w:val="clear" w:color="auto" w:fill="auto"/>
            <w:vAlign w:val="center"/>
          </w:tcPr>
          <w:p w14:paraId="5ADA27C1" w14:textId="77777777" w:rsidR="00757DD5" w:rsidRPr="00F0001B" w:rsidRDefault="00F0001B" w:rsidP="00425111">
            <w:pPr>
              <w:pStyle w:val="EPName"/>
              <w:rPr>
                <w:lang w:val="bg-BG"/>
              </w:rPr>
            </w:pPr>
            <w:r w:rsidRPr="00F0001B">
              <w:rPr>
                <w:lang w:val="bg-BG"/>
              </w:rPr>
              <w:t>Европейски парламент</w:t>
            </w:r>
          </w:p>
          <w:p w14:paraId="7E33FA2B" w14:textId="222D31AA" w:rsidR="00757DD5" w:rsidRPr="00F0001B" w:rsidRDefault="00F0001B" w:rsidP="00425111">
            <w:pPr>
              <w:pStyle w:val="EPTerm"/>
              <w:rPr>
                <w:rStyle w:val="HideTWBExt"/>
                <w:vanish w:val="0"/>
                <w:lang w:val="bg-BG"/>
              </w:rPr>
            </w:pPr>
            <w:r w:rsidRPr="00F0001B">
              <w:rPr>
                <w:lang w:val="bg-BG"/>
              </w:rPr>
              <w:t>2024</w:t>
            </w:r>
            <w:r>
              <w:rPr>
                <w:lang w:val="bg-BG"/>
              </w:rPr>
              <w:t> – </w:t>
            </w:r>
            <w:r w:rsidRPr="00F0001B">
              <w:rPr>
                <w:lang w:val="bg-BG"/>
              </w:rPr>
              <w:t>2029</w:t>
            </w:r>
          </w:p>
        </w:tc>
        <w:tc>
          <w:tcPr>
            <w:tcW w:w="2268" w:type="dxa"/>
            <w:shd w:val="clear" w:color="auto" w:fill="auto"/>
          </w:tcPr>
          <w:p w14:paraId="2B113969" w14:textId="77777777" w:rsidR="00757DD5" w:rsidRPr="00F0001B" w:rsidRDefault="00172070" w:rsidP="00425111">
            <w:pPr>
              <w:pStyle w:val="EPLogo"/>
              <w:rPr>
                <w:lang w:val="bg-BG"/>
              </w:rPr>
            </w:pPr>
            <w:r w:rsidRPr="00F0001B">
              <w:rPr>
                <w:noProof/>
                <w:lang w:val="bg-BG"/>
              </w:rPr>
              <w:drawing>
                <wp:inline distT="0" distB="0" distL="0" distR="0" wp14:anchorId="0C75D651" wp14:editId="1FAB8C36">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3EA715BD" w14:textId="77777777" w:rsidR="008E7632" w:rsidRPr="00F0001B" w:rsidRDefault="008E7632" w:rsidP="008E7632">
      <w:pPr>
        <w:pStyle w:val="LineTop"/>
        <w:rPr>
          <w:lang w:val="bg-BG"/>
        </w:rPr>
      </w:pPr>
    </w:p>
    <w:p w14:paraId="2AF9DA8A" w14:textId="77777777" w:rsidR="008E7632" w:rsidRPr="00F0001B" w:rsidRDefault="00F0001B" w:rsidP="008E7632">
      <w:pPr>
        <w:pStyle w:val="ZSessionDoc"/>
        <w:rPr>
          <w:b/>
          <w:i w:val="0"/>
          <w:lang w:val="bg-BG"/>
        </w:rPr>
      </w:pPr>
      <w:r w:rsidRPr="00F0001B">
        <w:rPr>
          <w:b/>
          <w:i w:val="0"/>
          <w:lang w:val="bg-BG"/>
        </w:rPr>
        <w:t>ПРИЕТИ ТЕКСТОВЕ</w:t>
      </w:r>
    </w:p>
    <w:p w14:paraId="4E41A2AB" w14:textId="77777777" w:rsidR="008E7632" w:rsidRPr="00F0001B" w:rsidRDefault="00F0001B" w:rsidP="008E7632">
      <w:pPr>
        <w:pStyle w:val="LineBottom"/>
        <w:rPr>
          <w:lang w:val="bg-BG"/>
        </w:rPr>
      </w:pPr>
      <w:r w:rsidRPr="00F0001B">
        <w:rPr>
          <w:rFonts w:cs="Arial"/>
          <w:i/>
          <w:sz w:val="20"/>
          <w:szCs w:val="22"/>
          <w:lang w:val="bg-BG"/>
        </w:rPr>
        <w:t xml:space="preserve"> </w:t>
      </w:r>
    </w:p>
    <w:p w14:paraId="470A5F59" w14:textId="26D4AFEF" w:rsidR="009C4014" w:rsidRPr="00F0001B" w:rsidRDefault="00F0001B" w:rsidP="008E7632">
      <w:pPr>
        <w:pStyle w:val="ATHeading1"/>
        <w:spacing w:before="480"/>
        <w:rPr>
          <w:lang w:val="bg-BG"/>
        </w:rPr>
      </w:pPr>
      <w:bookmarkStart w:id="0" w:name="TA_Heading"/>
      <w:r w:rsidRPr="00F0001B">
        <w:rPr>
          <w:lang w:val="bg-BG"/>
        </w:rPr>
        <w:t>P10_TA(2026)</w:t>
      </w:r>
      <w:bookmarkStart w:id="1" w:name="TANumber"/>
      <w:bookmarkEnd w:id="0"/>
      <w:r w:rsidRPr="00F0001B">
        <w:rPr>
          <w:lang w:val="bg-BG"/>
        </w:rPr>
        <w:t>0</w:t>
      </w:r>
      <w:r w:rsidR="00AE1CE8">
        <w:rPr>
          <w:lang w:val="bg-BG"/>
        </w:rPr>
        <w:t>24</w:t>
      </w:r>
      <w:r w:rsidRPr="00F0001B">
        <w:rPr>
          <w:lang w:val="bg-BG"/>
        </w:rPr>
        <w:t>0</w:t>
      </w:r>
      <w:bookmarkEnd w:id="1"/>
    </w:p>
    <w:p w14:paraId="73F8C261" w14:textId="77777777" w:rsidR="009C4014" w:rsidRPr="00F0001B" w:rsidRDefault="00F0001B" w:rsidP="00F0001B">
      <w:pPr>
        <w:pStyle w:val="ATHeading2"/>
        <w:rPr>
          <w:lang w:val="bg-BG"/>
        </w:rPr>
      </w:pPr>
      <w:bookmarkStart w:id="2" w:name="title"/>
      <w:r w:rsidRPr="00F0001B">
        <w:rPr>
          <w:lang w:val="bg-BG"/>
        </w:rPr>
        <w:t>Временна подкрепа и авансови плащания във връзка с увеличението на цените на торовете, предизвикано от кризата в Близкия изток</w:t>
      </w:r>
      <w:bookmarkEnd w:id="2"/>
      <w:r w:rsidR="009C4014" w:rsidRPr="00F0001B">
        <w:rPr>
          <w:lang w:val="bg-BG"/>
        </w:rPr>
        <w:t xml:space="preserve"> </w:t>
      </w:r>
      <w:bookmarkStart w:id="3" w:name="Etoiles"/>
      <w:bookmarkEnd w:id="3"/>
    </w:p>
    <w:p w14:paraId="2945F668" w14:textId="77777777" w:rsidR="009C4014" w:rsidRPr="00F0001B" w:rsidRDefault="009C4014" w:rsidP="009C4014">
      <w:pPr>
        <w:rPr>
          <w:i/>
          <w:vanish/>
          <w:lang w:val="bg-BG"/>
        </w:rPr>
      </w:pPr>
      <w:r w:rsidRPr="00F0001B">
        <w:rPr>
          <w:i/>
          <w:lang w:val="bg-BG"/>
        </w:rPr>
        <w:fldChar w:fldCharType="begin"/>
      </w:r>
      <w:r w:rsidRPr="00F0001B">
        <w:rPr>
          <w:i/>
          <w:lang w:val="bg-BG"/>
        </w:rPr>
        <w:instrText xml:space="preserve"> TC"</w:instrText>
      </w:r>
      <w:bookmarkStart w:id="4" w:name="DocNumber"/>
      <w:r w:rsidR="00F0001B" w:rsidRPr="00F0001B">
        <w:rPr>
          <w:i/>
          <w:lang w:val="bg-BG"/>
        </w:rPr>
        <w:instrText>(C10-0139/2026)</w:instrText>
      </w:r>
      <w:bookmarkEnd w:id="4"/>
      <w:r w:rsidRPr="00F0001B">
        <w:rPr>
          <w:i/>
          <w:lang w:val="bg-BG"/>
        </w:rPr>
        <w:instrText xml:space="preserve">"\l3 \n&gt; \* MERGEFORMAT </w:instrText>
      </w:r>
      <w:r w:rsidRPr="00F0001B">
        <w:rPr>
          <w:i/>
          <w:lang w:val="bg-BG"/>
        </w:rPr>
        <w:fldChar w:fldCharType="end"/>
      </w:r>
    </w:p>
    <w:p w14:paraId="7C0AAE4C" w14:textId="77777777" w:rsidR="00F0001B" w:rsidRPr="00F0001B" w:rsidRDefault="00F0001B" w:rsidP="009C4014">
      <w:pPr>
        <w:rPr>
          <w:vanish/>
          <w:lang w:val="bg-BG"/>
        </w:rPr>
      </w:pPr>
      <w:bookmarkStart w:id="5" w:name="Commission"/>
      <w:r w:rsidRPr="00F0001B">
        <w:rPr>
          <w:vanish/>
          <w:lang w:val="bg-BG"/>
        </w:rPr>
        <w:t>Комисия по земеделие и развитие на селските райони</w:t>
      </w:r>
    </w:p>
    <w:p w14:paraId="40CD947E" w14:textId="77777777" w:rsidR="009C4014" w:rsidRPr="00F0001B" w:rsidRDefault="00F0001B" w:rsidP="009C4014">
      <w:pPr>
        <w:rPr>
          <w:vanish/>
          <w:lang w:val="bg-BG"/>
        </w:rPr>
      </w:pPr>
      <w:bookmarkStart w:id="6" w:name="PE"/>
      <w:bookmarkEnd w:id="5"/>
      <w:r w:rsidRPr="00F0001B">
        <w:rPr>
          <w:vanish/>
          <w:lang w:val="bg-BG"/>
        </w:rPr>
        <w:t>PE789.799</w:t>
      </w:r>
      <w:bookmarkEnd w:id="6"/>
    </w:p>
    <w:p w14:paraId="40207629" w14:textId="52355A93" w:rsidR="00F0001B" w:rsidRPr="00F0001B" w:rsidRDefault="00F0001B" w:rsidP="00F0001B">
      <w:pPr>
        <w:pStyle w:val="ATHeading3"/>
        <w:rPr>
          <w:lang w:val="bg-BG"/>
        </w:rPr>
      </w:pPr>
      <w:bookmarkStart w:id="7" w:name="Sujet"/>
      <w:r w:rsidRPr="00F0001B">
        <w:rPr>
          <w:lang w:val="bg-BG"/>
        </w:rPr>
        <w:t xml:space="preserve">Законодателна резолюция на Европейския парламент от 7 юли 2026 г. относно предложението за регламент на Европейския парламент и на Съвета </w:t>
      </w:r>
      <w:bookmarkStart w:id="8" w:name="References"/>
      <w:bookmarkEnd w:id="7"/>
      <w:r w:rsidRPr="00F0001B">
        <w:rPr>
          <w:lang w:val="bg-BG"/>
        </w:rPr>
        <w:t>за изменение на Регламент (ЕС) 2021/2115 с оглед на специфичен вид интервенция за предоставяне на извънредно временно подпомагане по линия на Европейския земеделски фонд за развитие на селските райони (ЕЗФРСР) и с оглед на възможността за адаптиране на разпределените средства за директни плащания за календарната 2027 година, както и за изменение на Регламент (ЕС) 2021/2116 с оглед на по-гъвкави правила за авансовите плащания в отговор на увеличението на цените на торовете, предизвикано от кризата в Близкия изток</w:t>
      </w:r>
      <w:r>
        <w:rPr>
          <w:lang w:val="bg-BG"/>
        </w:rPr>
        <w:t xml:space="preserve"> </w:t>
      </w:r>
      <w:r w:rsidRPr="00F0001B">
        <w:rPr>
          <w:lang w:val="bg-BG"/>
        </w:rPr>
        <w:t>(</w:t>
      </w:r>
      <w:r w:rsidRPr="00FB3D83">
        <w:rPr>
          <w:lang w:val="en-GB"/>
        </w:rPr>
        <w:t>COM</w:t>
      </w:r>
      <w:r w:rsidRPr="00AE1CE8">
        <w:rPr>
          <w:lang w:val="ru-RU"/>
        </w:rPr>
        <w:t xml:space="preserve">(2026)0282 – </w:t>
      </w:r>
      <w:r w:rsidRPr="00FB3D83">
        <w:rPr>
          <w:lang w:val="en-GB"/>
        </w:rPr>
        <w:t>C</w:t>
      </w:r>
      <w:r w:rsidRPr="00AE1CE8">
        <w:rPr>
          <w:lang w:val="ru-RU"/>
        </w:rPr>
        <w:t>10-0139/2026 – 2026/0150(</w:t>
      </w:r>
      <w:r w:rsidRPr="00FB3D83">
        <w:rPr>
          <w:lang w:val="en-GB"/>
        </w:rPr>
        <w:t>COD</w:t>
      </w:r>
      <w:r w:rsidRPr="00AE1CE8">
        <w:rPr>
          <w:lang w:val="ru-RU"/>
        </w:rPr>
        <w:t>)</w:t>
      </w:r>
      <w:r>
        <w:rPr>
          <w:lang w:val="bg-BG"/>
        </w:rPr>
        <w:t>)</w:t>
      </w:r>
    </w:p>
    <w:p w14:paraId="29C67B6B" w14:textId="1E693DF2" w:rsidR="009C4014" w:rsidRPr="00F0001B" w:rsidRDefault="00F0001B" w:rsidP="00F0001B">
      <w:pPr>
        <w:pStyle w:val="ATHeading3"/>
        <w:rPr>
          <w:lang w:val="bg-BG"/>
        </w:rPr>
      </w:pPr>
      <w:r w:rsidRPr="00F0001B">
        <w:rPr>
          <w:lang w:val="bg-BG"/>
        </w:rPr>
        <w:t>(Обикновена законодателна процедура: първо четене)</w:t>
      </w:r>
      <w:bookmarkEnd w:id="8"/>
    </w:p>
    <w:p w14:paraId="3E7982F3" w14:textId="77777777" w:rsidR="006E5420" w:rsidRPr="00F0001B" w:rsidRDefault="00F0001B" w:rsidP="008B1C2E">
      <w:pPr>
        <w:pStyle w:val="Normal12"/>
        <w:spacing w:before="360"/>
        <w:rPr>
          <w:i/>
          <w:szCs w:val="24"/>
          <w:lang w:val="bg-BG"/>
        </w:rPr>
      </w:pPr>
      <w:bookmarkStart w:id="9" w:name="TextBodyBegin"/>
      <w:bookmarkEnd w:id="9"/>
      <w:r w:rsidRPr="00F0001B">
        <w:rPr>
          <w:i/>
          <w:szCs w:val="24"/>
          <w:lang w:val="bg-BG"/>
        </w:rPr>
        <w:t>Европейският парламент,</w:t>
      </w:r>
    </w:p>
    <w:p w14:paraId="56A17E44" w14:textId="624D8B57" w:rsidR="009F28EF" w:rsidRDefault="00F0001B" w:rsidP="00F0001B">
      <w:pPr>
        <w:pStyle w:val="Normal12"/>
        <w:ind w:left="567" w:hanging="567"/>
        <w:rPr>
          <w:lang w:val="bg-BG"/>
        </w:rPr>
      </w:pPr>
      <w:r>
        <w:rPr>
          <w:szCs w:val="24"/>
          <w:lang w:val="bg-BG"/>
        </w:rPr>
        <w:t>–</w:t>
      </w:r>
      <w:r>
        <w:rPr>
          <w:szCs w:val="24"/>
          <w:lang w:val="bg-BG"/>
        </w:rPr>
        <w:tab/>
      </w:r>
      <w:r w:rsidRPr="00F0001B">
        <w:rPr>
          <w:szCs w:val="24"/>
          <w:lang w:val="bg-BG"/>
        </w:rPr>
        <w:t xml:space="preserve">като взе предвид предложението на Комисията до Парламента и до Съвета </w:t>
      </w:r>
      <w:r w:rsidRPr="00AE1CE8">
        <w:rPr>
          <w:lang w:val="ru-RU"/>
        </w:rPr>
        <w:t>(</w:t>
      </w:r>
      <w:r w:rsidRPr="003669CF">
        <w:t>COM</w:t>
      </w:r>
      <w:r w:rsidRPr="00AE1CE8">
        <w:rPr>
          <w:lang w:val="ru-RU"/>
        </w:rPr>
        <w:t>(2026)0282),</w:t>
      </w:r>
    </w:p>
    <w:p w14:paraId="3585D759" w14:textId="7917288B" w:rsidR="00F0001B" w:rsidRDefault="00F0001B" w:rsidP="00F0001B">
      <w:pPr>
        <w:pStyle w:val="Normal12"/>
        <w:ind w:left="567" w:hanging="567"/>
        <w:rPr>
          <w:lang w:val="bg-BG"/>
        </w:rPr>
      </w:pPr>
      <w:r>
        <w:rPr>
          <w:lang w:val="bg-BG"/>
        </w:rPr>
        <w:t>–</w:t>
      </w:r>
      <w:r>
        <w:rPr>
          <w:lang w:val="bg-BG"/>
        </w:rPr>
        <w:tab/>
      </w:r>
      <w:r w:rsidRPr="00F0001B">
        <w:rPr>
          <w:lang w:val="bg-BG"/>
        </w:rPr>
        <w:t>като взе предвид член 294, параграф 2 и</w:t>
      </w:r>
      <w:r>
        <w:rPr>
          <w:lang w:val="bg-BG"/>
        </w:rPr>
        <w:t xml:space="preserve"> </w:t>
      </w:r>
      <w:r w:rsidRPr="00F0001B">
        <w:rPr>
          <w:lang w:val="bg-BG"/>
        </w:rPr>
        <w:t xml:space="preserve">член </w:t>
      </w:r>
      <w:r>
        <w:rPr>
          <w:lang w:val="bg-BG"/>
        </w:rPr>
        <w:t xml:space="preserve">43, параграф 2 </w:t>
      </w:r>
      <w:r w:rsidRPr="00F0001B">
        <w:rPr>
          <w:lang w:val="bg-BG"/>
        </w:rPr>
        <w:t>от Договора за функционирането на Европейския съюз, съгласно които Комисията е внесла предложението в Парламента</w:t>
      </w:r>
      <w:r w:rsidRPr="00AE1CE8">
        <w:rPr>
          <w:lang w:val="ru-RU"/>
        </w:rPr>
        <w:t xml:space="preserve"> (</w:t>
      </w:r>
      <w:r w:rsidRPr="003669CF">
        <w:t>C</w:t>
      </w:r>
      <w:r w:rsidRPr="00AE1CE8">
        <w:rPr>
          <w:lang w:val="ru-RU"/>
        </w:rPr>
        <w:t>10-0139/2026)</w:t>
      </w:r>
      <w:r w:rsidRPr="00F0001B">
        <w:rPr>
          <w:lang w:val="bg-BG"/>
        </w:rPr>
        <w:t>,</w:t>
      </w:r>
    </w:p>
    <w:p w14:paraId="3DADB781" w14:textId="667FE130" w:rsidR="00F0001B" w:rsidRDefault="00F0001B" w:rsidP="00F0001B">
      <w:pPr>
        <w:pStyle w:val="Normal12"/>
        <w:ind w:left="567" w:hanging="567"/>
        <w:rPr>
          <w:lang w:val="bg-BG"/>
        </w:rPr>
      </w:pPr>
      <w:r>
        <w:rPr>
          <w:lang w:val="bg-BG"/>
        </w:rPr>
        <w:t>–</w:t>
      </w:r>
      <w:r>
        <w:rPr>
          <w:lang w:val="bg-BG"/>
        </w:rPr>
        <w:tab/>
      </w:r>
      <w:r w:rsidRPr="00F0001B">
        <w:rPr>
          <w:lang w:val="bg-BG"/>
        </w:rPr>
        <w:t xml:space="preserve">като взе предвид член 294, параграф </w:t>
      </w:r>
      <w:r w:rsidR="00D9775A" w:rsidRPr="00AE1CE8">
        <w:rPr>
          <w:lang w:val="ru-RU"/>
        </w:rPr>
        <w:t>3</w:t>
      </w:r>
      <w:r w:rsidRPr="00F0001B">
        <w:rPr>
          <w:lang w:val="bg-BG"/>
        </w:rPr>
        <w:t xml:space="preserve"> от Договора за функционирането на Европейския съюз,</w:t>
      </w:r>
    </w:p>
    <w:p w14:paraId="25481B29" w14:textId="43CB6AA0" w:rsidR="00F0001B" w:rsidRDefault="00F0001B" w:rsidP="00F0001B">
      <w:pPr>
        <w:pStyle w:val="Normal12"/>
        <w:ind w:left="567" w:hanging="567"/>
        <w:rPr>
          <w:lang w:val="bg-BG"/>
        </w:rPr>
      </w:pPr>
      <w:r>
        <w:rPr>
          <w:lang w:val="bg-BG"/>
        </w:rPr>
        <w:t>–</w:t>
      </w:r>
      <w:r>
        <w:rPr>
          <w:lang w:val="bg-BG"/>
        </w:rPr>
        <w:tab/>
      </w:r>
      <w:r w:rsidRPr="00F0001B">
        <w:rPr>
          <w:lang w:val="bg-BG"/>
        </w:rPr>
        <w:t>след консултация с Европейския икономически и социален комитет</w:t>
      </w:r>
      <w:r>
        <w:rPr>
          <w:lang w:val="bg-BG"/>
        </w:rPr>
        <w:t>,</w:t>
      </w:r>
    </w:p>
    <w:p w14:paraId="6A2515B2" w14:textId="1AF795FA" w:rsidR="00F0001B" w:rsidRDefault="00F0001B" w:rsidP="00F0001B">
      <w:pPr>
        <w:pStyle w:val="Normal12"/>
        <w:ind w:left="567" w:hanging="567"/>
        <w:rPr>
          <w:lang w:val="bg-BG"/>
        </w:rPr>
      </w:pPr>
      <w:r>
        <w:rPr>
          <w:lang w:val="bg-BG"/>
        </w:rPr>
        <w:t>–</w:t>
      </w:r>
      <w:r>
        <w:rPr>
          <w:lang w:val="bg-BG"/>
        </w:rPr>
        <w:tab/>
      </w:r>
      <w:r w:rsidRPr="00F0001B">
        <w:rPr>
          <w:lang w:val="bg-BG"/>
        </w:rPr>
        <w:t xml:space="preserve">като взе предвид поетия с писмо от </w:t>
      </w:r>
      <w:r>
        <w:rPr>
          <w:lang w:val="bg-BG"/>
        </w:rPr>
        <w:t>17</w:t>
      </w:r>
      <w:r w:rsidRPr="00F0001B">
        <w:rPr>
          <w:lang w:val="bg-BG"/>
        </w:rPr>
        <w:t xml:space="preserve"> </w:t>
      </w:r>
      <w:r>
        <w:rPr>
          <w:lang w:val="bg-BG"/>
        </w:rPr>
        <w:t>юни</w:t>
      </w:r>
      <w:r w:rsidRPr="00F0001B">
        <w:rPr>
          <w:lang w:val="bg-BG"/>
        </w:rPr>
        <w:t xml:space="preserve"> 2026 г. ангажимент на представителя на Съвета за одобряване на позицията на Парламента в съответствие с член 294, параграф 4 от Договора за функционирането на Европейския съюз,</w:t>
      </w:r>
    </w:p>
    <w:p w14:paraId="13172490" w14:textId="19850C18" w:rsidR="00F0001B" w:rsidRDefault="00F0001B" w:rsidP="00F0001B">
      <w:pPr>
        <w:pStyle w:val="Normal12"/>
        <w:ind w:left="567" w:hanging="567"/>
        <w:rPr>
          <w:lang w:val="bg-BG"/>
        </w:rPr>
      </w:pPr>
      <w:r>
        <w:rPr>
          <w:lang w:val="bg-BG"/>
        </w:rPr>
        <w:t>–</w:t>
      </w:r>
      <w:r>
        <w:rPr>
          <w:lang w:val="bg-BG"/>
        </w:rPr>
        <w:tab/>
      </w:r>
      <w:r w:rsidRPr="00F0001B">
        <w:rPr>
          <w:lang w:val="bg-BG"/>
        </w:rPr>
        <w:t>като взе предвид член</w:t>
      </w:r>
      <w:r>
        <w:rPr>
          <w:lang w:val="bg-BG"/>
        </w:rPr>
        <w:t>ове</w:t>
      </w:r>
      <w:r w:rsidRPr="00F0001B">
        <w:rPr>
          <w:lang w:val="bg-BG"/>
        </w:rPr>
        <w:t xml:space="preserve"> </w:t>
      </w:r>
      <w:r>
        <w:rPr>
          <w:lang w:val="bg-BG"/>
        </w:rPr>
        <w:t>60</w:t>
      </w:r>
      <w:r w:rsidRPr="00F0001B">
        <w:rPr>
          <w:lang w:val="bg-BG"/>
        </w:rPr>
        <w:t xml:space="preserve"> и 1</w:t>
      </w:r>
      <w:r>
        <w:rPr>
          <w:lang w:val="bg-BG"/>
        </w:rPr>
        <w:t>70</w:t>
      </w:r>
      <w:r w:rsidRPr="00F0001B">
        <w:rPr>
          <w:lang w:val="bg-BG"/>
        </w:rPr>
        <w:t xml:space="preserve"> от своя Правилник за дейността,</w:t>
      </w:r>
    </w:p>
    <w:p w14:paraId="13974C75" w14:textId="775FE51A" w:rsidR="00F0001B" w:rsidRDefault="00F0001B" w:rsidP="00F0001B">
      <w:pPr>
        <w:pStyle w:val="Normal12"/>
        <w:ind w:left="567" w:hanging="567"/>
        <w:rPr>
          <w:lang w:val="bg-BG"/>
        </w:rPr>
      </w:pPr>
      <w:r>
        <w:rPr>
          <w:lang w:val="bg-BG"/>
        </w:rPr>
        <w:lastRenderedPageBreak/>
        <w:t>1.</w:t>
      </w:r>
      <w:r>
        <w:rPr>
          <w:lang w:val="bg-BG"/>
        </w:rPr>
        <w:tab/>
      </w:r>
      <w:r w:rsidRPr="00F0001B">
        <w:rPr>
          <w:lang w:val="bg-BG"/>
        </w:rPr>
        <w:t>приема изложената по-долу позиция на първо четене;</w:t>
      </w:r>
    </w:p>
    <w:p w14:paraId="5312F684" w14:textId="40777D6D" w:rsidR="00F0001B" w:rsidRPr="00AE1CE8" w:rsidRDefault="00F0001B" w:rsidP="00F0001B">
      <w:pPr>
        <w:pStyle w:val="Normal12"/>
        <w:ind w:left="567" w:hanging="567"/>
        <w:rPr>
          <w:lang w:val="ru-RU"/>
        </w:rPr>
      </w:pPr>
      <w:r>
        <w:rPr>
          <w:lang w:val="bg-BG"/>
        </w:rPr>
        <w:t>2.</w:t>
      </w:r>
      <w:r>
        <w:rPr>
          <w:lang w:val="bg-BG"/>
        </w:rPr>
        <w:tab/>
      </w:r>
      <w:r w:rsidRPr="00F0001B">
        <w:rPr>
          <w:lang w:val="bg-BG"/>
        </w:rPr>
        <w:t>приканва Комисията да се отнесе до него отново, в случай че замени своето предложение с друг текст, внесе или възнамерява да внесе съществени промени в това предложение;</w:t>
      </w:r>
    </w:p>
    <w:p w14:paraId="2D7C7AB3" w14:textId="592F8653" w:rsidR="00F0001B" w:rsidRDefault="00F0001B" w:rsidP="00F0001B">
      <w:pPr>
        <w:pStyle w:val="Normal12"/>
        <w:ind w:left="567" w:hanging="567"/>
        <w:rPr>
          <w:lang w:val="bg-BG"/>
        </w:rPr>
      </w:pPr>
      <w:r>
        <w:rPr>
          <w:lang w:val="bg-BG"/>
        </w:rPr>
        <w:t>3.</w:t>
      </w:r>
      <w:r>
        <w:rPr>
          <w:lang w:val="bg-BG"/>
        </w:rPr>
        <w:tab/>
      </w:r>
      <w:r w:rsidR="00CA329F" w:rsidRPr="00CA329F">
        <w:rPr>
          <w:lang w:val="bg-BG"/>
        </w:rPr>
        <w:t>възлага на своя председател да предаде позицията на Парламента съответно на Съвета и на Комисията, както и на националните парламенти.</w:t>
      </w:r>
    </w:p>
    <w:p w14:paraId="182801F1" w14:textId="77777777" w:rsidR="00CA329F" w:rsidRDefault="00CA329F" w:rsidP="00F0001B">
      <w:pPr>
        <w:pStyle w:val="Normal12"/>
        <w:ind w:left="567" w:hanging="567"/>
        <w:rPr>
          <w:szCs w:val="24"/>
          <w:lang w:val="bg-BG"/>
        </w:rPr>
        <w:sectPr w:rsidR="00CA329F" w:rsidSect="0066651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type w:val="continuous"/>
          <w:pgSz w:w="11905" w:h="16837" w:code="9"/>
          <w:pgMar w:top="1134" w:right="1418" w:bottom="1418" w:left="1418" w:header="720" w:footer="397" w:gutter="0"/>
          <w:cols w:space="720"/>
          <w:noEndnote/>
          <w:docGrid w:linePitch="326"/>
        </w:sectPr>
      </w:pPr>
    </w:p>
    <w:p w14:paraId="58F99ED0" w14:textId="77777777" w:rsidR="00CA329F" w:rsidRPr="00AE1CE8" w:rsidRDefault="00CA329F" w:rsidP="00CA329F">
      <w:pPr>
        <w:widowControl w:val="0"/>
        <w:autoSpaceDE w:val="0"/>
        <w:autoSpaceDN w:val="0"/>
        <w:adjustRightInd w:val="0"/>
        <w:spacing w:after="240"/>
        <w:rPr>
          <w:rFonts w:eastAsia="Calibri"/>
          <w:b/>
          <w:bCs/>
          <w:color w:val="000000"/>
          <w:szCs w:val="24"/>
          <w:lang w:val="ru-RU"/>
        </w:rPr>
      </w:pPr>
      <w:r w:rsidRPr="003669CF">
        <w:rPr>
          <w:rFonts w:eastAsia="Calibri"/>
          <w:b/>
          <w:bCs/>
          <w:color w:val="000000"/>
          <w:szCs w:val="24"/>
          <w:lang w:val="en-GB"/>
        </w:rPr>
        <w:lastRenderedPageBreak/>
        <w:t>P</w:t>
      </w:r>
      <w:r w:rsidRPr="00AE1CE8">
        <w:rPr>
          <w:rFonts w:eastAsia="Calibri"/>
          <w:b/>
          <w:bCs/>
          <w:color w:val="000000"/>
          <w:szCs w:val="24"/>
          <w:lang w:val="ru-RU"/>
        </w:rPr>
        <w:t>10_</w:t>
      </w:r>
      <w:r w:rsidRPr="003669CF">
        <w:rPr>
          <w:rFonts w:eastAsia="Calibri"/>
          <w:b/>
          <w:bCs/>
          <w:color w:val="000000"/>
          <w:szCs w:val="24"/>
          <w:lang w:val="en-GB"/>
        </w:rPr>
        <w:t>TC</w:t>
      </w:r>
      <w:r w:rsidRPr="00AE1CE8">
        <w:rPr>
          <w:rFonts w:eastAsia="Calibri"/>
          <w:b/>
          <w:bCs/>
          <w:color w:val="000000"/>
          <w:szCs w:val="24"/>
          <w:lang w:val="ru-RU"/>
        </w:rPr>
        <w:t>1-</w:t>
      </w:r>
      <w:proofErr w:type="gramStart"/>
      <w:r w:rsidRPr="003669CF">
        <w:rPr>
          <w:rFonts w:eastAsia="Calibri"/>
          <w:b/>
          <w:bCs/>
          <w:color w:val="000000"/>
          <w:szCs w:val="24"/>
          <w:lang w:val="en-GB"/>
        </w:rPr>
        <w:t>COD</w:t>
      </w:r>
      <w:r w:rsidRPr="00AE1CE8">
        <w:rPr>
          <w:rFonts w:eastAsia="Calibri"/>
          <w:b/>
          <w:bCs/>
          <w:color w:val="000000"/>
          <w:szCs w:val="24"/>
          <w:lang w:val="ru-RU"/>
        </w:rPr>
        <w:t>(</w:t>
      </w:r>
      <w:proofErr w:type="gramEnd"/>
      <w:r w:rsidRPr="00AE1CE8">
        <w:rPr>
          <w:rFonts w:eastAsia="Calibri"/>
          <w:b/>
          <w:bCs/>
          <w:color w:val="000000"/>
          <w:szCs w:val="24"/>
          <w:lang w:val="ru-RU"/>
        </w:rPr>
        <w:t>2026)0150</w:t>
      </w:r>
    </w:p>
    <w:p w14:paraId="4A5F9DFB" w14:textId="2C10F38E" w:rsidR="00CA329F" w:rsidRDefault="00CA329F" w:rsidP="00CA329F">
      <w:pPr>
        <w:pStyle w:val="Normal12"/>
        <w:rPr>
          <w:b/>
          <w:szCs w:val="24"/>
          <w:lang w:val="bg-BG"/>
        </w:rPr>
      </w:pPr>
      <w:r w:rsidRPr="00900F1D">
        <w:rPr>
          <w:b/>
          <w:szCs w:val="24"/>
          <w:lang w:val="bg-BG"/>
        </w:rPr>
        <w:t xml:space="preserve">Позиция на Европейския парламент, приета на </w:t>
      </w:r>
      <w:r w:rsidRPr="00BB41CF">
        <w:rPr>
          <w:b/>
          <w:szCs w:val="24"/>
          <w:lang w:val="bg-BG"/>
        </w:rPr>
        <w:t xml:space="preserve">първо четене на </w:t>
      </w:r>
      <w:r w:rsidR="00BB41CF" w:rsidRPr="00AE1CE8">
        <w:rPr>
          <w:b/>
          <w:szCs w:val="24"/>
          <w:lang w:val="ru-RU"/>
        </w:rPr>
        <w:t xml:space="preserve">7 </w:t>
      </w:r>
      <w:r w:rsidR="00BB41CF">
        <w:rPr>
          <w:b/>
          <w:szCs w:val="24"/>
          <w:lang w:val="bg-BG"/>
        </w:rPr>
        <w:t>юли</w:t>
      </w:r>
      <w:r w:rsidRPr="00AE1CE8">
        <w:rPr>
          <w:b/>
          <w:szCs w:val="24"/>
          <w:lang w:val="ru-RU"/>
        </w:rPr>
        <w:t xml:space="preserve"> </w:t>
      </w:r>
      <w:r w:rsidRPr="00BB41CF">
        <w:rPr>
          <w:b/>
          <w:szCs w:val="24"/>
          <w:lang w:val="bg-BG"/>
        </w:rPr>
        <w:t>2026 г. с оглед на приемането на Регламент</w:t>
      </w:r>
      <w:r w:rsidR="00BB41CF" w:rsidRPr="00AE1CE8">
        <w:rPr>
          <w:b/>
          <w:szCs w:val="24"/>
          <w:lang w:val="ru-RU"/>
        </w:rPr>
        <w:t xml:space="preserve"> </w:t>
      </w:r>
      <w:r w:rsidRPr="00BB41CF">
        <w:rPr>
          <w:b/>
          <w:szCs w:val="24"/>
          <w:lang w:val="bg-BG"/>
        </w:rPr>
        <w:t>(ЕС) 2026/... на Европейския</w:t>
      </w:r>
      <w:r w:rsidRPr="00900F1D">
        <w:rPr>
          <w:b/>
          <w:szCs w:val="24"/>
          <w:lang w:val="bg-BG"/>
        </w:rPr>
        <w:t xml:space="preserve"> парламент и на Съвета </w:t>
      </w:r>
      <w:r w:rsidR="00BB41CF" w:rsidRPr="00BB41CF">
        <w:rPr>
          <w:b/>
          <w:szCs w:val="24"/>
          <w:lang w:val="bg-BG"/>
        </w:rPr>
        <w:t>за изменение на Регламент (ЕС) 2021/2115 с оглед на специфичен вид интервенция за предоставяне на извънредно временно подпомагане по линия на Европейския земеделски фонд за развитие на селските райони (ЕЗФРСР) и с оглед на възможността за адаптиране на разпределените средства за директни плащания за календарната 2027 година, както и за изменение на Регламент (ЕС) 2021/2116 с оглед на по-гъвкави правила за авансовите плащания в отговор на увеличението на цените на торовете, предизвикано от кризата в Близкия изток</w:t>
      </w:r>
    </w:p>
    <w:p w14:paraId="6C5F5F8C" w14:textId="77777777" w:rsidR="00BB41CF" w:rsidRPr="00BB41CF" w:rsidRDefault="00BB41CF" w:rsidP="00BB41CF">
      <w:pPr>
        <w:keepNext/>
        <w:spacing w:before="600" w:after="120" w:line="360" w:lineRule="auto"/>
        <w:rPr>
          <w:rFonts w:eastAsia="Calibri"/>
          <w:color w:val="000000"/>
          <w:szCs w:val="22"/>
          <w:lang w:val="bg-BG" w:eastAsia="en-US"/>
        </w:rPr>
      </w:pPr>
      <w:r w:rsidRPr="00BB41CF">
        <w:rPr>
          <w:rFonts w:eastAsia="Calibri"/>
          <w:color w:val="000000"/>
          <w:szCs w:val="22"/>
          <w:lang w:val="bg-BG" w:eastAsia="en-US"/>
        </w:rPr>
        <w:t>ЕВРОПЕЙСКИЯТ ПАРЛАМЕНТ И СЪВЕТЪТ НА ЕВРОПЕЙСКИЯ СЪЮЗ,</w:t>
      </w:r>
    </w:p>
    <w:p w14:paraId="21E17E5D" w14:textId="77777777" w:rsidR="00BB41CF" w:rsidRPr="00BB41CF" w:rsidRDefault="00BB41CF" w:rsidP="00BB41CF">
      <w:pPr>
        <w:spacing w:before="120" w:after="120" w:line="360" w:lineRule="auto"/>
        <w:rPr>
          <w:rFonts w:eastAsia="Calibri"/>
          <w:color w:val="000000"/>
          <w:szCs w:val="22"/>
          <w:lang w:val="bg-BG" w:eastAsia="en-US"/>
        </w:rPr>
      </w:pPr>
      <w:r w:rsidRPr="00BB41CF">
        <w:rPr>
          <w:rFonts w:eastAsia="Calibri"/>
          <w:color w:val="000000"/>
          <w:szCs w:val="22"/>
          <w:lang w:val="bg-BG" w:eastAsia="en-US"/>
        </w:rPr>
        <w:t>като взеха предвид Договора за функционирането на Европейския съюз, и по-специално член 43, параграф 2 от него,</w:t>
      </w:r>
    </w:p>
    <w:p w14:paraId="62B97D0A" w14:textId="77777777" w:rsidR="00BB41CF" w:rsidRPr="00BB41CF" w:rsidRDefault="00BB41CF" w:rsidP="00BB41CF">
      <w:pPr>
        <w:spacing w:before="120" w:after="120" w:line="360" w:lineRule="auto"/>
        <w:rPr>
          <w:rFonts w:eastAsia="Calibri"/>
          <w:color w:val="000000"/>
          <w:szCs w:val="22"/>
          <w:lang w:val="bg-BG" w:eastAsia="en-US"/>
        </w:rPr>
      </w:pPr>
      <w:r w:rsidRPr="00BB41CF">
        <w:rPr>
          <w:rFonts w:eastAsia="Calibri"/>
          <w:color w:val="000000"/>
          <w:szCs w:val="22"/>
          <w:lang w:val="bg-BG" w:eastAsia="en-US"/>
        </w:rPr>
        <w:t>като взеха предвид предложението на Европейската комисия,</w:t>
      </w:r>
    </w:p>
    <w:p w14:paraId="00FEDEE0" w14:textId="77777777" w:rsidR="00BB41CF" w:rsidRPr="00BB41CF" w:rsidRDefault="00BB41CF" w:rsidP="00BB41CF">
      <w:pPr>
        <w:spacing w:before="120" w:after="120" w:line="360" w:lineRule="auto"/>
        <w:rPr>
          <w:rFonts w:eastAsia="Calibri"/>
          <w:color w:val="000000"/>
          <w:szCs w:val="22"/>
          <w:lang w:val="bg-BG" w:eastAsia="en-US"/>
        </w:rPr>
      </w:pPr>
      <w:r w:rsidRPr="00BB41CF">
        <w:rPr>
          <w:rFonts w:eastAsia="Calibri"/>
          <w:color w:val="000000"/>
          <w:szCs w:val="22"/>
          <w:lang w:val="bg-BG" w:eastAsia="en-US"/>
        </w:rPr>
        <w:t>след предаване на проекта на законодателния акт на националните парламенти,</w:t>
      </w:r>
    </w:p>
    <w:p w14:paraId="4CB8DC9D" w14:textId="77777777" w:rsidR="00BB41CF" w:rsidRPr="00BB41CF" w:rsidRDefault="00BB41CF" w:rsidP="00BB41CF">
      <w:pPr>
        <w:spacing w:before="120" w:after="120" w:line="360" w:lineRule="auto"/>
        <w:rPr>
          <w:rFonts w:eastAsia="Calibri"/>
          <w:color w:val="000000"/>
          <w:szCs w:val="22"/>
          <w:lang w:val="bg-BG" w:eastAsia="en-US"/>
        </w:rPr>
      </w:pPr>
      <w:r w:rsidRPr="00BB41CF">
        <w:rPr>
          <w:rFonts w:eastAsia="Calibri"/>
          <w:color w:val="000000"/>
          <w:szCs w:val="22"/>
          <w:lang w:val="bg-BG" w:eastAsia="en-US"/>
        </w:rPr>
        <w:t xml:space="preserve">след консултация с Европейския икономически и социален комитет, </w:t>
      </w:r>
    </w:p>
    <w:p w14:paraId="6AF45770" w14:textId="77777777" w:rsidR="00BB41CF" w:rsidRPr="00BB41CF" w:rsidRDefault="00BB41CF" w:rsidP="00BB41CF">
      <w:pPr>
        <w:spacing w:before="120" w:after="120" w:line="360" w:lineRule="auto"/>
        <w:rPr>
          <w:rFonts w:eastAsia="Calibri"/>
          <w:color w:val="000000"/>
          <w:szCs w:val="22"/>
          <w:lang w:val="bg-BG" w:eastAsia="en-US"/>
        </w:rPr>
      </w:pPr>
      <w:r w:rsidRPr="00BB41CF">
        <w:rPr>
          <w:rFonts w:eastAsia="Calibri"/>
          <w:color w:val="000000"/>
          <w:szCs w:val="22"/>
          <w:lang w:val="bg-BG" w:eastAsia="en-US"/>
        </w:rPr>
        <w:t>в съответствие с обикновената законодателна процедура</w:t>
      </w:r>
      <w:r w:rsidRPr="00BB41CF">
        <w:rPr>
          <w:rFonts w:eastAsia="Calibri"/>
          <w:color w:val="000000"/>
          <w:szCs w:val="22"/>
          <w:vertAlign w:val="superscript"/>
          <w:lang w:val="bg-BG" w:eastAsia="en-US"/>
        </w:rPr>
        <w:footnoteReference w:id="1"/>
      </w:r>
      <w:r w:rsidRPr="00BB41CF">
        <w:rPr>
          <w:rFonts w:eastAsia="Calibri"/>
          <w:color w:val="000000"/>
          <w:szCs w:val="22"/>
          <w:lang w:val="bg-BG" w:eastAsia="en-US"/>
        </w:rPr>
        <w:t>,</w:t>
      </w:r>
    </w:p>
    <w:p w14:paraId="3ACB5847" w14:textId="77777777" w:rsidR="00BB41CF" w:rsidRPr="00BB41CF" w:rsidRDefault="00BB41CF" w:rsidP="00BB41CF">
      <w:pPr>
        <w:spacing w:after="160" w:line="278" w:lineRule="auto"/>
        <w:rPr>
          <w:rFonts w:eastAsia="Calibri"/>
          <w:color w:val="000000"/>
          <w:szCs w:val="22"/>
          <w:lang w:val="bg-BG" w:eastAsia="en-US"/>
        </w:rPr>
      </w:pPr>
      <w:r w:rsidRPr="00BB41CF">
        <w:rPr>
          <w:rFonts w:eastAsia="Calibri"/>
          <w:color w:val="000000"/>
          <w:szCs w:val="22"/>
          <w:lang w:val="bg-BG" w:eastAsia="en-US"/>
        </w:rPr>
        <w:br w:type="page"/>
      </w:r>
    </w:p>
    <w:p w14:paraId="2606678C" w14:textId="77777777" w:rsidR="00BB41CF" w:rsidRPr="00BB41CF" w:rsidRDefault="00BB41CF" w:rsidP="00BB41CF">
      <w:pPr>
        <w:spacing w:before="120" w:after="120" w:line="360" w:lineRule="auto"/>
        <w:rPr>
          <w:rFonts w:eastAsia="Calibri"/>
          <w:color w:val="000000"/>
          <w:szCs w:val="22"/>
          <w:lang w:val="bg-BG" w:eastAsia="en-US"/>
        </w:rPr>
      </w:pPr>
      <w:r w:rsidRPr="00BB41CF">
        <w:rPr>
          <w:rFonts w:eastAsia="Calibri"/>
          <w:color w:val="000000"/>
          <w:szCs w:val="22"/>
          <w:lang w:val="bg-BG" w:eastAsia="en-US"/>
        </w:rPr>
        <w:lastRenderedPageBreak/>
        <w:t>като имат предвид, че:</w:t>
      </w:r>
    </w:p>
    <w:p w14:paraId="5EBF31D6" w14:textId="77777777" w:rsidR="00BB41CF" w:rsidRPr="00BB41CF" w:rsidRDefault="00BB41CF" w:rsidP="00BB41CF">
      <w:pPr>
        <w:spacing w:before="120" w:after="120" w:line="360" w:lineRule="auto"/>
        <w:ind w:left="851" w:hanging="851"/>
        <w:rPr>
          <w:rFonts w:eastAsia="Calibri"/>
          <w:color w:val="000000"/>
          <w:szCs w:val="22"/>
          <w:lang w:val="bg-BG" w:eastAsia="en-US"/>
        </w:rPr>
      </w:pPr>
      <w:r w:rsidRPr="00BB41CF">
        <w:rPr>
          <w:rFonts w:eastAsia="Calibri"/>
          <w:color w:val="000000"/>
          <w:szCs w:val="22"/>
          <w:lang w:val="bg-BG" w:eastAsia="en-US"/>
        </w:rPr>
        <w:t>(1)</w:t>
      </w:r>
      <w:r w:rsidRPr="00BB41CF">
        <w:rPr>
          <w:rFonts w:eastAsia="Calibri"/>
          <w:color w:val="000000"/>
          <w:szCs w:val="22"/>
          <w:lang w:val="bg-BG" w:eastAsia="en-US"/>
        </w:rPr>
        <w:tab/>
        <w:t>Сегашната криза в Близкия изток и фактическото затваряне на Ормузкия проток доведоха до значителни увеличения на световните цени на нефта, газа и торовете. Глобалният характер на засегнатите пазари се отразява сериозно върху цените в няколко сектора на икономиката на Съюза във всички държави членки.</w:t>
      </w:r>
    </w:p>
    <w:p w14:paraId="67E7BF9F" w14:textId="77777777" w:rsidR="00BB41CF" w:rsidRPr="00BB41CF" w:rsidRDefault="00BB41CF" w:rsidP="00BB41CF">
      <w:pPr>
        <w:spacing w:before="120" w:after="120" w:line="360" w:lineRule="auto"/>
        <w:ind w:left="851" w:hanging="851"/>
        <w:rPr>
          <w:rFonts w:eastAsia="Calibri"/>
          <w:color w:val="000000"/>
          <w:szCs w:val="22"/>
          <w:lang w:val="bg-BG" w:eastAsia="en-US"/>
        </w:rPr>
      </w:pPr>
      <w:r w:rsidRPr="00BB41CF">
        <w:rPr>
          <w:rFonts w:eastAsia="Calibri"/>
          <w:color w:val="000000"/>
          <w:szCs w:val="22"/>
          <w:lang w:val="bg-BG" w:eastAsia="en-US"/>
        </w:rPr>
        <w:t>(2)</w:t>
      </w:r>
      <w:r w:rsidRPr="00BB41CF">
        <w:rPr>
          <w:rFonts w:eastAsia="Calibri"/>
          <w:color w:val="000000"/>
          <w:szCs w:val="22"/>
          <w:lang w:val="bg-BG" w:eastAsia="en-US"/>
        </w:rPr>
        <w:tab/>
        <w:t>Пряко засегнат от драстичното увеличение на цените на торовете е секторът на селското стопанство, тъй като торовете са много важни за неговата производителност, за жизнеспособността на стопанствата и за продоволствената сигурност. За земеделските стопани закупуването на торове представлява един от най-високите разходи за вложени ресурси. Освен поради равнището на цените, земеделските стопани в Съюза са особено уязвими поради нестабилността на пазара. Възможно е повишаващите се цени на торовете да принудят земеделските стопани да намалят употребата им, което води до явен риск за качеството и добивите. Земеделските стопани може също така да намалят обработваната от тях площ, което би се отразило на селскостопанското производство в Съюза.</w:t>
      </w:r>
    </w:p>
    <w:p w14:paraId="40AF31A5" w14:textId="77777777" w:rsidR="00BB41CF" w:rsidRPr="00BB41CF" w:rsidRDefault="00BB41CF" w:rsidP="00BB41CF">
      <w:pPr>
        <w:spacing w:after="160" w:line="278" w:lineRule="auto"/>
        <w:rPr>
          <w:rFonts w:eastAsia="Calibri"/>
          <w:color w:val="000000"/>
          <w:szCs w:val="22"/>
          <w:lang w:val="bg-BG" w:eastAsia="en-US"/>
        </w:rPr>
      </w:pPr>
      <w:r w:rsidRPr="00BB41CF">
        <w:rPr>
          <w:rFonts w:eastAsia="Calibri"/>
          <w:color w:val="000000"/>
          <w:szCs w:val="22"/>
          <w:lang w:val="bg-BG" w:eastAsia="en-US"/>
        </w:rPr>
        <w:br w:type="page"/>
      </w:r>
    </w:p>
    <w:p w14:paraId="1C105C96" w14:textId="77777777" w:rsidR="00BB41CF" w:rsidRPr="00BB41CF" w:rsidRDefault="00BB41CF" w:rsidP="00BB41CF">
      <w:pPr>
        <w:spacing w:before="120" w:after="120" w:line="360" w:lineRule="auto"/>
        <w:ind w:left="851" w:hanging="851"/>
        <w:rPr>
          <w:rFonts w:eastAsia="Calibri"/>
          <w:color w:val="000000"/>
          <w:szCs w:val="22"/>
          <w:lang w:val="bg-BG" w:eastAsia="en-US"/>
        </w:rPr>
      </w:pPr>
      <w:r w:rsidRPr="00BB41CF">
        <w:rPr>
          <w:rFonts w:eastAsia="Calibri"/>
          <w:color w:val="000000"/>
          <w:szCs w:val="22"/>
          <w:lang w:val="bg-BG" w:eastAsia="en-US"/>
        </w:rPr>
        <w:t>(3)</w:t>
      </w:r>
      <w:r w:rsidRPr="00BB41CF">
        <w:rPr>
          <w:rFonts w:eastAsia="Calibri"/>
          <w:color w:val="000000"/>
          <w:szCs w:val="22"/>
          <w:lang w:val="bg-BG" w:eastAsia="en-US"/>
        </w:rPr>
        <w:tab/>
        <w:t>За да се преодолее бързо предизвиканата от тази криза уязвимост на продоволствената система на Съюза и да се помогне на земеделските стопани, изправени пред проблеми с ликвидността, е целесъобразно да се разреши извънредно временно подпомагане, като в Регламент (ЕС) 2021/2115 на Европейския парламент и на Съвета</w:t>
      </w:r>
      <w:r w:rsidRPr="00BB41CF">
        <w:rPr>
          <w:rFonts w:eastAsia="Calibri"/>
          <w:color w:val="000000"/>
          <w:szCs w:val="22"/>
          <w:vertAlign w:val="superscript"/>
          <w:lang w:val="bg-BG" w:eastAsia="en-US"/>
        </w:rPr>
        <w:footnoteReference w:id="2"/>
      </w:r>
      <w:r w:rsidRPr="00BB41CF">
        <w:rPr>
          <w:rFonts w:eastAsia="Calibri"/>
          <w:color w:val="000000"/>
          <w:szCs w:val="22"/>
          <w:lang w:val="bg-BG" w:eastAsia="en-US"/>
        </w:rPr>
        <w:t xml:space="preserve"> се въведе нов вид интервенция за подпомагането при кризи, предоставяно по линия на Европейския земеделски фонд за развитие на селските райони (ЕЗФРСР), и като в Регламент (ЕС) 2021/2116 на Европейския парламент и на Съвета</w:t>
      </w:r>
      <w:r w:rsidRPr="00BB41CF">
        <w:rPr>
          <w:rFonts w:eastAsia="Calibri"/>
          <w:color w:val="000000"/>
          <w:szCs w:val="22"/>
          <w:vertAlign w:val="superscript"/>
          <w:lang w:val="bg-BG" w:eastAsia="en-US"/>
        </w:rPr>
        <w:footnoteReference w:id="3"/>
      </w:r>
      <w:r w:rsidRPr="00BB41CF">
        <w:rPr>
          <w:rFonts w:eastAsia="Calibri"/>
          <w:color w:val="000000"/>
          <w:szCs w:val="22"/>
          <w:lang w:val="bg-BG" w:eastAsia="en-US"/>
        </w:rPr>
        <w:t xml:space="preserve"> се осигури по-голяма гъвкавост на държавите членки по отношение на авансовите плащания при директните плащания. Въвеждането на този нов вид интервенция не следва да води до повишаване на ограниченията за разпръскване на торове, които са определени в програмите за действие съгласно Директива 91/676/ЕИО на Съвета</w:t>
      </w:r>
      <w:r w:rsidRPr="00BB41CF">
        <w:rPr>
          <w:rFonts w:eastAsia="Calibri"/>
          <w:color w:val="000000"/>
          <w:szCs w:val="22"/>
          <w:vertAlign w:val="superscript"/>
          <w:lang w:val="bg-BG" w:eastAsia="en-US"/>
        </w:rPr>
        <w:footnoteReference w:id="4"/>
      </w:r>
      <w:r w:rsidRPr="00BB41CF">
        <w:rPr>
          <w:rFonts w:eastAsia="Calibri"/>
          <w:color w:val="000000"/>
          <w:szCs w:val="22"/>
          <w:lang w:val="bg-BG" w:eastAsia="en-US"/>
        </w:rPr>
        <w:t>.</w:t>
      </w:r>
    </w:p>
    <w:p w14:paraId="3ABCB192" w14:textId="77777777" w:rsidR="00BB41CF" w:rsidRPr="00BB41CF" w:rsidRDefault="00BB41CF" w:rsidP="00BB41CF">
      <w:pPr>
        <w:spacing w:after="160" w:line="278" w:lineRule="auto"/>
        <w:rPr>
          <w:rFonts w:eastAsia="Calibri"/>
          <w:color w:val="000000"/>
          <w:szCs w:val="22"/>
          <w:lang w:val="bg-BG" w:eastAsia="en-US"/>
        </w:rPr>
      </w:pPr>
      <w:r w:rsidRPr="00BB41CF">
        <w:rPr>
          <w:rFonts w:eastAsia="Calibri"/>
          <w:color w:val="000000"/>
          <w:szCs w:val="22"/>
          <w:lang w:val="bg-BG" w:eastAsia="en-US"/>
        </w:rPr>
        <w:br w:type="page"/>
      </w:r>
    </w:p>
    <w:p w14:paraId="73F50806" w14:textId="77777777" w:rsidR="00BB41CF" w:rsidRPr="00BB41CF" w:rsidRDefault="00BB41CF" w:rsidP="00BB41CF">
      <w:pPr>
        <w:spacing w:before="120" w:after="120" w:line="360" w:lineRule="auto"/>
        <w:ind w:left="851" w:hanging="851"/>
        <w:rPr>
          <w:rFonts w:eastAsia="Calibri"/>
          <w:color w:val="000000"/>
          <w:szCs w:val="22"/>
          <w:lang w:val="bg-BG" w:eastAsia="en-US"/>
        </w:rPr>
      </w:pPr>
      <w:r w:rsidRPr="00BB41CF">
        <w:rPr>
          <w:rFonts w:eastAsia="Calibri"/>
          <w:color w:val="000000"/>
          <w:szCs w:val="22"/>
          <w:lang w:val="bg-BG" w:eastAsia="en-US"/>
        </w:rPr>
        <w:t>(4)</w:t>
      </w:r>
      <w:r w:rsidRPr="00BB41CF">
        <w:rPr>
          <w:rFonts w:eastAsia="Calibri"/>
          <w:color w:val="000000"/>
          <w:szCs w:val="22"/>
          <w:lang w:val="bg-BG" w:eastAsia="en-US"/>
        </w:rPr>
        <w:tab/>
        <w:t xml:space="preserve">Наличното подпомагане в рамките на новия вид интервенция следва да бъде насочено към активните земеделски стопани, които са най-засегнати от високите цени на торовете, и следва да се предоставя за допълнителните разходи за торове, направени от земеделските стопани в резултат на увеличенията на цените, настъпили от 1 март 2026 г. Тази дата служи единствено като референтна дата за отграничаване на по-високите цени на торовете и не трябва да бъде свързана с допустимостта на плащанията към </w:t>
      </w:r>
      <w:proofErr w:type="spellStart"/>
      <w:r w:rsidRPr="00BB41CF">
        <w:rPr>
          <w:rFonts w:eastAsia="Calibri"/>
          <w:color w:val="000000"/>
          <w:szCs w:val="22"/>
          <w:lang w:val="bg-BG" w:eastAsia="en-US"/>
        </w:rPr>
        <w:t>бенефициерите</w:t>
      </w:r>
      <w:proofErr w:type="spellEnd"/>
      <w:r w:rsidRPr="00BB41CF">
        <w:rPr>
          <w:rFonts w:eastAsia="Calibri"/>
          <w:color w:val="000000"/>
          <w:szCs w:val="22"/>
          <w:lang w:val="bg-BG" w:eastAsia="en-US"/>
        </w:rPr>
        <w:t xml:space="preserve">. Следва да е възможно да бъдат поощрени земеделските стопани, които вече са обвързани с основани на площ задължения да намалят на употребата си на торове, като им се предостави подпомагане с по-високи ставки. Освен това </w:t>
      </w:r>
      <w:proofErr w:type="spellStart"/>
      <w:r w:rsidRPr="00BB41CF">
        <w:rPr>
          <w:rFonts w:eastAsia="Calibri"/>
          <w:color w:val="000000"/>
          <w:szCs w:val="22"/>
          <w:lang w:val="bg-BG" w:eastAsia="en-US"/>
        </w:rPr>
        <w:t>бенефициерите</w:t>
      </w:r>
      <w:proofErr w:type="spellEnd"/>
      <w:r w:rsidRPr="00BB41CF">
        <w:rPr>
          <w:rFonts w:eastAsia="Calibri"/>
          <w:color w:val="000000"/>
          <w:szCs w:val="22"/>
          <w:lang w:val="bg-BG" w:eastAsia="en-US"/>
        </w:rPr>
        <w:t xml:space="preserve"> на подпомагане в рамките на този вид интервенция следва да получат достъп до съответните знания, както и до информация за това как да се намали употребата на торове. За да се гарантират ефикасното използване на публичното подпомагане и по-справедливото разпределение на това подпомагане сред земеделските стопани, които отговарят на условията за предоставянето му, държавите членки следва да ограничат максималния размер на подпомагането на </w:t>
      </w:r>
      <w:proofErr w:type="spellStart"/>
      <w:r w:rsidRPr="00BB41CF">
        <w:rPr>
          <w:rFonts w:eastAsia="Calibri"/>
          <w:color w:val="000000"/>
          <w:szCs w:val="22"/>
          <w:lang w:val="bg-BG" w:eastAsia="en-US"/>
        </w:rPr>
        <w:t>бенефициер</w:t>
      </w:r>
      <w:proofErr w:type="spellEnd"/>
      <w:r w:rsidRPr="00BB41CF">
        <w:rPr>
          <w:rFonts w:eastAsia="Calibri"/>
          <w:color w:val="000000"/>
          <w:szCs w:val="22"/>
          <w:lang w:val="bg-BG" w:eastAsia="en-US"/>
        </w:rPr>
        <w:t xml:space="preserve"> или максималния брой хектари, за които се предоставя подпомагането. Тъй като това подпомагане има спешен, временен и извънреден характер и е необходимо съответните плащания да се извършат бързо, следва да бъде определена крайна дата за плащанията към </w:t>
      </w:r>
      <w:proofErr w:type="spellStart"/>
      <w:r w:rsidRPr="00BB41CF">
        <w:rPr>
          <w:rFonts w:eastAsia="Calibri"/>
          <w:color w:val="000000"/>
          <w:szCs w:val="22"/>
          <w:lang w:val="bg-BG" w:eastAsia="en-US"/>
        </w:rPr>
        <w:t>бенефициерите</w:t>
      </w:r>
      <w:proofErr w:type="spellEnd"/>
      <w:r w:rsidRPr="00BB41CF">
        <w:rPr>
          <w:rFonts w:eastAsia="Calibri"/>
          <w:color w:val="000000"/>
          <w:szCs w:val="22"/>
          <w:lang w:val="bg-BG" w:eastAsia="en-US"/>
        </w:rPr>
        <w:t>.</w:t>
      </w:r>
    </w:p>
    <w:p w14:paraId="1A41D427" w14:textId="77777777" w:rsidR="00BB41CF" w:rsidRPr="00BB41CF" w:rsidRDefault="00BB41CF" w:rsidP="00BB41CF">
      <w:pPr>
        <w:spacing w:after="160" w:line="278" w:lineRule="auto"/>
        <w:rPr>
          <w:rFonts w:eastAsia="Calibri"/>
          <w:color w:val="000000"/>
          <w:szCs w:val="22"/>
          <w:lang w:val="bg-BG" w:eastAsia="en-US"/>
        </w:rPr>
      </w:pPr>
      <w:r w:rsidRPr="00BB41CF">
        <w:rPr>
          <w:rFonts w:eastAsia="Calibri"/>
          <w:color w:val="000000"/>
          <w:szCs w:val="22"/>
          <w:lang w:val="bg-BG" w:eastAsia="en-US"/>
        </w:rPr>
        <w:br w:type="page"/>
      </w:r>
    </w:p>
    <w:p w14:paraId="6A74AD50" w14:textId="77777777" w:rsidR="00BB41CF" w:rsidRPr="00BB41CF" w:rsidRDefault="00BB41CF" w:rsidP="00BB41CF">
      <w:pPr>
        <w:spacing w:before="120" w:after="120" w:line="360" w:lineRule="auto"/>
        <w:ind w:left="851" w:hanging="851"/>
        <w:rPr>
          <w:rFonts w:eastAsia="Calibri"/>
          <w:color w:val="000000"/>
          <w:szCs w:val="22"/>
          <w:lang w:val="bg-BG" w:eastAsia="en-US"/>
        </w:rPr>
      </w:pPr>
      <w:r w:rsidRPr="00BB41CF">
        <w:rPr>
          <w:rFonts w:eastAsia="Calibri"/>
          <w:color w:val="000000"/>
          <w:szCs w:val="22"/>
          <w:lang w:val="bg-BG" w:eastAsia="en-US"/>
        </w:rPr>
        <w:t>(5)</w:t>
      </w:r>
      <w:r w:rsidRPr="00BB41CF">
        <w:rPr>
          <w:rFonts w:eastAsia="Calibri"/>
          <w:color w:val="000000"/>
          <w:szCs w:val="22"/>
          <w:lang w:val="bg-BG" w:eastAsia="en-US"/>
        </w:rPr>
        <w:tab/>
        <w:t>За да се гарантира доброто финансово управление на средствата на Съюза, държавите членки следва да гарантират, че общият размер на подпомагането в рамките на новия вид интервенция, което получава земеделският стопанин, в съчетание с други инструменти за подпомагане на национално равнище или на равнището на Съюза, предназначени да отговорят на въздействието на високите цени на торовете, не води до свръхкомпенсация или до двойно финансиране.</w:t>
      </w:r>
    </w:p>
    <w:p w14:paraId="1929CB67" w14:textId="77777777" w:rsidR="00BB41CF" w:rsidRPr="00BB41CF" w:rsidRDefault="00BB41CF" w:rsidP="00BB41CF">
      <w:pPr>
        <w:spacing w:before="120" w:after="120" w:line="360" w:lineRule="auto"/>
        <w:ind w:left="851" w:hanging="851"/>
        <w:rPr>
          <w:rFonts w:eastAsia="Calibri"/>
          <w:color w:val="000000"/>
          <w:szCs w:val="22"/>
          <w:lang w:val="bg-BG" w:eastAsia="en-US"/>
        </w:rPr>
      </w:pPr>
      <w:r w:rsidRPr="00BB41CF">
        <w:rPr>
          <w:rFonts w:eastAsia="Calibri"/>
          <w:color w:val="000000"/>
          <w:szCs w:val="22"/>
          <w:lang w:val="bg-BG" w:eastAsia="en-US"/>
        </w:rPr>
        <w:t>(6)</w:t>
      </w:r>
      <w:r w:rsidRPr="00BB41CF">
        <w:rPr>
          <w:rFonts w:eastAsia="Calibri"/>
          <w:color w:val="000000"/>
          <w:szCs w:val="22"/>
          <w:lang w:val="bg-BG" w:eastAsia="en-US"/>
        </w:rPr>
        <w:tab/>
        <w:t>За да се насърчи използването на финансови инструменти за подпомагането, предоставено в рамките на новия вид интервенция, когато подпомагането се предоставя под формата на самостоятелен оборотен капитал, следва да не се прилагат максималните ставки на подпомагане,.</w:t>
      </w:r>
    </w:p>
    <w:p w14:paraId="736CF320" w14:textId="77777777" w:rsidR="00BB41CF" w:rsidRPr="00BB41CF" w:rsidRDefault="00BB41CF" w:rsidP="00BB41CF">
      <w:pPr>
        <w:spacing w:before="120" w:after="120" w:line="360" w:lineRule="auto"/>
        <w:ind w:left="851" w:hanging="851"/>
        <w:rPr>
          <w:rFonts w:eastAsia="Calibri"/>
          <w:color w:val="000000"/>
          <w:szCs w:val="22"/>
          <w:lang w:val="bg-BG" w:eastAsia="en-US"/>
        </w:rPr>
      </w:pPr>
      <w:r w:rsidRPr="00BB41CF">
        <w:rPr>
          <w:rFonts w:eastAsia="Calibri"/>
          <w:color w:val="000000"/>
          <w:szCs w:val="22"/>
          <w:lang w:val="bg-BG" w:eastAsia="en-US"/>
        </w:rPr>
        <w:t>(7)</w:t>
      </w:r>
      <w:r w:rsidRPr="00BB41CF">
        <w:rPr>
          <w:rFonts w:eastAsia="Calibri"/>
          <w:color w:val="000000"/>
          <w:szCs w:val="22"/>
          <w:lang w:val="bg-BG" w:eastAsia="en-US"/>
        </w:rPr>
        <w:tab/>
        <w:t>За да се избегнат забавяния при плащанията към земеделските стопани, които се сблъскват с проблеми с ликвидността, следва да се предвидят разпоредби, съгласно които разходите, финансирани по линия на ЕЗФРСР, да станат допустими за новия вид интервенция</w:t>
      </w:r>
      <w:r w:rsidRPr="00BB41CF">
        <w:rPr>
          <w:rFonts w:eastAsia="Calibri"/>
          <w:color w:val="000000"/>
          <w:szCs w:val="22"/>
          <w:lang w:val="ru-RU" w:eastAsia="en-US"/>
        </w:rPr>
        <w:t xml:space="preserve"> </w:t>
      </w:r>
      <w:r w:rsidRPr="00BB41CF">
        <w:rPr>
          <w:rFonts w:eastAsia="Calibri"/>
          <w:color w:val="000000"/>
          <w:szCs w:val="22"/>
          <w:lang w:val="bg-BG" w:eastAsia="en-US"/>
        </w:rPr>
        <w:t>от датата на влизане в сила на настоящия регламент и преди подаването от държавите членки до Комисията на искането за стратегическо изменение на стратегическия план по ОСП, с което се въвежда тази интервенция.</w:t>
      </w:r>
    </w:p>
    <w:p w14:paraId="35B8021F" w14:textId="77777777" w:rsidR="00BB41CF" w:rsidRPr="00BB41CF" w:rsidRDefault="00BB41CF" w:rsidP="00BB41CF">
      <w:pPr>
        <w:spacing w:before="120" w:after="120" w:line="360" w:lineRule="auto"/>
        <w:ind w:left="851" w:hanging="851"/>
        <w:rPr>
          <w:rFonts w:eastAsia="Calibri"/>
          <w:color w:val="000000"/>
          <w:szCs w:val="22"/>
          <w:lang w:val="bg-BG" w:eastAsia="en-US"/>
        </w:rPr>
      </w:pPr>
      <w:r w:rsidRPr="00BB41CF">
        <w:rPr>
          <w:rFonts w:eastAsia="Calibri"/>
          <w:color w:val="000000"/>
          <w:szCs w:val="22"/>
          <w:lang w:val="bg-BG" w:eastAsia="en-US"/>
        </w:rPr>
        <w:t>(8)</w:t>
      </w:r>
      <w:r w:rsidRPr="00BB41CF">
        <w:rPr>
          <w:rFonts w:eastAsia="Calibri"/>
          <w:color w:val="000000"/>
          <w:szCs w:val="22"/>
          <w:lang w:val="bg-BG" w:eastAsia="en-US"/>
        </w:rPr>
        <w:tab/>
        <w:t>Финансирането на подпомагането в рамките на новия вид интервенция следва да се програмира с процентно участие на ЕЗФРСР в размер до 65 % от допустимите публични разходи.</w:t>
      </w:r>
    </w:p>
    <w:p w14:paraId="6F361D86" w14:textId="77777777" w:rsidR="00BB41CF" w:rsidRPr="00BB41CF" w:rsidRDefault="00BB41CF" w:rsidP="00BB41CF">
      <w:pPr>
        <w:spacing w:after="160" w:line="278" w:lineRule="auto"/>
        <w:rPr>
          <w:rFonts w:eastAsia="Calibri"/>
          <w:color w:val="000000"/>
          <w:szCs w:val="22"/>
          <w:lang w:val="bg-BG" w:eastAsia="en-US"/>
        </w:rPr>
      </w:pPr>
      <w:r w:rsidRPr="00BB41CF">
        <w:rPr>
          <w:rFonts w:eastAsia="Calibri"/>
          <w:color w:val="000000"/>
          <w:szCs w:val="22"/>
          <w:lang w:val="bg-BG" w:eastAsia="en-US"/>
        </w:rPr>
        <w:br w:type="page"/>
      </w:r>
    </w:p>
    <w:p w14:paraId="0A179BB6" w14:textId="77777777" w:rsidR="00BB41CF" w:rsidRPr="00BB41CF" w:rsidRDefault="00BB41CF" w:rsidP="00BB41CF">
      <w:pPr>
        <w:spacing w:before="120" w:after="120" w:line="360" w:lineRule="auto"/>
        <w:ind w:left="851" w:hanging="851"/>
        <w:rPr>
          <w:rFonts w:eastAsia="Calibri"/>
          <w:color w:val="000000"/>
          <w:szCs w:val="22"/>
          <w:lang w:val="bg-BG" w:eastAsia="en-US"/>
        </w:rPr>
      </w:pPr>
      <w:r w:rsidRPr="00BB41CF">
        <w:rPr>
          <w:rFonts w:eastAsia="Calibri"/>
          <w:color w:val="000000"/>
          <w:szCs w:val="22"/>
          <w:lang w:val="bg-BG" w:eastAsia="en-US"/>
        </w:rPr>
        <w:t>(9)</w:t>
      </w:r>
      <w:r w:rsidRPr="00BB41CF">
        <w:rPr>
          <w:rFonts w:eastAsia="Calibri"/>
          <w:color w:val="000000"/>
          <w:szCs w:val="22"/>
          <w:lang w:val="bg-BG" w:eastAsia="en-US"/>
        </w:rPr>
        <w:tab/>
        <w:t>За да се осигури адекватно финансиране за новия вид интервенция, предвиден в настоящия регламент, без да се застраши постигането на други цели на стратегическите планове по ОСП и сумите, заделени за плащания при кризи, следва да се определи максимален дял на участието на Съюза в новия вид интервенция.</w:t>
      </w:r>
    </w:p>
    <w:p w14:paraId="46BD5CAC" w14:textId="77777777" w:rsidR="00BB41CF" w:rsidRPr="00BB41CF" w:rsidRDefault="00BB41CF" w:rsidP="00BB41CF">
      <w:pPr>
        <w:spacing w:before="120" w:after="120" w:line="360" w:lineRule="auto"/>
        <w:ind w:left="851" w:hanging="851"/>
        <w:rPr>
          <w:rFonts w:eastAsia="Calibri"/>
          <w:color w:val="000000"/>
          <w:szCs w:val="22"/>
          <w:lang w:val="bg-BG" w:eastAsia="en-US"/>
        </w:rPr>
      </w:pPr>
      <w:r w:rsidRPr="00BB41CF">
        <w:rPr>
          <w:rFonts w:eastAsia="Calibri"/>
          <w:color w:val="000000"/>
          <w:szCs w:val="22"/>
          <w:lang w:val="bg-BG" w:eastAsia="en-US"/>
        </w:rPr>
        <w:t>(10)</w:t>
      </w:r>
      <w:r w:rsidRPr="00BB41CF">
        <w:rPr>
          <w:rFonts w:eastAsia="Calibri"/>
          <w:color w:val="000000"/>
          <w:szCs w:val="22"/>
          <w:lang w:val="bg-BG" w:eastAsia="en-US"/>
        </w:rPr>
        <w:tab/>
        <w:t>Поради специфичния характер на новия вид интервенция задължението за принос във връзка с изброените в приложение I към Регламент (ЕС) 2021/2115 показатели за резултатите не следва да се прилага по отношение на новия вид интервенция.</w:t>
      </w:r>
    </w:p>
    <w:p w14:paraId="69991E3B" w14:textId="77777777" w:rsidR="00BB41CF" w:rsidRPr="00BB41CF" w:rsidRDefault="00BB41CF" w:rsidP="00BB41CF">
      <w:pPr>
        <w:spacing w:before="120" w:after="120" w:line="360" w:lineRule="auto"/>
        <w:ind w:left="851" w:hanging="851"/>
        <w:rPr>
          <w:rFonts w:eastAsia="Calibri"/>
          <w:color w:val="000000"/>
          <w:szCs w:val="22"/>
          <w:lang w:val="bg-BG" w:eastAsia="en-US"/>
        </w:rPr>
      </w:pPr>
      <w:r w:rsidRPr="00BB41CF">
        <w:rPr>
          <w:rFonts w:eastAsia="Calibri"/>
          <w:color w:val="000000"/>
          <w:szCs w:val="22"/>
          <w:lang w:val="bg-BG" w:eastAsia="en-US"/>
        </w:rPr>
        <w:t>(11)</w:t>
      </w:r>
      <w:r w:rsidRPr="00BB41CF">
        <w:rPr>
          <w:rFonts w:eastAsia="Calibri"/>
          <w:color w:val="000000"/>
          <w:szCs w:val="22"/>
          <w:lang w:val="bg-BG" w:eastAsia="en-US"/>
        </w:rPr>
        <w:tab/>
        <w:t>Когато този нов вид интервенция се въвежда в стратегическите планове по ОСП, това искане за стратегическо изменение следва да не се включва в максималния брой на стратегическите изменения, които са възможни за година.</w:t>
      </w:r>
    </w:p>
    <w:p w14:paraId="32299EEB" w14:textId="77777777" w:rsidR="00BB41CF" w:rsidRPr="00BB41CF" w:rsidRDefault="00BB41CF" w:rsidP="00BB41CF">
      <w:pPr>
        <w:spacing w:before="120" w:after="120" w:line="360" w:lineRule="auto"/>
        <w:ind w:left="851" w:hanging="851"/>
        <w:rPr>
          <w:rFonts w:eastAsia="Calibri"/>
          <w:color w:val="000000"/>
          <w:szCs w:val="22"/>
          <w:lang w:val="bg-BG" w:eastAsia="en-US"/>
        </w:rPr>
      </w:pPr>
      <w:r w:rsidRPr="00BB41CF">
        <w:rPr>
          <w:rFonts w:eastAsia="Calibri"/>
          <w:color w:val="000000"/>
          <w:szCs w:val="22"/>
          <w:lang w:val="bg-BG" w:eastAsia="en-US"/>
        </w:rPr>
        <w:t>(12)</w:t>
      </w:r>
      <w:r w:rsidRPr="00BB41CF">
        <w:rPr>
          <w:rFonts w:eastAsia="Calibri"/>
          <w:color w:val="000000"/>
          <w:szCs w:val="22"/>
          <w:lang w:val="bg-BG" w:eastAsia="en-US"/>
        </w:rPr>
        <w:tab/>
        <w:t>За да се осигурят еднакви условия на конкуренция, максималното допълнително национално финансиране за интервенциите в рамките на новия вид интервенция следва да е ограничено на 200 % от финансирането по линия на ЕЗФРСР за този вид интервенция.</w:t>
      </w:r>
    </w:p>
    <w:p w14:paraId="01C25CEA" w14:textId="77777777" w:rsidR="00BB41CF" w:rsidRPr="00BB41CF" w:rsidRDefault="00BB41CF" w:rsidP="00BB41CF">
      <w:pPr>
        <w:spacing w:before="120" w:after="120" w:line="360" w:lineRule="auto"/>
        <w:ind w:left="851" w:hanging="851"/>
        <w:rPr>
          <w:rFonts w:eastAsia="Calibri"/>
          <w:color w:val="000000"/>
          <w:szCs w:val="22"/>
          <w:lang w:val="bg-BG" w:eastAsia="en-US"/>
        </w:rPr>
      </w:pPr>
      <w:r w:rsidRPr="00BB41CF">
        <w:rPr>
          <w:rFonts w:eastAsia="Calibri"/>
          <w:color w:val="000000"/>
          <w:szCs w:val="22"/>
          <w:lang w:val="bg-BG" w:eastAsia="en-US"/>
        </w:rPr>
        <w:t>(13)</w:t>
      </w:r>
      <w:r w:rsidRPr="00BB41CF">
        <w:rPr>
          <w:rFonts w:eastAsia="Calibri"/>
          <w:color w:val="000000"/>
          <w:szCs w:val="22"/>
          <w:lang w:val="bg-BG" w:eastAsia="en-US"/>
        </w:rPr>
        <w:tab/>
        <w:t>В приложение I към Регламент (ЕС) 2021/2115 следва да бъде добавен допълнителен показател за крайния продукт за новия вид интервенция.</w:t>
      </w:r>
    </w:p>
    <w:p w14:paraId="187331AF" w14:textId="77777777" w:rsidR="00BB41CF" w:rsidRPr="00BB41CF" w:rsidRDefault="00BB41CF" w:rsidP="00BB41CF">
      <w:pPr>
        <w:spacing w:before="120" w:after="120" w:line="360" w:lineRule="auto"/>
        <w:ind w:left="851" w:hanging="851"/>
        <w:rPr>
          <w:rFonts w:eastAsia="Calibri"/>
          <w:color w:val="000000"/>
          <w:szCs w:val="22"/>
          <w:lang w:val="bg-BG" w:eastAsia="en-US"/>
        </w:rPr>
      </w:pPr>
      <w:r w:rsidRPr="00BB41CF">
        <w:rPr>
          <w:rFonts w:eastAsia="Calibri"/>
          <w:color w:val="000000"/>
          <w:szCs w:val="22"/>
          <w:lang w:val="bg-BG" w:eastAsia="en-US"/>
        </w:rPr>
        <w:t>(14)</w:t>
      </w:r>
      <w:r w:rsidRPr="00BB41CF">
        <w:rPr>
          <w:rFonts w:eastAsia="Calibri"/>
          <w:color w:val="000000"/>
          <w:szCs w:val="22"/>
          <w:lang w:val="bg-BG" w:eastAsia="en-US"/>
        </w:rPr>
        <w:tab/>
        <w:t>Заглавието на приложение XV към Регламент (ЕС) 2021/2115 следва да бъде изменено, за да бъде отразен фактът, че финансовите ограничения за подпомагането обхващат финансирането за новия вид интервенция.</w:t>
      </w:r>
    </w:p>
    <w:p w14:paraId="1645D4A8" w14:textId="77777777" w:rsidR="00BB41CF" w:rsidRPr="00BB41CF" w:rsidRDefault="00BB41CF" w:rsidP="00BB41CF">
      <w:pPr>
        <w:spacing w:after="160" w:line="278" w:lineRule="auto"/>
        <w:rPr>
          <w:rFonts w:eastAsia="Calibri"/>
          <w:color w:val="000000"/>
          <w:szCs w:val="22"/>
          <w:lang w:val="bg-BG" w:eastAsia="en-US"/>
        </w:rPr>
      </w:pPr>
      <w:r w:rsidRPr="00BB41CF">
        <w:rPr>
          <w:rFonts w:eastAsia="Calibri"/>
          <w:color w:val="000000"/>
          <w:szCs w:val="22"/>
          <w:lang w:val="bg-BG" w:eastAsia="en-US"/>
        </w:rPr>
        <w:br w:type="page"/>
      </w:r>
    </w:p>
    <w:p w14:paraId="0FFBDF7D" w14:textId="77777777" w:rsidR="00BB41CF" w:rsidRPr="00BB41CF" w:rsidRDefault="00BB41CF" w:rsidP="00BB41CF">
      <w:pPr>
        <w:spacing w:before="120" w:after="120" w:line="360" w:lineRule="auto"/>
        <w:ind w:left="851" w:hanging="851"/>
        <w:rPr>
          <w:rFonts w:eastAsia="Calibri"/>
          <w:color w:val="000000"/>
          <w:szCs w:val="22"/>
          <w:lang w:val="bg-BG" w:eastAsia="en-US"/>
        </w:rPr>
      </w:pPr>
      <w:r w:rsidRPr="00BB41CF">
        <w:rPr>
          <w:rFonts w:eastAsia="Calibri"/>
          <w:color w:val="000000"/>
          <w:szCs w:val="22"/>
          <w:lang w:val="bg-BG" w:eastAsia="en-US"/>
        </w:rPr>
        <w:t>(15)</w:t>
      </w:r>
      <w:r w:rsidRPr="00BB41CF">
        <w:rPr>
          <w:rFonts w:eastAsia="Calibri"/>
          <w:color w:val="000000"/>
          <w:szCs w:val="22"/>
          <w:lang w:val="bg-BG" w:eastAsia="en-US"/>
        </w:rPr>
        <w:tab/>
        <w:t xml:space="preserve">С член 103, параграф 1 от Регламент (ЕС) 2021/2115 на държавите членки се предоставя възможност за гъвкавост, така че да могат да коригират средствата, които са им разпределени за директни плащания, като прехвърлят средства към и от средствата, които са им разпределени по ЕЗФРСР за календарните години 2023—2026. За да се гарантира, че държавите членки могат да продължат да изпълняват успешно съответните национални стратегии, на които се опират техните стратегически планове по ОСП, включително стратегиите за справяне с неочаквани кризи, като например въздействието на високите цени на торовете, на държавите членки следва да бъде разрешено да коригират средствата, които са им разпределени за директни плащания за календарната 2027 година, при спазване на определен таван, който се основава на ограниченията за прехвърляния, приложими за календарните години 2023—2026, както и да изменят съответно стратегическите си планове по ОСП. Поради това е целесъобразно да се предвиди такава възможност, като се въведе нова разпоредба в дял IV от Регламент (ЕС) 2021/2115 и съответно ново приложение, в което да се определят максималните размери на увеличението и максималните размери на намалението по държави членки. Необходимо е също така член 87, параграф 2 от Регламент (ЕС) 2021/2115 да бъде изменен, като на Комисията се предостави правомощието да приеме делегиран акт за изменение на размера на разпределените на държавите членки средства, определени в приложение </w:t>
      </w:r>
      <w:r w:rsidRPr="00BB41CF">
        <w:rPr>
          <w:rFonts w:eastAsia="Calibri"/>
          <w:color w:val="000000"/>
          <w:szCs w:val="22"/>
          <w:lang w:val="en-GB" w:eastAsia="en-US"/>
        </w:rPr>
        <w:t>V</w:t>
      </w:r>
      <w:r w:rsidRPr="00BB41CF">
        <w:rPr>
          <w:rFonts w:eastAsia="Calibri"/>
          <w:color w:val="000000"/>
          <w:szCs w:val="22"/>
          <w:lang w:val="bg-BG" w:eastAsia="en-US"/>
        </w:rPr>
        <w:t xml:space="preserve"> и </w:t>
      </w:r>
      <w:r w:rsidRPr="00BB41CF">
        <w:rPr>
          <w:rFonts w:eastAsia="Calibri"/>
          <w:color w:val="000000"/>
          <w:szCs w:val="22"/>
          <w:lang w:val="en-GB" w:eastAsia="en-US"/>
        </w:rPr>
        <w:t>IX</w:t>
      </w:r>
      <w:r w:rsidRPr="00BB41CF">
        <w:rPr>
          <w:rFonts w:eastAsia="Calibri"/>
          <w:color w:val="000000"/>
          <w:szCs w:val="22"/>
          <w:lang w:val="bg-BG" w:eastAsia="en-US"/>
        </w:rPr>
        <w:t xml:space="preserve"> от посочения регламент, за да се вземат предвид корекциите на разпределените средства за директни плащания. Освен това е необходимо да се измени член 112, параграф 2, буква б) от Регламент (ЕС) 2021/2115, за да се включат корекциите в обзорната таблица във</w:t>
      </w:r>
      <w:r w:rsidRPr="00BB41CF">
        <w:rPr>
          <w:rFonts w:eastAsia="Calibri"/>
          <w:color w:val="000000"/>
          <w:szCs w:val="22"/>
          <w:lang w:val="ru-RU" w:eastAsia="en-US"/>
        </w:rPr>
        <w:t xml:space="preserve"> </w:t>
      </w:r>
      <w:r w:rsidRPr="00BB41CF">
        <w:rPr>
          <w:rFonts w:eastAsia="Calibri"/>
          <w:color w:val="000000"/>
          <w:szCs w:val="22"/>
          <w:lang w:val="bg-BG" w:eastAsia="en-US"/>
        </w:rPr>
        <w:t>финансовите планове, посочени в член 107, параграф 1, буква д) от същия регламент, както и да се измени член 119, параграф 2, буква в) от него, за да се включат корекциите в списъка на стратегически изменения на стратегическите планове по ОСП. Също така е необходимо да се измени член 119, параграф 7, втора алинея от Регламент (ЕС) 2021/2115, като се предвиди, че искането за стратегическо изменение, произтичащо от корекциите, не се включва в максималния брой искания на стратегическите изменения, които могат да бъдат подавани годишно. Наред с това е необходимо да се измени член 121, втора алинея, буква б) от Регламент (ЕС) 2021/2115, така че корекциите да бъдат включени в списъка на измененията на конкретни разпоредби, за които срокът за приемане на делегирания акт, посочен в член 87, параграф 2 от същия регламент, не се включва при изчисляването на срока, в който Комисията да предприеме действия съгласно член 121, първа алинея от него.</w:t>
      </w:r>
      <w:r w:rsidRPr="00BB41CF">
        <w:rPr>
          <w:rFonts w:eastAsia="Calibri"/>
          <w:color w:val="000000"/>
          <w:szCs w:val="22"/>
          <w:lang w:val="bg-BG" w:eastAsia="en-US"/>
        </w:rPr>
        <w:br w:type="page"/>
      </w:r>
    </w:p>
    <w:p w14:paraId="4CB98990" w14:textId="77777777" w:rsidR="00BB41CF" w:rsidRPr="00BB41CF" w:rsidRDefault="00BB41CF" w:rsidP="00BB41CF">
      <w:pPr>
        <w:spacing w:before="120" w:after="120" w:line="360" w:lineRule="auto"/>
        <w:ind w:left="851" w:hanging="851"/>
        <w:rPr>
          <w:rFonts w:eastAsia="Calibri"/>
          <w:color w:val="000000"/>
          <w:szCs w:val="22"/>
          <w:lang w:val="bg-BG" w:eastAsia="en-US"/>
        </w:rPr>
      </w:pPr>
      <w:r w:rsidRPr="00BB41CF">
        <w:rPr>
          <w:rFonts w:eastAsia="Calibri"/>
          <w:color w:val="000000"/>
          <w:szCs w:val="22"/>
          <w:lang w:val="bg-BG" w:eastAsia="en-US"/>
        </w:rPr>
        <w:t>(16)</w:t>
      </w:r>
      <w:r w:rsidRPr="00BB41CF">
        <w:rPr>
          <w:rFonts w:eastAsia="Calibri"/>
          <w:color w:val="000000"/>
          <w:szCs w:val="22"/>
          <w:lang w:val="bg-BG" w:eastAsia="en-US"/>
        </w:rPr>
        <w:tab/>
        <w:t>Като се имат предвид кризата в Близкия изток и предизвиканите от нея увеличение на цените на торовете и увеличение на излагането на земеделските стопани на финансов риск, сегашното равнище на авансови плащания вече не е достатъчно. За да бъдат подпомогнати земеделските стопани, които изпитват проблеми с ликвидността, и тъй като е много вероятно последиците от кризата да продължат през цялата 2026 година, е целесъобразно в Регламент (ЕС) 2021/2116 максималната ставка за авансовите плащания при директните плащания да бъде променена, така че за посочената календарна година да може да се плаща по по-висока ставка. Поради това е целесъобразно максималната ставка за авансовите плащания при директните плащания да бъде повишена от 70 % на 75 %, в рамките на ограничението, определено в член 11 от Регламент (ЕС, Евратом) 2024/2509 на Европейския парламент и на Съвета</w:t>
      </w:r>
      <w:r w:rsidRPr="00BB41CF">
        <w:rPr>
          <w:rFonts w:eastAsia="Calibri"/>
          <w:color w:val="000000"/>
          <w:szCs w:val="22"/>
          <w:vertAlign w:val="superscript"/>
          <w:lang w:val="bg-BG" w:eastAsia="en-US"/>
        </w:rPr>
        <w:footnoteReference w:id="5"/>
      </w:r>
      <w:r w:rsidRPr="00BB41CF">
        <w:rPr>
          <w:rFonts w:eastAsia="Calibri"/>
          <w:color w:val="000000"/>
          <w:szCs w:val="22"/>
          <w:lang w:val="bg-BG" w:eastAsia="en-US"/>
        </w:rPr>
        <w:t xml:space="preserve">. </w:t>
      </w:r>
    </w:p>
    <w:p w14:paraId="04DF3A46" w14:textId="77777777" w:rsidR="00BB41CF" w:rsidRPr="00BB41CF" w:rsidRDefault="00BB41CF" w:rsidP="00BB41CF">
      <w:pPr>
        <w:spacing w:before="120" w:after="120" w:line="360" w:lineRule="auto"/>
        <w:ind w:left="851" w:hanging="851"/>
        <w:rPr>
          <w:rFonts w:eastAsia="Calibri"/>
          <w:color w:val="000000"/>
          <w:szCs w:val="22"/>
          <w:lang w:val="bg-BG" w:eastAsia="en-US"/>
        </w:rPr>
      </w:pPr>
      <w:r w:rsidRPr="00BB41CF">
        <w:rPr>
          <w:rFonts w:eastAsia="Calibri"/>
          <w:color w:val="000000"/>
          <w:szCs w:val="22"/>
          <w:lang w:val="bg-BG" w:eastAsia="en-US"/>
        </w:rPr>
        <w:t>(17)</w:t>
      </w:r>
      <w:r w:rsidRPr="00BB41CF">
        <w:rPr>
          <w:rFonts w:eastAsia="Calibri"/>
          <w:color w:val="000000"/>
          <w:szCs w:val="22"/>
          <w:lang w:val="bg-BG" w:eastAsia="en-US"/>
        </w:rPr>
        <w:tab/>
        <w:t xml:space="preserve">Понастоящем държавите членки имат право да извършват авансови плащания към земеделските стопани през периода от 16 октомври до 30 ноември на календарната година. За да бъдат подпомогнати земеделските стопани, които изпитват проблеми с ликвидността, дължащи се на високите цени на торовете, е целесъобразно на държавите членки да се предостави възможност за по-голяма гъвкавост по отношение на графика на авансовите плащания при директните плащания и да се разреши такива плащания да се извършват по-рано през годината, непосредствено след подаването на заявление за подпомагане. Като се има предвид обаче, че авансовите плащания при директните плащания, изплатени от държавите членки на земеделските стопани в една календарна година, трябва да бъдат възстановени от Комисията на държавите членки едва от бюджета за следващата година, авансовите плащания при директните плащания, изплатени на </w:t>
      </w:r>
      <w:proofErr w:type="spellStart"/>
      <w:r w:rsidRPr="00BB41CF">
        <w:rPr>
          <w:rFonts w:eastAsia="Calibri"/>
          <w:color w:val="000000"/>
          <w:szCs w:val="22"/>
          <w:lang w:val="bg-BG" w:eastAsia="en-US"/>
        </w:rPr>
        <w:t>бенефициерите</w:t>
      </w:r>
      <w:proofErr w:type="spellEnd"/>
      <w:r w:rsidRPr="00BB41CF">
        <w:rPr>
          <w:rFonts w:eastAsia="Calibri"/>
          <w:color w:val="000000"/>
          <w:szCs w:val="22"/>
          <w:lang w:val="bg-BG" w:eastAsia="en-US"/>
        </w:rPr>
        <w:t xml:space="preserve"> преди 16 октомври 2026 г., следва да се смятат за направени през месец ноември 2026 г. и следва да се декларират от държавите членки за възстановяване с декларацията, отнасяща се за този месец, така че да бъдат възстановени от Комисията през 2027 година.</w:t>
      </w:r>
    </w:p>
    <w:p w14:paraId="02CB448F" w14:textId="77777777" w:rsidR="00BB41CF" w:rsidRPr="00BB41CF" w:rsidRDefault="00BB41CF" w:rsidP="00BB41CF">
      <w:pPr>
        <w:spacing w:after="160" w:line="278" w:lineRule="auto"/>
        <w:rPr>
          <w:rFonts w:eastAsia="Calibri"/>
          <w:color w:val="000000"/>
          <w:szCs w:val="22"/>
          <w:lang w:val="bg-BG" w:eastAsia="en-US"/>
        </w:rPr>
      </w:pPr>
      <w:r w:rsidRPr="00BB41CF">
        <w:rPr>
          <w:rFonts w:eastAsia="Calibri"/>
          <w:color w:val="000000"/>
          <w:szCs w:val="22"/>
          <w:lang w:val="bg-BG" w:eastAsia="en-US"/>
        </w:rPr>
        <w:br w:type="page"/>
      </w:r>
    </w:p>
    <w:p w14:paraId="4B11CD1C" w14:textId="77777777" w:rsidR="00BB41CF" w:rsidRPr="00BB41CF" w:rsidRDefault="00BB41CF" w:rsidP="00BB41CF">
      <w:pPr>
        <w:spacing w:before="120" w:after="120" w:line="360" w:lineRule="auto"/>
        <w:ind w:left="851" w:hanging="851"/>
        <w:rPr>
          <w:rFonts w:eastAsia="Calibri"/>
          <w:color w:val="000000"/>
          <w:szCs w:val="22"/>
          <w:lang w:val="bg-BG" w:eastAsia="en-US"/>
        </w:rPr>
      </w:pPr>
      <w:r w:rsidRPr="00BB41CF">
        <w:rPr>
          <w:rFonts w:eastAsia="Calibri"/>
          <w:color w:val="000000"/>
          <w:szCs w:val="22"/>
          <w:lang w:val="bg-BG" w:eastAsia="en-US"/>
        </w:rPr>
        <w:t>(18)</w:t>
      </w:r>
      <w:r w:rsidRPr="00BB41CF">
        <w:rPr>
          <w:rFonts w:eastAsia="Calibri"/>
          <w:color w:val="000000"/>
          <w:szCs w:val="22"/>
          <w:lang w:val="bg-BG" w:eastAsia="en-US"/>
        </w:rPr>
        <w:tab/>
      </w:r>
      <w:bookmarkStart w:id="10" w:name="_Hlk230972467"/>
      <w:r w:rsidRPr="00BB41CF">
        <w:rPr>
          <w:rFonts w:eastAsia="Calibri"/>
          <w:color w:val="000000"/>
          <w:szCs w:val="22"/>
          <w:lang w:val="bg-BG" w:eastAsia="en-US"/>
        </w:rPr>
        <w:t>С член 59 от Регламент (ЕС) 2021/2116 на държавите членки се осигурява гъвкавост при създаването на техните системи за управление и контрол. Държавите членки се насърчават да адаптират своите системи за управление и контрол, за да гарантират, че допълнителната възможност за гъвкавост по отношение на графика и размера на авансовите плащания, предвидена в настоящия регламент, дава възможност за навременното и ефективно подпомагане на земеделските стопани. По-конкретно държавите членки следва да решат кои проверки трябва да приключат, преди да изплатят авансовите плащания, предназначени за справяне със спешната нужда от ликвидност. В този контекст държавите членки следва да имат предвид, че разполагат и с възможността да съберат всички недължимо платени авансови плащания и да защитят финансовите интереси на Съюза, преди да бъде извършено окончателното плащане. Към момента на окончателното плащане държавите членки следва да преценят риска от нарушение на изискванията, като използват възможности, каквито са проверките за допустимост и за възможни нарушения и събирането на недължимо платени суми. Когато е въведена ефикасна система за управление и контрол, включително по отношение на управлението на дълга, е малко вероятно да възникнат сериозни недостатъци.</w:t>
      </w:r>
    </w:p>
    <w:p w14:paraId="04F676A2" w14:textId="77777777" w:rsidR="00BB41CF" w:rsidRPr="00BB41CF" w:rsidRDefault="00BB41CF" w:rsidP="00BB41CF">
      <w:pPr>
        <w:spacing w:after="160" w:line="278" w:lineRule="auto"/>
        <w:rPr>
          <w:rFonts w:eastAsia="Calibri"/>
          <w:color w:val="000000"/>
          <w:szCs w:val="22"/>
          <w:lang w:val="bg-BG" w:eastAsia="en-US"/>
        </w:rPr>
      </w:pPr>
      <w:r w:rsidRPr="00BB41CF">
        <w:rPr>
          <w:rFonts w:eastAsia="Calibri"/>
          <w:color w:val="000000"/>
          <w:szCs w:val="22"/>
          <w:lang w:val="bg-BG" w:eastAsia="en-US"/>
        </w:rPr>
        <w:br w:type="page"/>
      </w:r>
    </w:p>
    <w:bookmarkEnd w:id="10"/>
    <w:p w14:paraId="7E31C597" w14:textId="77777777" w:rsidR="00BB41CF" w:rsidRPr="00BB41CF" w:rsidRDefault="00BB41CF" w:rsidP="00BB41CF">
      <w:pPr>
        <w:spacing w:before="120" w:after="120" w:line="360" w:lineRule="auto"/>
        <w:ind w:left="851" w:hanging="851"/>
        <w:rPr>
          <w:rFonts w:eastAsia="Calibri"/>
          <w:color w:val="000000"/>
          <w:szCs w:val="22"/>
          <w:lang w:val="bg-BG" w:eastAsia="en-US"/>
        </w:rPr>
      </w:pPr>
      <w:r w:rsidRPr="00BB41CF">
        <w:rPr>
          <w:rFonts w:eastAsia="Calibri"/>
          <w:color w:val="000000"/>
          <w:szCs w:val="22"/>
          <w:lang w:val="bg-BG" w:eastAsia="en-US"/>
        </w:rPr>
        <w:t>(19)</w:t>
      </w:r>
      <w:r w:rsidRPr="00BB41CF">
        <w:rPr>
          <w:rFonts w:eastAsia="Calibri"/>
          <w:color w:val="000000"/>
          <w:szCs w:val="22"/>
          <w:lang w:val="bg-BG" w:eastAsia="en-US"/>
        </w:rPr>
        <w:tab/>
        <w:t>Поради това регламенти (ЕС) 2021/2115 и (ЕС) 2021/2116 следва да бъдат съответно изменени.</w:t>
      </w:r>
    </w:p>
    <w:p w14:paraId="56764085" w14:textId="77777777" w:rsidR="00BB41CF" w:rsidRPr="00BB41CF" w:rsidRDefault="00BB41CF" w:rsidP="00BB41CF">
      <w:pPr>
        <w:spacing w:before="120" w:after="120" w:line="360" w:lineRule="auto"/>
        <w:ind w:left="851" w:hanging="851"/>
        <w:rPr>
          <w:rFonts w:eastAsia="Calibri"/>
          <w:color w:val="000000"/>
          <w:szCs w:val="22"/>
          <w:lang w:val="bg-BG" w:eastAsia="en-US"/>
        </w:rPr>
      </w:pPr>
      <w:r w:rsidRPr="00BB41CF">
        <w:rPr>
          <w:rFonts w:eastAsia="Calibri"/>
          <w:color w:val="000000"/>
          <w:szCs w:val="22"/>
          <w:lang w:val="ru-RU" w:eastAsia="en-US"/>
        </w:rPr>
        <w:t>(20)</w:t>
      </w:r>
      <w:r w:rsidRPr="00BB41CF">
        <w:rPr>
          <w:rFonts w:eastAsia="Calibri"/>
          <w:color w:val="000000"/>
          <w:szCs w:val="22"/>
          <w:lang w:val="ru-RU" w:eastAsia="en-US"/>
        </w:rPr>
        <w:tab/>
      </w:r>
      <w:r w:rsidRPr="00BB41CF">
        <w:rPr>
          <w:rFonts w:eastAsia="Calibri"/>
          <w:color w:val="000000"/>
          <w:szCs w:val="22"/>
          <w:lang w:val="bg-BG" w:eastAsia="en-US"/>
        </w:rPr>
        <w:t>Доколкото целите на настоящия регламент, а именно бързото преодоляване на предизвиканата от неотдавнашната криза в Близкия изток уязвимост на продоволствената система на Съюза и подпомагането на земеделските стопани, изправени пред проблеми с ликвидността, не могат да бъдат постигнати в достатъчна степен от държавите членки, а поради връзките между настоящия регламент и другите инструменти на ОСП и начина, по който настоящият регламент е неразривно свързан с изпълнението на ключови приоритети на Съюза, могат да бъдат по-добре постигнати на равнището на Съюза, Съюзът може да приеме мерки в съответствие с принципа на субсидиарност, уреден в член 5 от Договора за Европейския съюз. В съответствие с принципа на пропорционалност, уреден в същия член, настоящият регламент не надхвърля необходимото за постигането на тези цели.</w:t>
      </w:r>
    </w:p>
    <w:p w14:paraId="1196022A" w14:textId="77777777" w:rsidR="00BB41CF" w:rsidRPr="00BB41CF" w:rsidRDefault="00BB41CF" w:rsidP="00BB41CF">
      <w:pPr>
        <w:spacing w:before="120" w:after="120" w:line="360" w:lineRule="auto"/>
        <w:ind w:left="851" w:hanging="851"/>
        <w:rPr>
          <w:rFonts w:eastAsia="Calibri"/>
          <w:color w:val="000000"/>
          <w:szCs w:val="22"/>
          <w:lang w:val="bg-BG" w:eastAsia="en-US"/>
        </w:rPr>
      </w:pPr>
      <w:r w:rsidRPr="00BB41CF">
        <w:rPr>
          <w:rFonts w:eastAsia="Calibri"/>
          <w:color w:val="000000"/>
          <w:szCs w:val="22"/>
          <w:lang w:val="bg-BG" w:eastAsia="en-US"/>
        </w:rPr>
        <w:t>(21)</w:t>
      </w:r>
      <w:r w:rsidRPr="00BB41CF">
        <w:rPr>
          <w:rFonts w:eastAsia="Calibri"/>
          <w:color w:val="000000"/>
          <w:szCs w:val="22"/>
          <w:lang w:val="bg-BG" w:eastAsia="en-US"/>
        </w:rPr>
        <w:tab/>
        <w:t>Поради неотложната необходимост да се даде възможност на земеделските стопани да вземат навременни инвестиционни решения и по този начин да се сведе до минимум рискът от спад в производството на храни, е уместно да се прибегне до изключението от срока от осем седмици, предвидено в член 4 от Протокол № 1 относно ролята на националните парламенти в Европейския съюз, приложен към Договора за Европейския съюз, към Договора за функционирането на Европейския съюз и към Договора за създаване на Европейската общност за атомна енергия.</w:t>
      </w:r>
    </w:p>
    <w:p w14:paraId="42DDC28D" w14:textId="30A7FC77" w:rsidR="00BB41CF" w:rsidRPr="00BB41CF" w:rsidRDefault="00BB41CF" w:rsidP="00BB41CF">
      <w:pPr>
        <w:spacing w:before="120" w:after="120" w:line="360" w:lineRule="auto"/>
        <w:ind w:left="851" w:hanging="851"/>
        <w:rPr>
          <w:rFonts w:eastAsia="Calibri"/>
          <w:color w:val="000000"/>
          <w:szCs w:val="22"/>
          <w:lang w:val="bg-BG" w:eastAsia="en-US"/>
        </w:rPr>
      </w:pPr>
      <w:r w:rsidRPr="00BB41CF">
        <w:rPr>
          <w:rFonts w:eastAsia="Calibri"/>
          <w:color w:val="000000"/>
          <w:szCs w:val="22"/>
          <w:lang w:val="bg-BG" w:eastAsia="en-US"/>
        </w:rPr>
        <w:t>(2</w:t>
      </w:r>
      <w:r w:rsidR="007A54A7">
        <w:rPr>
          <w:rFonts w:eastAsia="Calibri"/>
          <w:color w:val="000000"/>
          <w:szCs w:val="22"/>
          <w:lang w:val="bg-BG" w:eastAsia="en-US"/>
        </w:rPr>
        <w:t>2</w:t>
      </w:r>
      <w:r w:rsidRPr="00BB41CF">
        <w:rPr>
          <w:rFonts w:eastAsia="Calibri"/>
          <w:color w:val="000000"/>
          <w:szCs w:val="22"/>
          <w:lang w:val="bg-BG" w:eastAsia="en-US"/>
        </w:rPr>
        <w:t>)</w:t>
      </w:r>
      <w:r w:rsidRPr="00BB41CF">
        <w:rPr>
          <w:rFonts w:eastAsia="Calibri"/>
          <w:color w:val="000000"/>
          <w:szCs w:val="22"/>
          <w:lang w:val="bg-BG" w:eastAsia="en-US"/>
        </w:rPr>
        <w:tab/>
        <w:t xml:space="preserve">Предвид необходимостта от предприемане на незабавни действия, настоящият регламент следва да влезе в сила в деня след публикуването му в </w:t>
      </w:r>
      <w:r w:rsidRPr="00BB41CF">
        <w:rPr>
          <w:rFonts w:eastAsia="Calibri"/>
          <w:i/>
          <w:color w:val="000000"/>
          <w:szCs w:val="22"/>
          <w:lang w:val="bg-BG" w:eastAsia="en-US"/>
        </w:rPr>
        <w:t>Официален вестник на Европейския съюз</w:t>
      </w:r>
      <w:r w:rsidRPr="00BB41CF">
        <w:rPr>
          <w:rFonts w:eastAsia="Calibri"/>
          <w:color w:val="000000"/>
          <w:szCs w:val="22"/>
          <w:lang w:val="bg-BG" w:eastAsia="en-US"/>
        </w:rPr>
        <w:t>,</w:t>
      </w:r>
    </w:p>
    <w:p w14:paraId="507D6507" w14:textId="77777777" w:rsidR="00BB41CF" w:rsidRPr="00BB41CF" w:rsidRDefault="00BB41CF" w:rsidP="00BB41CF">
      <w:pPr>
        <w:keepNext/>
        <w:spacing w:before="120" w:after="360" w:line="360" w:lineRule="auto"/>
        <w:rPr>
          <w:rFonts w:eastAsia="Calibri"/>
          <w:color w:val="000000"/>
          <w:szCs w:val="22"/>
          <w:lang w:val="bg-BG" w:eastAsia="en-US"/>
        </w:rPr>
      </w:pPr>
      <w:r w:rsidRPr="00BB41CF">
        <w:rPr>
          <w:rFonts w:eastAsia="Calibri"/>
          <w:color w:val="000000"/>
          <w:szCs w:val="22"/>
          <w:lang w:val="bg-BG" w:eastAsia="en-US"/>
        </w:rPr>
        <w:t>ПРИЕХА НАСТОЯЩИЯ РЕГЛАМЕНТ:</w:t>
      </w:r>
    </w:p>
    <w:p w14:paraId="75999428" w14:textId="77777777" w:rsidR="00BB41CF" w:rsidRPr="00BB41CF" w:rsidRDefault="00BB41CF" w:rsidP="00BB41CF">
      <w:pPr>
        <w:spacing w:after="160" w:line="278" w:lineRule="auto"/>
        <w:rPr>
          <w:rFonts w:eastAsia="Calibri"/>
          <w:color w:val="000000"/>
          <w:szCs w:val="22"/>
          <w:lang w:val="bg-BG" w:eastAsia="en-US"/>
        </w:rPr>
      </w:pPr>
      <w:r w:rsidRPr="00BB41CF">
        <w:rPr>
          <w:rFonts w:eastAsia="Calibri"/>
          <w:color w:val="000000"/>
          <w:szCs w:val="22"/>
          <w:lang w:val="bg-BG" w:eastAsia="en-US"/>
        </w:rPr>
        <w:br w:type="page"/>
      </w:r>
    </w:p>
    <w:p w14:paraId="1FD5C1D6" w14:textId="77777777" w:rsidR="00BB41CF" w:rsidRPr="00BB41CF" w:rsidRDefault="00BB41CF" w:rsidP="00BB41CF">
      <w:pPr>
        <w:keepNext/>
        <w:spacing w:before="120" w:after="120" w:line="360" w:lineRule="auto"/>
        <w:jc w:val="center"/>
        <w:rPr>
          <w:rFonts w:eastAsia="Calibri"/>
          <w:i/>
          <w:color w:val="000000"/>
          <w:szCs w:val="22"/>
          <w:lang w:val="bg-BG" w:eastAsia="en-US"/>
        </w:rPr>
      </w:pPr>
      <w:r w:rsidRPr="00BB41CF">
        <w:rPr>
          <w:rFonts w:eastAsia="Calibri"/>
          <w:i/>
          <w:color w:val="000000"/>
          <w:szCs w:val="22"/>
          <w:lang w:val="bg-BG" w:eastAsia="en-US"/>
        </w:rPr>
        <w:t>Член 1</w:t>
      </w:r>
      <w:r w:rsidRPr="00BB41CF">
        <w:rPr>
          <w:rFonts w:eastAsia="Calibri"/>
          <w:i/>
          <w:color w:val="000000"/>
          <w:szCs w:val="22"/>
          <w:lang w:val="ru-RU" w:eastAsia="en-US"/>
        </w:rPr>
        <w:br/>
      </w:r>
      <w:r w:rsidRPr="00BB41CF">
        <w:rPr>
          <w:rFonts w:eastAsia="Calibri"/>
          <w:bCs/>
          <w:color w:val="000000"/>
          <w:szCs w:val="22"/>
          <w:lang w:val="bg-BG" w:eastAsia="en-US"/>
        </w:rPr>
        <w:t>Изменения на Регламент (ЕС) 2021/2115</w:t>
      </w:r>
    </w:p>
    <w:p w14:paraId="6679F998" w14:textId="77777777" w:rsidR="00BB41CF" w:rsidRPr="00BB41CF" w:rsidRDefault="00BB41CF" w:rsidP="00BB41CF">
      <w:pPr>
        <w:spacing w:before="120" w:after="120" w:line="360" w:lineRule="auto"/>
        <w:rPr>
          <w:rFonts w:eastAsia="Calibri"/>
          <w:color w:val="000000"/>
          <w:szCs w:val="22"/>
          <w:lang w:val="bg-BG" w:eastAsia="en-US"/>
        </w:rPr>
      </w:pPr>
      <w:r w:rsidRPr="00BB41CF">
        <w:rPr>
          <w:rFonts w:eastAsia="Calibri"/>
          <w:color w:val="000000"/>
          <w:szCs w:val="22"/>
          <w:lang w:val="bg-BG" w:eastAsia="en-US"/>
        </w:rPr>
        <w:t>Регламент (ЕС) 2021/2115 се изменя, както следва:</w:t>
      </w:r>
    </w:p>
    <w:p w14:paraId="706927AA" w14:textId="77777777" w:rsidR="00BB41CF" w:rsidRPr="00BB41CF" w:rsidRDefault="00BB41CF" w:rsidP="00BB41CF">
      <w:pPr>
        <w:spacing w:before="120" w:after="120" w:line="360" w:lineRule="auto"/>
        <w:ind w:left="851" w:hanging="851"/>
        <w:rPr>
          <w:rFonts w:eastAsia="Calibri"/>
          <w:color w:val="000000"/>
          <w:szCs w:val="22"/>
          <w:lang w:val="bg-BG" w:eastAsia="en-US"/>
        </w:rPr>
      </w:pPr>
      <w:r w:rsidRPr="00BB41CF">
        <w:rPr>
          <w:rFonts w:eastAsia="Calibri"/>
          <w:color w:val="000000"/>
          <w:szCs w:val="22"/>
          <w:lang w:val="bg-BG" w:eastAsia="en-US"/>
        </w:rPr>
        <w:t>1)</w:t>
      </w:r>
      <w:r w:rsidRPr="00BB41CF">
        <w:rPr>
          <w:rFonts w:eastAsia="Calibri"/>
          <w:color w:val="000000"/>
          <w:szCs w:val="22"/>
          <w:lang w:val="bg-BG" w:eastAsia="en-US"/>
        </w:rPr>
        <w:tab/>
        <w:t>В член 69 се добавя следната буква:</w:t>
      </w:r>
    </w:p>
    <w:p w14:paraId="0D2390BC" w14:textId="193AA7EF" w:rsidR="00BB41CF" w:rsidRPr="00BB41CF" w:rsidRDefault="00BB41CF" w:rsidP="00BB41CF">
      <w:pPr>
        <w:spacing w:before="120" w:after="120" w:line="360" w:lineRule="auto"/>
        <w:ind w:left="1418" w:hanging="567"/>
        <w:rPr>
          <w:rFonts w:eastAsia="Calibri"/>
          <w:color w:val="000000"/>
          <w:szCs w:val="22"/>
          <w:lang w:val="bg-BG" w:eastAsia="en-US"/>
        </w:rPr>
      </w:pPr>
      <w:r w:rsidRPr="00BB41CF">
        <w:rPr>
          <w:rFonts w:eastAsia="Calibri"/>
          <w:color w:val="000000"/>
          <w:szCs w:val="22"/>
          <w:lang w:val="bg-BG" w:eastAsia="en-US"/>
        </w:rPr>
        <w:t>„й)</w:t>
      </w:r>
      <w:r w:rsidRPr="00BB41CF">
        <w:rPr>
          <w:rFonts w:eastAsia="Calibri"/>
          <w:color w:val="000000"/>
          <w:szCs w:val="22"/>
          <w:lang w:val="ru-RU" w:eastAsia="en-US"/>
        </w:rPr>
        <w:tab/>
      </w:r>
      <w:r w:rsidRPr="00BB41CF">
        <w:rPr>
          <w:rFonts w:eastAsia="Calibri"/>
          <w:color w:val="000000"/>
          <w:szCs w:val="22"/>
          <w:lang w:val="bg-BG" w:eastAsia="en-US"/>
        </w:rPr>
        <w:t>подпомагане за земеделските стопани, които са засегнати от драстичното увеличение на цените на торовете, предизвикано от кризата в Близкия изток.“</w:t>
      </w:r>
    </w:p>
    <w:p w14:paraId="28742609" w14:textId="77777777" w:rsidR="00BB41CF" w:rsidRPr="00BB41CF" w:rsidRDefault="00BB41CF" w:rsidP="00BB41CF">
      <w:pPr>
        <w:spacing w:before="120" w:after="120" w:line="360" w:lineRule="auto"/>
        <w:ind w:left="851" w:hanging="851"/>
        <w:rPr>
          <w:rFonts w:eastAsia="Calibri"/>
          <w:color w:val="000000"/>
          <w:szCs w:val="22"/>
          <w:lang w:val="bg-BG" w:eastAsia="en-US"/>
        </w:rPr>
      </w:pPr>
      <w:r w:rsidRPr="00BB41CF">
        <w:rPr>
          <w:rFonts w:eastAsia="Calibri"/>
          <w:color w:val="000000"/>
          <w:szCs w:val="22"/>
          <w:lang w:val="bg-BG" w:eastAsia="en-US"/>
        </w:rPr>
        <w:t>2)</w:t>
      </w:r>
      <w:r w:rsidRPr="00BB41CF">
        <w:rPr>
          <w:rFonts w:eastAsia="Calibri"/>
          <w:color w:val="000000"/>
          <w:szCs w:val="22"/>
          <w:lang w:val="bg-BG" w:eastAsia="en-US"/>
        </w:rPr>
        <w:tab/>
        <w:t>В дял III, глава IV, раздел 1 се добавя следният член:</w:t>
      </w:r>
    </w:p>
    <w:p w14:paraId="0AE3E16B" w14:textId="77777777" w:rsidR="00BB41CF" w:rsidRPr="00BB41CF" w:rsidRDefault="00BB41CF" w:rsidP="00BB41CF">
      <w:pPr>
        <w:spacing w:before="120" w:after="120" w:line="360" w:lineRule="auto"/>
        <w:ind w:left="851"/>
        <w:rPr>
          <w:rFonts w:eastAsia="Calibri"/>
          <w:i/>
          <w:iCs/>
          <w:color w:val="000000"/>
          <w:szCs w:val="22"/>
          <w:lang w:val="bg-BG" w:eastAsia="en-US"/>
        </w:rPr>
      </w:pPr>
      <w:r w:rsidRPr="00BB41CF">
        <w:rPr>
          <w:rFonts w:eastAsia="Calibri"/>
          <w:i/>
          <w:color w:val="000000"/>
          <w:szCs w:val="22"/>
          <w:lang w:val="bg-BG" w:eastAsia="en-US"/>
        </w:rPr>
        <w:t xml:space="preserve">„Член 78б </w:t>
      </w:r>
      <w:r w:rsidRPr="00BB41CF">
        <w:rPr>
          <w:rFonts w:eastAsia="Calibri"/>
          <w:i/>
          <w:iCs/>
          <w:color w:val="000000"/>
          <w:szCs w:val="22"/>
          <w:lang w:val="ru-RU" w:eastAsia="en-US"/>
        </w:rPr>
        <w:br/>
      </w:r>
      <w:r w:rsidRPr="00BB41CF">
        <w:rPr>
          <w:bCs/>
          <w:color w:val="000000"/>
          <w:szCs w:val="22"/>
          <w:lang w:val="bg-BG"/>
        </w:rPr>
        <w:t>Подпомагане за земеделските стопани, които са засегнати от драстичното увеличение на цените на торовете, предизвикано от кризата в Близкия изток</w:t>
      </w:r>
    </w:p>
    <w:p w14:paraId="634B778C" w14:textId="77777777" w:rsidR="00BB41CF" w:rsidRPr="00BB41CF" w:rsidRDefault="00BB41CF" w:rsidP="00BB41CF">
      <w:pPr>
        <w:spacing w:before="120" w:after="120" w:line="360" w:lineRule="auto"/>
        <w:ind w:left="1418" w:hanging="567"/>
        <w:rPr>
          <w:rFonts w:eastAsia="Calibri"/>
          <w:color w:val="000000"/>
          <w:szCs w:val="22"/>
          <w:lang w:val="bg-BG" w:eastAsia="en-US"/>
        </w:rPr>
      </w:pPr>
      <w:r w:rsidRPr="00BB41CF">
        <w:rPr>
          <w:rFonts w:eastAsia="Calibri"/>
          <w:color w:val="000000"/>
          <w:szCs w:val="22"/>
          <w:lang w:val="bg-BG" w:eastAsia="en-US"/>
        </w:rPr>
        <w:t>1.</w:t>
      </w:r>
      <w:r w:rsidRPr="00BB41CF">
        <w:rPr>
          <w:rFonts w:eastAsia="Calibri"/>
          <w:color w:val="000000"/>
          <w:szCs w:val="22"/>
          <w:lang w:val="bg-BG" w:eastAsia="en-US"/>
        </w:rPr>
        <w:tab/>
        <w:t>Държавите членки може да предоставят извънредно временно подпомагане на активни земеделски стопани, които са засегнати от драстичното увеличение на цените на торовете. Това подпомагане се предоставя при спазване на условията, установени в настоящия член, и както е посочено допълнително в стратегическите им планове по ОСП.</w:t>
      </w:r>
    </w:p>
    <w:p w14:paraId="6136201B" w14:textId="77777777" w:rsidR="00BB41CF" w:rsidRPr="00BB41CF" w:rsidRDefault="00BB41CF" w:rsidP="00BB41CF">
      <w:pPr>
        <w:spacing w:before="120" w:after="120" w:line="360" w:lineRule="auto"/>
        <w:ind w:left="1418" w:hanging="567"/>
        <w:rPr>
          <w:rFonts w:eastAsia="Calibri"/>
          <w:color w:val="000000"/>
          <w:szCs w:val="22"/>
          <w:lang w:val="bg-BG" w:eastAsia="en-US"/>
        </w:rPr>
      </w:pPr>
      <w:r w:rsidRPr="00BB41CF">
        <w:rPr>
          <w:rFonts w:eastAsia="Calibri"/>
          <w:color w:val="000000"/>
          <w:szCs w:val="22"/>
          <w:lang w:val="bg-BG" w:eastAsia="en-US"/>
        </w:rPr>
        <w:t>2.</w:t>
      </w:r>
      <w:r w:rsidRPr="00BB41CF">
        <w:rPr>
          <w:rFonts w:eastAsia="Calibri"/>
          <w:color w:val="000000"/>
          <w:szCs w:val="22"/>
          <w:lang w:val="bg-BG" w:eastAsia="en-US"/>
        </w:rPr>
        <w:tab/>
        <w:t xml:space="preserve">Държавите членки гарантират, че подпомагането по настоящия член е насочено към земеделските стопани, които са най-засегнати от драстичното увеличение на цените на торовете. Те правят това, като определят условията за допустимост въз основа на наличните данни. </w:t>
      </w:r>
    </w:p>
    <w:p w14:paraId="747A9B60" w14:textId="77777777" w:rsidR="00BB41CF" w:rsidRPr="00BB41CF" w:rsidRDefault="00BB41CF" w:rsidP="00BB41CF">
      <w:pPr>
        <w:spacing w:after="160" w:line="278" w:lineRule="auto"/>
        <w:rPr>
          <w:rFonts w:eastAsia="Calibri"/>
          <w:color w:val="000000"/>
          <w:szCs w:val="22"/>
          <w:lang w:val="bg-BG" w:eastAsia="en-US"/>
        </w:rPr>
      </w:pPr>
      <w:r w:rsidRPr="00BB41CF">
        <w:rPr>
          <w:rFonts w:eastAsia="Calibri"/>
          <w:color w:val="000000"/>
          <w:szCs w:val="22"/>
          <w:lang w:val="bg-BG" w:eastAsia="en-US"/>
        </w:rPr>
        <w:br w:type="page"/>
      </w:r>
    </w:p>
    <w:p w14:paraId="1EA79D79" w14:textId="77777777" w:rsidR="00BB41CF" w:rsidRPr="00BB41CF" w:rsidRDefault="00BB41CF" w:rsidP="00BB41CF">
      <w:pPr>
        <w:spacing w:before="120" w:after="120" w:line="360" w:lineRule="auto"/>
        <w:ind w:left="1418" w:hanging="567"/>
        <w:rPr>
          <w:rFonts w:eastAsia="Calibri"/>
          <w:color w:val="000000"/>
          <w:szCs w:val="22"/>
          <w:lang w:val="bg-BG" w:eastAsia="en-US"/>
        </w:rPr>
      </w:pPr>
      <w:r w:rsidRPr="00BB41CF">
        <w:rPr>
          <w:rFonts w:eastAsia="Calibri"/>
          <w:color w:val="000000"/>
          <w:szCs w:val="22"/>
          <w:lang w:val="bg-BG" w:eastAsia="en-US"/>
        </w:rPr>
        <w:t>3.</w:t>
      </w:r>
      <w:r w:rsidRPr="00BB41CF">
        <w:rPr>
          <w:rFonts w:eastAsia="Calibri"/>
          <w:color w:val="000000"/>
          <w:szCs w:val="22"/>
          <w:lang w:val="bg-BG" w:eastAsia="en-US"/>
        </w:rPr>
        <w:tab/>
        <w:t xml:space="preserve">Подпомагането по настоящия член покрива част от допълнителните разходи за торове, предизвикани от промените на пазара в резултат на кризата в Близкия изток през периода, започващ на 1 март 2026 г. Допълнителните разходи се изчисляват като разликата между представителната цена за торове и референтна цена за торове. Държавите членки, като изхождат от разумни допускания, определят референтната цена въз основа на средната цена на торовете за най-малко три последователни месеца през периода 1 януари 2025 г. — 28 февруари 2026 г., и представителната цена - въз основа на цената на торовете през период, който е определен от държавите членки и чието начало не може да е преди 1 март 2026 г. Подпомагането по настоящия член се предоставя под формата на единичен разход на хектар, който се изчислява въз основа на средното годишно потребление на торове на площ, диференцирано по сектори или по производствени системи. Като друга възможност държавите членки може да вземат като основа за подпомагането по настоящия член действителните разходи, направени от всеки </w:t>
      </w:r>
      <w:proofErr w:type="spellStart"/>
      <w:r w:rsidRPr="00BB41CF">
        <w:rPr>
          <w:rFonts w:eastAsia="Calibri"/>
          <w:color w:val="000000"/>
          <w:szCs w:val="22"/>
          <w:lang w:val="bg-BG" w:eastAsia="en-US"/>
        </w:rPr>
        <w:t>бенефициер</w:t>
      </w:r>
      <w:proofErr w:type="spellEnd"/>
      <w:r w:rsidRPr="00BB41CF">
        <w:rPr>
          <w:rFonts w:eastAsia="Calibri"/>
          <w:color w:val="000000"/>
          <w:szCs w:val="22"/>
          <w:lang w:val="bg-BG" w:eastAsia="en-US"/>
        </w:rPr>
        <w:t xml:space="preserve">, като използват същата референтна цена, като описаната в настоящия параграф. </w:t>
      </w:r>
    </w:p>
    <w:p w14:paraId="1F50FE81" w14:textId="77777777" w:rsidR="00BB41CF" w:rsidRPr="00BB41CF" w:rsidRDefault="00BB41CF" w:rsidP="00BB41CF">
      <w:pPr>
        <w:spacing w:before="120" w:after="120" w:line="360" w:lineRule="auto"/>
        <w:ind w:left="1418" w:hanging="567"/>
        <w:rPr>
          <w:rFonts w:eastAsia="Calibri"/>
          <w:color w:val="000000"/>
          <w:szCs w:val="22"/>
          <w:lang w:val="bg-BG" w:eastAsia="en-US"/>
        </w:rPr>
      </w:pPr>
      <w:r w:rsidRPr="00BB41CF">
        <w:rPr>
          <w:rFonts w:eastAsia="Calibri"/>
          <w:color w:val="000000"/>
          <w:szCs w:val="22"/>
          <w:lang w:val="bg-BG" w:eastAsia="en-US"/>
        </w:rPr>
        <w:t>4.</w:t>
      </w:r>
      <w:r w:rsidRPr="00BB41CF">
        <w:rPr>
          <w:rFonts w:eastAsia="Calibri"/>
          <w:color w:val="000000"/>
          <w:szCs w:val="22"/>
          <w:lang w:val="bg-BG" w:eastAsia="en-US"/>
        </w:rPr>
        <w:tab/>
        <w:t>Държавите членки определят приложимите ставки на подпомагането така, че да покриват до 50 % от допълнителните разходи за торове. Тези ставки може да бъдат увеличени до най-много 80 % за земеделските стопани, които са обвързани със задълженията, посочени в членове 31 и 70, или с изискванията, посочени в член 72, за намаляване на употребата на торове. За финансовите инструменти, които са под формата на самостоятелен оборотен капитал, се прилага член 80, параграф 4.</w:t>
      </w:r>
    </w:p>
    <w:p w14:paraId="014062A6" w14:textId="77777777" w:rsidR="00BB41CF" w:rsidRPr="00BB41CF" w:rsidRDefault="00BB41CF" w:rsidP="00BB41CF">
      <w:pPr>
        <w:spacing w:after="160" w:line="278" w:lineRule="auto"/>
        <w:rPr>
          <w:rFonts w:eastAsia="Calibri"/>
          <w:color w:val="000000"/>
          <w:szCs w:val="22"/>
          <w:lang w:val="bg-BG" w:eastAsia="en-US"/>
        </w:rPr>
      </w:pPr>
      <w:r w:rsidRPr="00BB41CF">
        <w:rPr>
          <w:rFonts w:eastAsia="Calibri"/>
          <w:color w:val="000000"/>
          <w:szCs w:val="22"/>
          <w:lang w:val="bg-BG" w:eastAsia="en-US"/>
        </w:rPr>
        <w:br w:type="page"/>
      </w:r>
    </w:p>
    <w:p w14:paraId="1E152E3B" w14:textId="77777777" w:rsidR="00BB41CF" w:rsidRPr="00BB41CF" w:rsidRDefault="00BB41CF" w:rsidP="00BB41CF">
      <w:pPr>
        <w:spacing w:before="120" w:after="120" w:line="360" w:lineRule="auto"/>
        <w:ind w:left="1418" w:hanging="567"/>
        <w:rPr>
          <w:rFonts w:eastAsia="Calibri"/>
          <w:color w:val="000000"/>
          <w:szCs w:val="22"/>
          <w:lang w:val="bg-BG" w:eastAsia="en-US"/>
        </w:rPr>
      </w:pPr>
      <w:r w:rsidRPr="00BB41CF">
        <w:rPr>
          <w:rFonts w:eastAsia="Calibri"/>
          <w:color w:val="000000"/>
          <w:szCs w:val="22"/>
          <w:lang w:val="bg-BG" w:eastAsia="en-US"/>
        </w:rPr>
        <w:t>5.</w:t>
      </w:r>
      <w:r w:rsidRPr="00BB41CF">
        <w:rPr>
          <w:rFonts w:eastAsia="Calibri"/>
          <w:color w:val="000000"/>
          <w:szCs w:val="22"/>
          <w:lang w:val="bg-BG" w:eastAsia="en-US"/>
        </w:rPr>
        <w:tab/>
        <w:t xml:space="preserve">Държавите членки определят максимален размер на подпомагането на </w:t>
      </w:r>
      <w:proofErr w:type="spellStart"/>
      <w:r w:rsidRPr="00BB41CF">
        <w:rPr>
          <w:rFonts w:eastAsia="Calibri"/>
          <w:color w:val="000000"/>
          <w:szCs w:val="22"/>
          <w:lang w:val="bg-BG" w:eastAsia="en-US"/>
        </w:rPr>
        <w:t>бенефициер</w:t>
      </w:r>
      <w:proofErr w:type="spellEnd"/>
      <w:r w:rsidRPr="00BB41CF">
        <w:rPr>
          <w:rFonts w:eastAsia="Calibri"/>
          <w:color w:val="000000"/>
          <w:szCs w:val="22"/>
          <w:lang w:val="bg-BG" w:eastAsia="en-US"/>
        </w:rPr>
        <w:t xml:space="preserve"> или максимален брой хектари, за който даден </w:t>
      </w:r>
      <w:proofErr w:type="spellStart"/>
      <w:r w:rsidRPr="00BB41CF">
        <w:rPr>
          <w:rFonts w:eastAsia="Calibri"/>
          <w:color w:val="000000"/>
          <w:szCs w:val="22"/>
          <w:lang w:val="bg-BG" w:eastAsia="en-US"/>
        </w:rPr>
        <w:t>бенефициер</w:t>
      </w:r>
      <w:proofErr w:type="spellEnd"/>
      <w:r w:rsidRPr="00BB41CF">
        <w:rPr>
          <w:rFonts w:eastAsia="Calibri"/>
          <w:color w:val="000000"/>
          <w:szCs w:val="22"/>
          <w:lang w:val="bg-BG" w:eastAsia="en-US"/>
        </w:rPr>
        <w:t xml:space="preserve"> може да получи подпомагане. </w:t>
      </w:r>
    </w:p>
    <w:p w14:paraId="2D9B628E" w14:textId="77777777" w:rsidR="00BB41CF" w:rsidRPr="00BB41CF" w:rsidRDefault="00BB41CF" w:rsidP="00BB41CF">
      <w:pPr>
        <w:spacing w:before="120" w:after="120" w:line="360" w:lineRule="auto"/>
        <w:ind w:left="1418" w:hanging="567"/>
        <w:rPr>
          <w:rFonts w:eastAsia="Calibri"/>
          <w:color w:val="000000"/>
          <w:szCs w:val="22"/>
          <w:lang w:val="bg-BG" w:eastAsia="en-US"/>
        </w:rPr>
      </w:pPr>
      <w:r w:rsidRPr="00BB41CF">
        <w:rPr>
          <w:rFonts w:eastAsia="Calibri"/>
          <w:color w:val="000000"/>
          <w:szCs w:val="22"/>
          <w:lang w:val="bg-BG" w:eastAsia="en-US"/>
        </w:rPr>
        <w:t>6.</w:t>
      </w:r>
      <w:r w:rsidRPr="00BB41CF">
        <w:rPr>
          <w:rFonts w:eastAsia="Calibri"/>
          <w:color w:val="000000"/>
          <w:szCs w:val="22"/>
          <w:lang w:val="bg-BG" w:eastAsia="en-US"/>
        </w:rPr>
        <w:tab/>
        <w:t xml:space="preserve">Подпомагането по настоящия член се изплаща на земеделските стопани до 30 юни 2027 г. </w:t>
      </w:r>
    </w:p>
    <w:p w14:paraId="3D20ADC0" w14:textId="77777777" w:rsidR="00BB41CF" w:rsidRPr="00BB41CF" w:rsidRDefault="00BB41CF" w:rsidP="00BB41CF">
      <w:pPr>
        <w:spacing w:before="120" w:after="120" w:line="360" w:lineRule="auto"/>
        <w:ind w:left="1418" w:hanging="567"/>
        <w:rPr>
          <w:rFonts w:eastAsia="Calibri"/>
          <w:color w:val="000000"/>
          <w:szCs w:val="22"/>
          <w:lang w:val="bg-BG" w:eastAsia="en-US"/>
        </w:rPr>
      </w:pPr>
      <w:r w:rsidRPr="00BB41CF">
        <w:rPr>
          <w:rFonts w:eastAsia="Calibri"/>
          <w:color w:val="000000"/>
          <w:szCs w:val="22"/>
          <w:lang w:val="bg-BG" w:eastAsia="en-US"/>
        </w:rPr>
        <w:t>7.</w:t>
      </w:r>
      <w:r w:rsidRPr="00BB41CF">
        <w:rPr>
          <w:rFonts w:eastAsia="Calibri"/>
          <w:color w:val="000000"/>
          <w:szCs w:val="22"/>
          <w:lang w:val="bg-BG" w:eastAsia="en-US"/>
        </w:rPr>
        <w:tab/>
        <w:t>Държавите членки гарантират, че земеделските стопани, получаващи подпомагане по настоящия член, имат достъп до съответните знания и информация, които са необходими, за да могат да оптимизират устойчивата употреба на торове.</w:t>
      </w:r>
    </w:p>
    <w:p w14:paraId="29B67DE0" w14:textId="77777777" w:rsidR="00BB41CF" w:rsidRPr="00BB41CF" w:rsidRDefault="00BB41CF" w:rsidP="00BB41CF">
      <w:pPr>
        <w:spacing w:before="120" w:after="120" w:line="360" w:lineRule="auto"/>
        <w:ind w:left="1418" w:hanging="567"/>
        <w:rPr>
          <w:rFonts w:eastAsia="Calibri"/>
          <w:color w:val="000000"/>
          <w:szCs w:val="22"/>
          <w:lang w:val="bg-BG" w:eastAsia="en-US"/>
        </w:rPr>
      </w:pPr>
      <w:r w:rsidRPr="00BB41CF">
        <w:rPr>
          <w:rFonts w:eastAsia="Calibri"/>
          <w:color w:val="000000"/>
          <w:szCs w:val="22"/>
          <w:lang w:val="bg-BG" w:eastAsia="en-US"/>
        </w:rPr>
        <w:t>8.</w:t>
      </w:r>
      <w:r w:rsidRPr="00BB41CF">
        <w:rPr>
          <w:rFonts w:eastAsia="Calibri"/>
          <w:color w:val="000000"/>
          <w:szCs w:val="22"/>
          <w:lang w:val="bg-BG" w:eastAsia="en-US"/>
        </w:rPr>
        <w:tab/>
        <w:t>Когато предоставят подпомагане по настоящия член, държавите членки гарантират, че не се допуска свръхкомпенсация в резултат на съчетаването на интервенция по настоящия член с други инструменти за подпомагане на национално равнище или на равнището на Съюза.“</w:t>
      </w:r>
    </w:p>
    <w:p w14:paraId="5907B15F" w14:textId="77777777" w:rsidR="00BB41CF" w:rsidRPr="00BB41CF" w:rsidRDefault="00BB41CF" w:rsidP="00BB41CF">
      <w:pPr>
        <w:spacing w:after="160" w:line="278" w:lineRule="auto"/>
        <w:rPr>
          <w:rFonts w:eastAsia="Calibri"/>
          <w:color w:val="000000"/>
          <w:szCs w:val="22"/>
          <w:lang w:val="bg-BG" w:eastAsia="en-US"/>
        </w:rPr>
      </w:pPr>
      <w:r w:rsidRPr="00BB41CF">
        <w:rPr>
          <w:rFonts w:eastAsia="Calibri"/>
          <w:color w:val="000000"/>
          <w:szCs w:val="22"/>
          <w:lang w:val="bg-BG" w:eastAsia="en-US"/>
        </w:rPr>
        <w:br w:type="page"/>
      </w:r>
    </w:p>
    <w:p w14:paraId="172C6FCB" w14:textId="77777777" w:rsidR="00BB41CF" w:rsidRPr="00BB41CF" w:rsidRDefault="00BB41CF" w:rsidP="00BB41CF">
      <w:pPr>
        <w:spacing w:before="120" w:after="120" w:line="360" w:lineRule="auto"/>
        <w:ind w:left="851" w:hanging="851"/>
        <w:rPr>
          <w:rFonts w:eastAsia="Calibri"/>
          <w:color w:val="000000"/>
          <w:szCs w:val="22"/>
          <w:lang w:val="bg-BG" w:eastAsia="en-US"/>
        </w:rPr>
      </w:pPr>
      <w:r w:rsidRPr="00BB41CF">
        <w:rPr>
          <w:rFonts w:eastAsia="Calibri"/>
          <w:color w:val="000000"/>
          <w:szCs w:val="22"/>
          <w:lang w:val="bg-BG" w:eastAsia="en-US"/>
        </w:rPr>
        <w:t>3)</w:t>
      </w:r>
      <w:r w:rsidRPr="00BB41CF">
        <w:rPr>
          <w:rFonts w:eastAsia="Calibri"/>
          <w:color w:val="000000"/>
          <w:szCs w:val="22"/>
          <w:lang w:val="bg-BG" w:eastAsia="en-US"/>
        </w:rPr>
        <w:tab/>
        <w:t>Член 80 се изменя, както следва:</w:t>
      </w:r>
    </w:p>
    <w:p w14:paraId="1EC96FE7" w14:textId="5EF244DE" w:rsidR="00BB41CF" w:rsidRPr="00BB41CF" w:rsidRDefault="00BB41CF" w:rsidP="00BB41CF">
      <w:pPr>
        <w:spacing w:before="120" w:after="120" w:line="360" w:lineRule="auto"/>
        <w:ind w:left="1417" w:hanging="567"/>
        <w:rPr>
          <w:rFonts w:eastAsia="Calibri"/>
          <w:color w:val="000000"/>
          <w:szCs w:val="22"/>
          <w:lang w:val="bg-BG" w:eastAsia="en-US"/>
        </w:rPr>
      </w:pPr>
      <w:r w:rsidRPr="00BB41CF">
        <w:rPr>
          <w:rFonts w:eastAsia="Calibri"/>
          <w:color w:val="000000"/>
          <w:szCs w:val="22"/>
          <w:lang w:val="bg-BG" w:eastAsia="en-US"/>
        </w:rPr>
        <w:t>а)</w:t>
      </w:r>
      <w:r w:rsidRPr="00BB41CF">
        <w:rPr>
          <w:rFonts w:eastAsia="Calibri"/>
          <w:color w:val="000000"/>
          <w:szCs w:val="22"/>
          <w:lang w:val="ru-RU" w:eastAsia="en-US"/>
        </w:rPr>
        <w:tab/>
      </w:r>
      <w:r w:rsidRPr="00BB41CF">
        <w:rPr>
          <w:rFonts w:eastAsia="Calibri"/>
          <w:color w:val="000000"/>
          <w:szCs w:val="22"/>
          <w:lang w:val="bg-BG" w:eastAsia="en-US"/>
        </w:rPr>
        <w:t>параграф 1 се заменя със следното:</w:t>
      </w:r>
    </w:p>
    <w:p w14:paraId="30D6AA64" w14:textId="7A494912" w:rsidR="00BB41CF" w:rsidRPr="00BB41CF" w:rsidRDefault="00BB41CF" w:rsidP="00BB41CF">
      <w:pPr>
        <w:spacing w:before="120" w:after="120" w:line="360" w:lineRule="auto"/>
        <w:ind w:left="1985" w:hanging="567"/>
        <w:rPr>
          <w:rFonts w:eastAsia="Calibri"/>
          <w:color w:val="000000"/>
          <w:szCs w:val="22"/>
          <w:lang w:val="bg-BG" w:eastAsia="en-US"/>
        </w:rPr>
      </w:pPr>
      <w:r w:rsidRPr="00BB41CF">
        <w:rPr>
          <w:rFonts w:eastAsia="Calibri"/>
          <w:color w:val="000000"/>
          <w:szCs w:val="22"/>
          <w:lang w:val="bg-BG" w:eastAsia="en-US"/>
        </w:rPr>
        <w:t>„1.</w:t>
      </w:r>
      <w:r w:rsidRPr="00BB41CF">
        <w:rPr>
          <w:rFonts w:eastAsia="Calibri"/>
          <w:color w:val="000000"/>
          <w:szCs w:val="22"/>
          <w:lang w:val="ru-RU" w:eastAsia="en-US"/>
        </w:rPr>
        <w:tab/>
      </w:r>
      <w:r w:rsidRPr="00BB41CF">
        <w:rPr>
          <w:rFonts w:eastAsia="Calibri"/>
          <w:color w:val="000000"/>
          <w:szCs w:val="22"/>
          <w:lang w:val="bg-BG" w:eastAsia="en-US"/>
        </w:rPr>
        <w:t xml:space="preserve">Подпомагането под формата на финансови инструменти, посочено в член 58 от Регламент (ЕС) 2021/1060, може да се предоставя по видовете интервенции, посочени в членове 73—78 и член 78б от настоящия регламент.“ </w:t>
      </w:r>
    </w:p>
    <w:p w14:paraId="36537E05" w14:textId="0F48E1A0" w:rsidR="00BB41CF" w:rsidRPr="00BB41CF" w:rsidRDefault="00BB41CF" w:rsidP="00BB41CF">
      <w:pPr>
        <w:spacing w:before="120" w:after="120" w:line="360" w:lineRule="auto"/>
        <w:ind w:left="1418" w:hanging="567"/>
        <w:rPr>
          <w:rFonts w:eastAsia="Calibri"/>
          <w:color w:val="000000"/>
          <w:szCs w:val="22"/>
          <w:lang w:val="bg-BG" w:eastAsia="en-US"/>
        </w:rPr>
      </w:pPr>
      <w:r w:rsidRPr="00BB41CF">
        <w:rPr>
          <w:rFonts w:eastAsia="Calibri"/>
          <w:color w:val="000000"/>
          <w:szCs w:val="22"/>
          <w:lang w:val="bg-BG" w:eastAsia="en-US"/>
        </w:rPr>
        <w:t>б)</w:t>
      </w:r>
      <w:r w:rsidRPr="00BB41CF">
        <w:rPr>
          <w:rFonts w:eastAsia="Calibri"/>
          <w:color w:val="000000"/>
          <w:szCs w:val="22"/>
          <w:lang w:val="ru-RU" w:eastAsia="en-US"/>
        </w:rPr>
        <w:tab/>
      </w:r>
      <w:r w:rsidRPr="00BB41CF">
        <w:rPr>
          <w:rFonts w:eastAsia="Calibri"/>
          <w:color w:val="000000"/>
          <w:szCs w:val="22"/>
          <w:lang w:val="bg-BG" w:eastAsia="en-US"/>
        </w:rPr>
        <w:t>в параграф 3 първа алинея се заменя със следното:</w:t>
      </w:r>
    </w:p>
    <w:p w14:paraId="3C16486E" w14:textId="77777777" w:rsidR="00BB41CF" w:rsidRPr="00BB41CF" w:rsidRDefault="00BB41CF" w:rsidP="00BB41CF">
      <w:pPr>
        <w:spacing w:before="120" w:after="120" w:line="360" w:lineRule="auto"/>
        <w:ind w:left="1985" w:hanging="568"/>
        <w:rPr>
          <w:rFonts w:eastAsia="Calibri"/>
          <w:color w:val="000000"/>
          <w:szCs w:val="22"/>
          <w:lang w:val="bg-BG" w:eastAsia="en-US"/>
        </w:rPr>
      </w:pPr>
      <w:r w:rsidRPr="00BB41CF">
        <w:rPr>
          <w:rFonts w:eastAsia="Calibri"/>
          <w:color w:val="000000"/>
          <w:szCs w:val="22"/>
          <w:lang w:val="bg-BG" w:eastAsia="en-US"/>
        </w:rPr>
        <w:t>„3.</w:t>
      </w:r>
      <w:r w:rsidRPr="00BB41CF">
        <w:rPr>
          <w:rFonts w:eastAsia="Calibri"/>
          <w:color w:val="000000"/>
          <w:szCs w:val="22"/>
          <w:lang w:val="bg-BG" w:eastAsia="en-US"/>
        </w:rPr>
        <w:tab/>
        <w:t>В съответствие с член 58, параграф 2 от Регламент (ЕС) 2021/1060 оборотният капитал, включително самостоятелният оборотен капитал, може да бъде допустим разход по членове 73, 74, 76, 77, 78 и 78б от настоящия регламент, ако той допринася за постигането на най-малко една специфична цел, свързана със съответната интервенция. Подпомагане за финансиране на самостоятелен оборотен капитал по някой от посочените членове може да се предоставя, без да се изисква крайният получател да получава подпомагане за други разходи по същия член.“</w:t>
      </w:r>
    </w:p>
    <w:p w14:paraId="3DE569CB" w14:textId="7A047CF4" w:rsidR="00BB41CF" w:rsidRPr="00BB41CF" w:rsidRDefault="00BB41CF" w:rsidP="00BB41CF">
      <w:pPr>
        <w:spacing w:before="120" w:after="120" w:line="360" w:lineRule="auto"/>
        <w:ind w:left="1417" w:hanging="567"/>
        <w:rPr>
          <w:rFonts w:eastAsia="Calibri"/>
          <w:color w:val="000000"/>
          <w:szCs w:val="22"/>
          <w:lang w:val="bg-BG" w:eastAsia="en-US"/>
        </w:rPr>
      </w:pPr>
      <w:r w:rsidRPr="00BB41CF">
        <w:rPr>
          <w:rFonts w:eastAsia="Calibri"/>
          <w:color w:val="000000"/>
          <w:szCs w:val="22"/>
          <w:lang w:val="bg-BG" w:eastAsia="en-US"/>
        </w:rPr>
        <w:t>в)</w:t>
      </w:r>
      <w:r w:rsidRPr="00BB41CF">
        <w:rPr>
          <w:rFonts w:eastAsia="Calibri"/>
          <w:color w:val="000000"/>
          <w:szCs w:val="22"/>
          <w:lang w:val="ru-RU" w:eastAsia="en-US"/>
        </w:rPr>
        <w:tab/>
      </w:r>
      <w:r w:rsidRPr="00BB41CF">
        <w:rPr>
          <w:rFonts w:eastAsia="Calibri"/>
          <w:color w:val="000000"/>
          <w:szCs w:val="22"/>
          <w:lang w:val="bg-BG" w:eastAsia="en-US"/>
        </w:rPr>
        <w:t>параграф 4 се заменя със следното:</w:t>
      </w:r>
    </w:p>
    <w:p w14:paraId="251875AD" w14:textId="160F2B06" w:rsidR="00BB41CF" w:rsidRPr="00BB41CF" w:rsidRDefault="00BB41CF" w:rsidP="00BB41CF">
      <w:pPr>
        <w:spacing w:before="120" w:after="120" w:line="360" w:lineRule="auto"/>
        <w:ind w:left="1985" w:hanging="567"/>
        <w:rPr>
          <w:rFonts w:eastAsia="Calibri"/>
          <w:color w:val="000000"/>
          <w:szCs w:val="22"/>
          <w:lang w:val="bg-BG" w:eastAsia="en-US"/>
        </w:rPr>
      </w:pPr>
      <w:r w:rsidRPr="00BB41CF">
        <w:rPr>
          <w:rFonts w:eastAsia="Calibri"/>
          <w:color w:val="000000"/>
          <w:szCs w:val="22"/>
          <w:lang w:val="bg-BG" w:eastAsia="en-US"/>
        </w:rPr>
        <w:t>„4.</w:t>
      </w:r>
      <w:r w:rsidRPr="00BB41CF">
        <w:rPr>
          <w:rFonts w:eastAsia="Calibri"/>
          <w:color w:val="000000"/>
          <w:szCs w:val="22"/>
          <w:lang w:val="ru-RU" w:eastAsia="en-US"/>
        </w:rPr>
        <w:tab/>
      </w:r>
      <w:r w:rsidRPr="00BB41CF">
        <w:rPr>
          <w:rFonts w:eastAsia="Calibri"/>
          <w:color w:val="000000"/>
          <w:szCs w:val="22"/>
          <w:lang w:val="bg-BG" w:eastAsia="en-US"/>
        </w:rPr>
        <w:t>Чрез дерогация от членове 73, 74, 76, 77, 78 и 78б, ставките на подпомагане, определени в същите членове, не се прилагат за финансирането под формата на самостоятелен оборотен капитал.“</w:t>
      </w:r>
    </w:p>
    <w:p w14:paraId="36673B06" w14:textId="77777777" w:rsidR="00BB41CF" w:rsidRPr="00BB41CF" w:rsidRDefault="00BB41CF" w:rsidP="00BB41CF">
      <w:pPr>
        <w:spacing w:after="160" w:line="278" w:lineRule="auto"/>
        <w:rPr>
          <w:rFonts w:eastAsia="Calibri"/>
          <w:color w:val="000000"/>
          <w:szCs w:val="22"/>
          <w:lang w:val="bg-BG" w:eastAsia="en-US"/>
        </w:rPr>
      </w:pPr>
      <w:r w:rsidRPr="00BB41CF">
        <w:rPr>
          <w:rFonts w:eastAsia="Calibri"/>
          <w:color w:val="000000"/>
          <w:szCs w:val="22"/>
          <w:lang w:val="bg-BG" w:eastAsia="en-US"/>
        </w:rPr>
        <w:br w:type="page"/>
      </w:r>
    </w:p>
    <w:p w14:paraId="31503277" w14:textId="77777777" w:rsidR="00BB41CF" w:rsidRPr="00BB41CF" w:rsidRDefault="00BB41CF" w:rsidP="00BB41CF">
      <w:pPr>
        <w:spacing w:before="120" w:after="120" w:line="360" w:lineRule="auto"/>
        <w:ind w:left="851" w:hanging="851"/>
        <w:rPr>
          <w:rFonts w:eastAsia="Calibri"/>
          <w:color w:val="000000"/>
          <w:szCs w:val="22"/>
          <w:lang w:val="bg-BG" w:eastAsia="en-US"/>
        </w:rPr>
      </w:pPr>
      <w:r w:rsidRPr="00BB41CF">
        <w:rPr>
          <w:rFonts w:eastAsia="Calibri"/>
          <w:color w:val="000000"/>
          <w:szCs w:val="22"/>
          <w:lang w:val="bg-BG" w:eastAsia="en-US"/>
        </w:rPr>
        <w:t>4)</w:t>
      </w:r>
      <w:r w:rsidRPr="00BB41CF">
        <w:rPr>
          <w:rFonts w:eastAsia="Calibri"/>
          <w:color w:val="000000"/>
          <w:szCs w:val="22"/>
          <w:lang w:val="bg-BG" w:eastAsia="en-US"/>
        </w:rPr>
        <w:tab/>
        <w:t>В член 86, параграф 3 се добавя следната алинея:</w:t>
      </w:r>
    </w:p>
    <w:p w14:paraId="6CACDE89" w14:textId="77777777" w:rsidR="00BB41CF" w:rsidRPr="00BB41CF" w:rsidRDefault="00BB41CF" w:rsidP="00BB41CF">
      <w:pPr>
        <w:spacing w:before="120" w:after="120" w:line="360" w:lineRule="auto"/>
        <w:ind w:left="851"/>
        <w:rPr>
          <w:rFonts w:eastAsia="Calibri"/>
          <w:color w:val="000000"/>
          <w:szCs w:val="22"/>
          <w:lang w:val="bg-BG" w:eastAsia="en-US"/>
        </w:rPr>
      </w:pPr>
      <w:r w:rsidRPr="00BB41CF">
        <w:rPr>
          <w:rFonts w:eastAsia="Calibri"/>
          <w:color w:val="000000"/>
          <w:szCs w:val="22"/>
          <w:lang w:val="bg-BG" w:eastAsia="en-US"/>
        </w:rPr>
        <w:t>„Чрез дерогация от първа алинея от настоящия параграф, в стратегическия план по ОСП може да се предвиди, че в случай на вид интервенция, посочен в член 78б, разходите, финансирани по линия на ЕЗФРСР и свързани с измененията в стратегическия план по ОСП, може да станат допустими преди датата на подаване до Комисията на искането за изменение, но не преди … [датата на влизане в сила на настоящия регламент за изменение].“</w:t>
      </w:r>
    </w:p>
    <w:p w14:paraId="3EE22FC5" w14:textId="77777777" w:rsidR="00BB41CF" w:rsidRPr="00BB41CF" w:rsidRDefault="00BB41CF" w:rsidP="00BB41CF">
      <w:pPr>
        <w:spacing w:before="120" w:after="120" w:line="360" w:lineRule="auto"/>
        <w:ind w:left="851" w:hanging="851"/>
        <w:rPr>
          <w:rFonts w:eastAsia="Calibri"/>
          <w:color w:val="000000"/>
          <w:szCs w:val="22"/>
          <w:lang w:val="bg-BG" w:eastAsia="en-US"/>
        </w:rPr>
      </w:pPr>
      <w:r w:rsidRPr="00BB41CF">
        <w:rPr>
          <w:rFonts w:eastAsia="Calibri"/>
          <w:color w:val="000000"/>
          <w:szCs w:val="22"/>
          <w:lang w:val="bg-BG" w:eastAsia="en-US"/>
        </w:rPr>
        <w:t>5)</w:t>
      </w:r>
      <w:r w:rsidRPr="00BB41CF">
        <w:rPr>
          <w:rFonts w:eastAsia="Calibri"/>
          <w:color w:val="000000"/>
          <w:szCs w:val="22"/>
          <w:lang w:val="bg-BG" w:eastAsia="en-US"/>
        </w:rPr>
        <w:tab/>
        <w:t xml:space="preserve">В член 87, параграф 2 първа алинея се заменя със следното: </w:t>
      </w:r>
    </w:p>
    <w:p w14:paraId="064F781B" w14:textId="77777777" w:rsidR="00BB41CF" w:rsidRPr="00BB41CF" w:rsidRDefault="00BB41CF" w:rsidP="00BB41CF">
      <w:pPr>
        <w:spacing w:before="120" w:after="120" w:line="360" w:lineRule="auto"/>
        <w:ind w:left="1418" w:hanging="567"/>
        <w:rPr>
          <w:rFonts w:eastAsia="Calibri"/>
          <w:color w:val="000000"/>
          <w:szCs w:val="22"/>
          <w:lang w:val="bg-BG" w:eastAsia="en-US"/>
        </w:rPr>
      </w:pPr>
      <w:r w:rsidRPr="00BB41CF">
        <w:rPr>
          <w:rFonts w:eastAsia="Calibri"/>
          <w:color w:val="000000"/>
          <w:szCs w:val="22"/>
          <w:lang w:val="bg-BG" w:eastAsia="en-US"/>
        </w:rPr>
        <w:t>„2.</w:t>
      </w:r>
      <w:r w:rsidRPr="00BB41CF">
        <w:rPr>
          <w:rFonts w:eastAsia="Calibri"/>
          <w:color w:val="000000"/>
          <w:szCs w:val="22"/>
          <w:lang w:val="bg-BG" w:eastAsia="en-US"/>
        </w:rPr>
        <w:tab/>
        <w:t>На Комисията се предоставя правомощието да приема делегирани актове в съответствие с член 152 за изменение на разпределените за държавите членки средства, определени в приложения V и IX, за да се вземат предвид тенденциите, свързани с общия максимален размер на директните плащания, която може да бъде отпусната, включително прехвърлянията, посочени в членове 17 и 103, корекцията в разпределените средства за директни плащания, посочена в член 103а, прехвърлянията на разпределени финансови средства, посочени в член 88, параграф 5, и всички приспадания, необходими за финансирането на видовете интервенции в други сектори, посочени в член 88, параграф 6.“</w:t>
      </w:r>
    </w:p>
    <w:p w14:paraId="31BF47A0" w14:textId="77777777" w:rsidR="00BB41CF" w:rsidRPr="00BB41CF" w:rsidRDefault="00BB41CF" w:rsidP="00BB41CF">
      <w:pPr>
        <w:spacing w:after="160" w:line="278" w:lineRule="auto"/>
        <w:rPr>
          <w:rFonts w:eastAsia="Calibri"/>
          <w:color w:val="000000"/>
          <w:szCs w:val="22"/>
          <w:lang w:val="bg-BG" w:eastAsia="en-US"/>
        </w:rPr>
      </w:pPr>
      <w:r w:rsidRPr="00BB41CF">
        <w:rPr>
          <w:rFonts w:eastAsia="Calibri"/>
          <w:color w:val="000000"/>
          <w:szCs w:val="22"/>
          <w:lang w:val="bg-BG" w:eastAsia="en-US"/>
        </w:rPr>
        <w:br w:type="page"/>
      </w:r>
    </w:p>
    <w:p w14:paraId="122B9839" w14:textId="77777777" w:rsidR="00BB41CF" w:rsidRPr="00BB41CF" w:rsidRDefault="00BB41CF" w:rsidP="00BB41CF">
      <w:pPr>
        <w:spacing w:before="120" w:after="120" w:line="360" w:lineRule="auto"/>
        <w:ind w:left="993" w:hanging="993"/>
        <w:rPr>
          <w:rFonts w:eastAsia="Calibri"/>
          <w:color w:val="000000"/>
          <w:szCs w:val="22"/>
          <w:lang w:val="bg-BG" w:eastAsia="en-US"/>
        </w:rPr>
      </w:pPr>
      <w:r w:rsidRPr="00BB41CF">
        <w:rPr>
          <w:rFonts w:eastAsia="Calibri"/>
          <w:color w:val="000000"/>
          <w:szCs w:val="22"/>
          <w:lang w:val="bg-BG" w:eastAsia="en-US"/>
        </w:rPr>
        <w:t>6)</w:t>
      </w:r>
      <w:r w:rsidRPr="00BB41CF">
        <w:rPr>
          <w:rFonts w:eastAsia="Calibri"/>
          <w:color w:val="000000"/>
          <w:szCs w:val="22"/>
          <w:lang w:val="bg-BG" w:eastAsia="en-US"/>
        </w:rPr>
        <w:tab/>
        <w:t xml:space="preserve">В член 91, параграф 3 буква а) се заменя със следното: </w:t>
      </w:r>
    </w:p>
    <w:p w14:paraId="2D7B870B" w14:textId="0002222A" w:rsidR="00BB41CF" w:rsidRPr="00BB41CF" w:rsidRDefault="00BB41CF" w:rsidP="00BB41CF">
      <w:pPr>
        <w:spacing w:before="120" w:after="120" w:line="360" w:lineRule="auto"/>
        <w:ind w:left="1418" w:hanging="567"/>
        <w:rPr>
          <w:rFonts w:eastAsia="Calibri"/>
          <w:color w:val="000000"/>
          <w:szCs w:val="22"/>
          <w:lang w:val="bg-BG" w:eastAsia="en-US"/>
        </w:rPr>
      </w:pPr>
      <w:r w:rsidRPr="00BB41CF">
        <w:rPr>
          <w:rFonts w:eastAsia="Calibri"/>
          <w:color w:val="000000"/>
          <w:szCs w:val="22"/>
          <w:lang w:val="bg-BG" w:eastAsia="en-US"/>
        </w:rPr>
        <w:t>„а)</w:t>
      </w:r>
      <w:r w:rsidRPr="00BB41CF">
        <w:rPr>
          <w:rFonts w:eastAsia="Calibri"/>
          <w:color w:val="000000"/>
          <w:szCs w:val="22"/>
          <w:lang w:val="ru-RU" w:eastAsia="en-US"/>
        </w:rPr>
        <w:tab/>
      </w:r>
      <w:r w:rsidRPr="00BB41CF">
        <w:rPr>
          <w:rFonts w:eastAsia="Calibri"/>
          <w:color w:val="000000"/>
          <w:szCs w:val="22"/>
          <w:lang w:val="bg-BG" w:eastAsia="en-US"/>
        </w:rPr>
        <w:t>65 % от допустимите публични разходи за плащания за природни или други специфични за района ограничения съгласно член 71 и за подпомагане съгласно член 78б;“</w:t>
      </w:r>
    </w:p>
    <w:p w14:paraId="76F87DA5" w14:textId="77777777" w:rsidR="00BB41CF" w:rsidRPr="00BB41CF" w:rsidRDefault="00BB41CF" w:rsidP="00BB41CF">
      <w:pPr>
        <w:spacing w:before="120" w:after="120" w:line="360" w:lineRule="auto"/>
        <w:ind w:left="851" w:hanging="850"/>
        <w:rPr>
          <w:rFonts w:eastAsia="Calibri"/>
          <w:color w:val="000000"/>
          <w:szCs w:val="22"/>
          <w:lang w:val="bg-BG" w:eastAsia="en-US"/>
        </w:rPr>
      </w:pPr>
      <w:r w:rsidRPr="00BB41CF">
        <w:rPr>
          <w:rFonts w:eastAsia="Calibri"/>
          <w:color w:val="000000"/>
          <w:szCs w:val="22"/>
          <w:lang w:val="bg-BG" w:eastAsia="en-US"/>
        </w:rPr>
        <w:t>7)</w:t>
      </w:r>
      <w:r w:rsidRPr="00BB41CF">
        <w:rPr>
          <w:rFonts w:eastAsia="Calibri"/>
          <w:color w:val="000000"/>
          <w:szCs w:val="22"/>
          <w:lang w:val="bg-BG" w:eastAsia="en-US"/>
        </w:rPr>
        <w:tab/>
        <w:t>Член 96a се заменя със следното:</w:t>
      </w:r>
    </w:p>
    <w:p w14:paraId="35F91C2D" w14:textId="77777777" w:rsidR="00BB41CF" w:rsidRPr="00BB41CF" w:rsidRDefault="00BB41CF" w:rsidP="00BB41CF">
      <w:pPr>
        <w:spacing w:before="120" w:after="120" w:line="360" w:lineRule="auto"/>
        <w:ind w:left="850"/>
        <w:rPr>
          <w:rFonts w:eastAsia="Calibri"/>
          <w:i/>
          <w:iCs/>
          <w:color w:val="000000"/>
          <w:szCs w:val="22"/>
          <w:lang w:val="bg-BG" w:eastAsia="en-US"/>
        </w:rPr>
      </w:pPr>
      <w:r w:rsidRPr="00BB41CF">
        <w:rPr>
          <w:rFonts w:eastAsia="Calibri"/>
          <w:i/>
          <w:color w:val="000000"/>
          <w:szCs w:val="22"/>
          <w:lang w:val="bg-BG" w:eastAsia="en-US"/>
        </w:rPr>
        <w:t>„Член 96a</w:t>
      </w:r>
      <w:r w:rsidRPr="00BB41CF">
        <w:rPr>
          <w:rFonts w:eastAsia="Calibri"/>
          <w:i/>
          <w:iCs/>
          <w:color w:val="000000"/>
          <w:szCs w:val="22"/>
          <w:lang w:val="ru-RU" w:eastAsia="en-US"/>
        </w:rPr>
        <w:br/>
      </w:r>
      <w:r w:rsidRPr="00BB41CF">
        <w:rPr>
          <w:bCs/>
          <w:color w:val="000000"/>
          <w:szCs w:val="22"/>
          <w:lang w:val="bg-BG"/>
        </w:rPr>
        <w:t xml:space="preserve">Максимален размер на разпределените финансови средства за плащанията за земеделските стопани при кризи, посочени в член 78а, и за подпомагането за земеделските стопани, посочено в член 78б </w:t>
      </w:r>
    </w:p>
    <w:p w14:paraId="30BAC04B" w14:textId="77777777" w:rsidR="00BB41CF" w:rsidRPr="00BB41CF" w:rsidRDefault="00BB41CF" w:rsidP="00BB41CF">
      <w:pPr>
        <w:spacing w:before="120" w:after="120" w:line="360" w:lineRule="auto"/>
        <w:ind w:left="1418" w:hanging="567"/>
        <w:rPr>
          <w:rFonts w:eastAsia="Calibri"/>
          <w:color w:val="000000"/>
          <w:szCs w:val="22"/>
          <w:lang w:val="bg-BG" w:eastAsia="en-US"/>
        </w:rPr>
      </w:pPr>
      <w:r w:rsidRPr="00BB41CF">
        <w:rPr>
          <w:rFonts w:eastAsia="Calibri"/>
          <w:color w:val="000000"/>
          <w:szCs w:val="22"/>
          <w:lang w:val="bg-BG" w:eastAsia="en-US"/>
        </w:rPr>
        <w:t>1.</w:t>
      </w:r>
      <w:r w:rsidRPr="00BB41CF">
        <w:rPr>
          <w:rFonts w:eastAsia="Calibri"/>
          <w:color w:val="000000"/>
          <w:szCs w:val="22"/>
          <w:lang w:val="bg-BG" w:eastAsia="en-US"/>
        </w:rPr>
        <w:tab/>
        <w:t>Максималната сума за всяка държава членка, която може да бъде заделена за посочените в член 78а плащания за земеделските стопани при кризи вследствие на природни бедствия, неблагоприятни климатични явления или катастрофални събития и за посоченото в член 78б подпомагане за земеделските стопани, засегнати от драстичното увеличение на цените на торовете, предизвикано от кризата в Близкия изток, се ограничава до годишните суми, определени в приложение XV.</w:t>
      </w:r>
    </w:p>
    <w:p w14:paraId="076FBDD7" w14:textId="77777777" w:rsidR="00BB41CF" w:rsidRPr="00BB41CF" w:rsidRDefault="00BB41CF" w:rsidP="00BB41CF">
      <w:pPr>
        <w:spacing w:before="120" w:after="120" w:line="360" w:lineRule="auto"/>
        <w:ind w:left="1418" w:hanging="567"/>
        <w:rPr>
          <w:rFonts w:eastAsia="Calibri"/>
          <w:color w:val="000000"/>
          <w:szCs w:val="22"/>
          <w:lang w:val="bg-BG" w:eastAsia="en-US"/>
        </w:rPr>
      </w:pPr>
      <w:r w:rsidRPr="00BB41CF">
        <w:rPr>
          <w:rFonts w:eastAsia="Calibri"/>
          <w:color w:val="000000"/>
          <w:szCs w:val="22"/>
          <w:lang w:val="bg-BG" w:eastAsia="en-US"/>
        </w:rPr>
        <w:t>2.</w:t>
      </w:r>
      <w:r w:rsidRPr="00BB41CF">
        <w:rPr>
          <w:rFonts w:eastAsia="Calibri"/>
          <w:color w:val="000000"/>
          <w:szCs w:val="22"/>
          <w:lang w:val="bg-BG" w:eastAsia="en-US"/>
        </w:rPr>
        <w:tab/>
        <w:t xml:space="preserve">За финансиране на подпомагането за земеделските стопани, посочено в член 78б, може да бъдат заделени най-много 25 % от годишните суми, определени в приложение XV. </w:t>
      </w:r>
    </w:p>
    <w:p w14:paraId="64D2843F" w14:textId="77777777" w:rsidR="00BB41CF" w:rsidRPr="00BB41CF" w:rsidRDefault="00BB41CF" w:rsidP="00BB41CF">
      <w:pPr>
        <w:spacing w:after="160" w:line="278" w:lineRule="auto"/>
        <w:rPr>
          <w:rFonts w:eastAsia="Calibri"/>
          <w:color w:val="000000"/>
          <w:szCs w:val="22"/>
          <w:lang w:val="bg-BG" w:eastAsia="en-US"/>
        </w:rPr>
      </w:pPr>
      <w:r w:rsidRPr="00BB41CF">
        <w:rPr>
          <w:rFonts w:eastAsia="Calibri"/>
          <w:color w:val="000000"/>
          <w:szCs w:val="22"/>
          <w:lang w:val="bg-BG" w:eastAsia="en-US"/>
        </w:rPr>
        <w:br w:type="page"/>
      </w:r>
    </w:p>
    <w:p w14:paraId="7B2845FE" w14:textId="77777777" w:rsidR="00BB41CF" w:rsidRPr="00BB41CF" w:rsidRDefault="00BB41CF" w:rsidP="00BB41CF">
      <w:pPr>
        <w:spacing w:before="120" w:after="120" w:line="360" w:lineRule="auto"/>
        <w:ind w:left="1418" w:hanging="567"/>
        <w:rPr>
          <w:rFonts w:eastAsia="Calibri"/>
          <w:color w:val="000000"/>
          <w:szCs w:val="22"/>
          <w:lang w:val="bg-BG" w:eastAsia="en-US"/>
        </w:rPr>
      </w:pPr>
      <w:r w:rsidRPr="00BB41CF">
        <w:rPr>
          <w:rFonts w:eastAsia="Calibri"/>
          <w:color w:val="000000"/>
          <w:szCs w:val="22"/>
          <w:lang w:val="bg-BG" w:eastAsia="en-US"/>
        </w:rPr>
        <w:t>3.</w:t>
      </w:r>
      <w:r w:rsidRPr="00BB41CF">
        <w:rPr>
          <w:rFonts w:eastAsia="Calibri"/>
          <w:color w:val="000000"/>
          <w:szCs w:val="22"/>
          <w:lang w:val="bg-BG" w:eastAsia="en-US"/>
        </w:rPr>
        <w:tab/>
        <w:t xml:space="preserve">Общите разходи по ЕЗФРСР за плащанията при кризи, посочени в член 78a, и за подпомагането, посочено в член 78б, не може да надвишават сумата на индикативните разпределения на финансови средства за тези видове интервенции за финансовите 2026 и 2027 години, определени от държавите членки в техните финансови планове в съответствие с член 112, параграф 2, буква а) и одобрени от Комисията в съответствие с член 119. Този финансов таван представлява финансов таван, определен съгласно правото на Съюза.“ </w:t>
      </w:r>
    </w:p>
    <w:p w14:paraId="53120AB2" w14:textId="77777777" w:rsidR="00BB41CF" w:rsidRPr="00BB41CF" w:rsidRDefault="00BB41CF" w:rsidP="00BB41CF">
      <w:pPr>
        <w:spacing w:before="120" w:after="120" w:line="360" w:lineRule="auto"/>
        <w:ind w:left="851" w:hanging="851"/>
        <w:rPr>
          <w:rFonts w:eastAsia="Calibri"/>
          <w:color w:val="000000"/>
          <w:szCs w:val="22"/>
          <w:lang w:val="bg-BG" w:eastAsia="en-US"/>
        </w:rPr>
      </w:pPr>
      <w:r w:rsidRPr="00BB41CF">
        <w:rPr>
          <w:rFonts w:eastAsia="Calibri"/>
          <w:color w:val="000000"/>
          <w:szCs w:val="22"/>
          <w:lang w:val="bg-BG" w:eastAsia="en-US"/>
        </w:rPr>
        <w:t>8)</w:t>
      </w:r>
      <w:r w:rsidRPr="00BB41CF">
        <w:rPr>
          <w:rFonts w:eastAsia="Calibri"/>
          <w:color w:val="000000"/>
          <w:szCs w:val="22"/>
          <w:lang w:val="bg-BG" w:eastAsia="en-US"/>
        </w:rPr>
        <w:tab/>
        <w:t>В дял IV се добавя следният член:</w:t>
      </w:r>
    </w:p>
    <w:p w14:paraId="76313E61" w14:textId="77777777" w:rsidR="00BB41CF" w:rsidRPr="00BB41CF" w:rsidRDefault="00BB41CF" w:rsidP="00BB41CF">
      <w:pPr>
        <w:spacing w:before="120" w:after="120" w:line="360" w:lineRule="auto"/>
        <w:ind w:left="850"/>
        <w:rPr>
          <w:rFonts w:eastAsia="Calibri"/>
          <w:color w:val="000000"/>
          <w:szCs w:val="22"/>
          <w:lang w:val="bg-BG" w:eastAsia="en-US"/>
        </w:rPr>
      </w:pPr>
      <w:r w:rsidRPr="00BB41CF">
        <w:rPr>
          <w:rFonts w:eastAsia="Calibri"/>
          <w:color w:val="000000"/>
          <w:szCs w:val="22"/>
          <w:lang w:val="bg-BG" w:eastAsia="en-US"/>
        </w:rPr>
        <w:t>„</w:t>
      </w:r>
      <w:r w:rsidRPr="00BB41CF">
        <w:rPr>
          <w:rFonts w:eastAsia="Calibri"/>
          <w:i/>
          <w:color w:val="000000"/>
          <w:szCs w:val="22"/>
          <w:lang w:val="bg-BG" w:eastAsia="en-US"/>
        </w:rPr>
        <w:t>Член 103a</w:t>
      </w:r>
      <w:r w:rsidRPr="00BB41CF">
        <w:rPr>
          <w:rFonts w:eastAsia="Calibri"/>
          <w:color w:val="000000"/>
          <w:szCs w:val="22"/>
          <w:lang w:val="bg-BG" w:eastAsia="en-US"/>
        </w:rPr>
        <w:t xml:space="preserve"> </w:t>
      </w:r>
      <w:r w:rsidRPr="00BB41CF">
        <w:rPr>
          <w:rFonts w:eastAsia="Calibri"/>
          <w:color w:val="000000"/>
          <w:szCs w:val="22"/>
          <w:lang w:val="ru-RU" w:eastAsia="en-US"/>
        </w:rPr>
        <w:br/>
      </w:r>
      <w:r w:rsidRPr="00BB41CF">
        <w:rPr>
          <w:rFonts w:eastAsia="Calibri"/>
          <w:bCs/>
          <w:color w:val="000000"/>
          <w:szCs w:val="22"/>
          <w:lang w:val="bg-BG" w:eastAsia="en-US"/>
        </w:rPr>
        <w:t>Разпределени средства за директни плащания за календарната 2027 година</w:t>
      </w:r>
    </w:p>
    <w:p w14:paraId="5A3308C5" w14:textId="77777777" w:rsidR="00BB41CF" w:rsidRPr="00BB41CF" w:rsidRDefault="00BB41CF" w:rsidP="00BB41CF">
      <w:pPr>
        <w:spacing w:before="120" w:after="120" w:line="360" w:lineRule="auto"/>
        <w:ind w:left="850"/>
        <w:rPr>
          <w:rFonts w:eastAsia="Calibri"/>
          <w:color w:val="000000"/>
          <w:szCs w:val="22"/>
          <w:lang w:val="bg-BG" w:eastAsia="en-US"/>
        </w:rPr>
      </w:pPr>
      <w:r w:rsidRPr="00BB41CF">
        <w:rPr>
          <w:rFonts w:eastAsia="Calibri"/>
          <w:color w:val="000000"/>
          <w:szCs w:val="22"/>
          <w:lang w:val="bg-BG" w:eastAsia="en-US"/>
        </w:rPr>
        <w:t>До 31 август 2026 г. държавите членки може да решат да увеличат или да намалят средствата, които са им разпределени за директни плащания и са определени в приложения V и IX за календарната 2027 година, със сума, която не надвишава максималното увеличение или намаление, определено за съответната държава членка в приложение XVI, като част от искането за стратегическо изменение на своите съответни стратегически планове по ОСП, посочено в член 119.“</w:t>
      </w:r>
    </w:p>
    <w:p w14:paraId="72E45F61" w14:textId="77777777" w:rsidR="00BB41CF" w:rsidRPr="00BB41CF" w:rsidRDefault="00BB41CF" w:rsidP="00BB41CF">
      <w:pPr>
        <w:spacing w:after="160" w:line="278" w:lineRule="auto"/>
        <w:rPr>
          <w:rFonts w:eastAsia="Calibri"/>
          <w:color w:val="000000"/>
          <w:szCs w:val="22"/>
          <w:lang w:val="bg-BG" w:eastAsia="en-US"/>
        </w:rPr>
      </w:pPr>
      <w:r w:rsidRPr="00BB41CF">
        <w:rPr>
          <w:rFonts w:eastAsia="Calibri"/>
          <w:color w:val="000000"/>
          <w:szCs w:val="22"/>
          <w:lang w:val="bg-BG" w:eastAsia="en-US"/>
        </w:rPr>
        <w:br w:type="page"/>
      </w:r>
    </w:p>
    <w:p w14:paraId="3E2C0912" w14:textId="77777777" w:rsidR="00BB41CF" w:rsidRPr="00BB41CF" w:rsidRDefault="00BB41CF" w:rsidP="00BB41CF">
      <w:pPr>
        <w:tabs>
          <w:tab w:val="num" w:pos="3119"/>
        </w:tabs>
        <w:spacing w:before="120" w:after="120" w:line="360" w:lineRule="auto"/>
        <w:ind w:left="851" w:hanging="851"/>
        <w:rPr>
          <w:rFonts w:eastAsia="Calibri"/>
          <w:color w:val="000000"/>
          <w:szCs w:val="22"/>
          <w:lang w:val="bg-BG" w:eastAsia="en-US"/>
        </w:rPr>
      </w:pPr>
      <w:r w:rsidRPr="00BB41CF">
        <w:rPr>
          <w:rFonts w:eastAsia="Calibri"/>
          <w:color w:val="000000"/>
          <w:szCs w:val="22"/>
          <w:lang w:val="bg-BG" w:eastAsia="en-US"/>
        </w:rPr>
        <w:t>9)</w:t>
      </w:r>
      <w:r w:rsidRPr="00BB41CF">
        <w:rPr>
          <w:rFonts w:eastAsia="Calibri"/>
          <w:color w:val="000000"/>
          <w:szCs w:val="22"/>
          <w:lang w:val="bg-BG" w:eastAsia="en-US"/>
        </w:rPr>
        <w:tab/>
        <w:t>В член 111 втора алинея се заменя със следното:</w:t>
      </w:r>
    </w:p>
    <w:p w14:paraId="3A64C2B1" w14:textId="77777777" w:rsidR="00BB41CF" w:rsidRPr="00BB41CF" w:rsidRDefault="00BB41CF" w:rsidP="00BB41CF">
      <w:pPr>
        <w:spacing w:before="120" w:after="120" w:line="360" w:lineRule="auto"/>
        <w:ind w:left="850"/>
        <w:rPr>
          <w:rFonts w:eastAsia="Calibri"/>
          <w:color w:val="000000"/>
          <w:szCs w:val="22"/>
          <w:lang w:val="bg-BG" w:eastAsia="en-US"/>
        </w:rPr>
      </w:pPr>
      <w:r w:rsidRPr="00BB41CF">
        <w:rPr>
          <w:rFonts w:eastAsia="Calibri"/>
          <w:color w:val="000000"/>
          <w:szCs w:val="22"/>
          <w:lang w:val="bg-BG" w:eastAsia="en-US"/>
        </w:rPr>
        <w:t xml:space="preserve">„Първа алинея, буква д) не се прилага за видовете интервенции в сектора на пчеларството, посочени в член 55, параграф 1, буква а) и букви в)—ж), за интервенции в рамките на видовете интервенции в </w:t>
      </w:r>
      <w:proofErr w:type="spellStart"/>
      <w:r w:rsidRPr="00BB41CF">
        <w:rPr>
          <w:rFonts w:eastAsia="Calibri"/>
          <w:color w:val="000000"/>
          <w:szCs w:val="22"/>
          <w:lang w:val="bg-BG" w:eastAsia="en-US"/>
        </w:rPr>
        <w:t>лозаро</w:t>
      </w:r>
      <w:proofErr w:type="spellEnd"/>
      <w:r w:rsidRPr="00BB41CF">
        <w:rPr>
          <w:rFonts w:eastAsia="Calibri"/>
          <w:color w:val="000000"/>
          <w:szCs w:val="22"/>
          <w:lang w:val="bg-BG" w:eastAsia="en-US"/>
        </w:rPr>
        <w:t>-винарския сектор, посочени в член 58, параграф 1, букви з)—к), за информационните и насърчителните дейности за схеми за качество в рамките на вида интервенции за сътрудничество, посочен в член 77, за интервенции в рамките на вида интервенции за плащания за земеделските стопани при кризи вследствие на природни бедствия, неблагоприятни климатични явления или катастрофални събития, посочен в член 78а, и за интервенции в рамките на вида интервенции за подпомагане за земеделските стопани, засегнати от драстичното увеличение на цените на торовете, посочен в член 78б.“</w:t>
      </w:r>
    </w:p>
    <w:p w14:paraId="468DE142" w14:textId="77777777" w:rsidR="00BB41CF" w:rsidRPr="00BB41CF" w:rsidRDefault="00BB41CF" w:rsidP="00BB41CF">
      <w:pPr>
        <w:tabs>
          <w:tab w:val="left" w:pos="851"/>
        </w:tabs>
        <w:spacing w:before="120" w:after="120" w:line="360" w:lineRule="auto"/>
        <w:ind w:left="851" w:hanging="851"/>
        <w:rPr>
          <w:rFonts w:eastAsia="Calibri"/>
          <w:color w:val="000000"/>
          <w:szCs w:val="22"/>
          <w:lang w:val="bg-BG" w:eastAsia="en-US"/>
        </w:rPr>
      </w:pPr>
      <w:r w:rsidRPr="00BB41CF">
        <w:rPr>
          <w:rFonts w:eastAsia="Calibri"/>
          <w:color w:val="000000"/>
          <w:szCs w:val="22"/>
          <w:lang w:val="bg-BG" w:eastAsia="en-US"/>
        </w:rPr>
        <w:t>10)</w:t>
      </w:r>
      <w:r w:rsidRPr="00BB41CF">
        <w:rPr>
          <w:rFonts w:eastAsia="Calibri"/>
          <w:color w:val="000000"/>
          <w:szCs w:val="22"/>
          <w:lang w:val="bg-BG" w:eastAsia="en-US"/>
        </w:rPr>
        <w:tab/>
        <w:t>В член 112, параграф 2 буква б) се заменя със следното:</w:t>
      </w:r>
    </w:p>
    <w:p w14:paraId="4C077C77" w14:textId="6CE55F66" w:rsidR="00BB41CF" w:rsidRPr="00BB41CF" w:rsidRDefault="00BB41CF" w:rsidP="00BB41CF">
      <w:pPr>
        <w:spacing w:before="120" w:after="120" w:line="360" w:lineRule="auto"/>
        <w:ind w:left="1418" w:hanging="568"/>
        <w:rPr>
          <w:rFonts w:eastAsia="Calibri"/>
          <w:color w:val="000000"/>
          <w:szCs w:val="22"/>
          <w:lang w:val="bg-BG" w:eastAsia="en-US"/>
        </w:rPr>
      </w:pPr>
      <w:r w:rsidRPr="00BB41CF">
        <w:rPr>
          <w:rFonts w:eastAsia="Calibri"/>
          <w:color w:val="000000"/>
          <w:szCs w:val="22"/>
          <w:lang w:val="bg-BG" w:eastAsia="en-US"/>
        </w:rPr>
        <w:t>„б)</w:t>
      </w:r>
      <w:r w:rsidRPr="00BB41CF">
        <w:rPr>
          <w:rFonts w:eastAsia="Calibri"/>
          <w:color w:val="000000"/>
          <w:szCs w:val="22"/>
          <w:lang w:val="ru-RU" w:eastAsia="en-US"/>
        </w:rPr>
        <w:tab/>
      </w:r>
      <w:r w:rsidRPr="00BB41CF">
        <w:rPr>
          <w:rFonts w:eastAsia="Calibri"/>
          <w:color w:val="000000"/>
          <w:szCs w:val="22"/>
          <w:lang w:val="bg-BG" w:eastAsia="en-US"/>
        </w:rPr>
        <w:t>прехвърлянията на сумите, посочени в буква а), между видовете интервенции под формата на директни плащания и видовете интервенции за развитие на селските райони в съответствие с член 103, всякакви приспадания на разпределените за държавата членка средства за видовете интервенции под формата на директни плащания, за да се осигурят суми за видовете интервенции в други сектори, посочени в дял III, глава III, раздел 7, в съответствие с член 88, параграф 6, и всякакви корекции на разпределените средства за директни плащания в съответствие с член 103а;“</w:t>
      </w:r>
    </w:p>
    <w:p w14:paraId="563EB2C0" w14:textId="77777777" w:rsidR="00BB41CF" w:rsidRPr="00BB41CF" w:rsidRDefault="00BB41CF" w:rsidP="00BB41CF">
      <w:pPr>
        <w:spacing w:after="160" w:line="278" w:lineRule="auto"/>
        <w:rPr>
          <w:rFonts w:eastAsia="Calibri"/>
          <w:color w:val="000000"/>
          <w:szCs w:val="22"/>
          <w:lang w:val="bg-BG" w:eastAsia="en-US"/>
        </w:rPr>
      </w:pPr>
      <w:r w:rsidRPr="00BB41CF">
        <w:rPr>
          <w:rFonts w:eastAsia="Calibri"/>
          <w:color w:val="000000"/>
          <w:szCs w:val="22"/>
          <w:lang w:val="bg-BG" w:eastAsia="en-US"/>
        </w:rPr>
        <w:br w:type="page"/>
      </w:r>
    </w:p>
    <w:p w14:paraId="3E5C6191" w14:textId="77777777" w:rsidR="00BB41CF" w:rsidRPr="00BB41CF" w:rsidRDefault="00BB41CF" w:rsidP="00BB41CF">
      <w:pPr>
        <w:spacing w:before="120" w:after="120" w:line="360" w:lineRule="auto"/>
        <w:ind w:left="851" w:hanging="851"/>
        <w:rPr>
          <w:rFonts w:eastAsia="Calibri"/>
          <w:color w:val="000000"/>
          <w:szCs w:val="22"/>
          <w:lang w:val="bg-BG" w:eastAsia="en-US"/>
        </w:rPr>
      </w:pPr>
      <w:r w:rsidRPr="00BB41CF">
        <w:rPr>
          <w:rFonts w:eastAsia="Calibri"/>
          <w:color w:val="000000"/>
          <w:szCs w:val="22"/>
          <w:lang w:val="bg-BG" w:eastAsia="en-US"/>
        </w:rPr>
        <w:t>11)</w:t>
      </w:r>
      <w:r w:rsidRPr="00BB41CF">
        <w:rPr>
          <w:rFonts w:eastAsia="Calibri"/>
          <w:color w:val="000000"/>
          <w:szCs w:val="22"/>
          <w:lang w:val="bg-BG" w:eastAsia="en-US"/>
        </w:rPr>
        <w:tab/>
        <w:t>Член 119 се изменя, както следва:</w:t>
      </w:r>
    </w:p>
    <w:p w14:paraId="7917CE24" w14:textId="77777777" w:rsidR="00BB41CF" w:rsidRPr="00BB41CF" w:rsidRDefault="00BB41CF" w:rsidP="00BB41CF">
      <w:pPr>
        <w:spacing w:before="120" w:after="120" w:line="360" w:lineRule="auto"/>
        <w:ind w:left="1417" w:hanging="567"/>
        <w:rPr>
          <w:rFonts w:eastAsia="Calibri"/>
          <w:color w:val="000000"/>
          <w:szCs w:val="22"/>
          <w:lang w:val="bg-BG" w:eastAsia="en-US"/>
        </w:rPr>
      </w:pPr>
      <w:r w:rsidRPr="00BB41CF">
        <w:rPr>
          <w:rFonts w:eastAsia="Calibri"/>
          <w:color w:val="000000"/>
          <w:szCs w:val="22"/>
          <w:lang w:val="bg-BG" w:eastAsia="en-US"/>
        </w:rPr>
        <w:t>a)</w:t>
      </w:r>
      <w:r w:rsidRPr="00BB41CF">
        <w:rPr>
          <w:rFonts w:eastAsia="Calibri"/>
          <w:color w:val="000000"/>
          <w:szCs w:val="22"/>
          <w:lang w:val="bg-BG" w:eastAsia="en-US"/>
        </w:rPr>
        <w:tab/>
        <w:t>в параграф 2, първа алинея буква в) се заменя със следното:</w:t>
      </w:r>
    </w:p>
    <w:p w14:paraId="214C2C72" w14:textId="77777777" w:rsidR="00BB41CF" w:rsidRPr="00BB41CF" w:rsidRDefault="00BB41CF" w:rsidP="00BB41CF">
      <w:pPr>
        <w:spacing w:before="120" w:after="120" w:line="360" w:lineRule="auto"/>
        <w:ind w:left="1985" w:hanging="567"/>
        <w:rPr>
          <w:rFonts w:eastAsia="Calibri"/>
          <w:color w:val="000000"/>
          <w:szCs w:val="22"/>
          <w:lang w:val="bg-BG" w:eastAsia="en-US"/>
        </w:rPr>
      </w:pPr>
      <w:r w:rsidRPr="00BB41CF">
        <w:rPr>
          <w:rFonts w:eastAsia="Calibri"/>
          <w:color w:val="000000"/>
          <w:szCs w:val="22"/>
          <w:lang w:val="bg-BG" w:eastAsia="en-US"/>
        </w:rPr>
        <w:t xml:space="preserve">„в) </w:t>
      </w:r>
      <w:r w:rsidRPr="00BB41CF">
        <w:rPr>
          <w:rFonts w:eastAsia="Calibri"/>
          <w:color w:val="000000"/>
          <w:szCs w:val="22"/>
          <w:lang w:val="ru-RU" w:eastAsia="en-US"/>
        </w:rPr>
        <w:tab/>
      </w:r>
      <w:r w:rsidRPr="00BB41CF">
        <w:rPr>
          <w:rFonts w:eastAsia="Calibri"/>
          <w:color w:val="000000"/>
          <w:szCs w:val="22"/>
          <w:lang w:val="bg-BG" w:eastAsia="en-US"/>
        </w:rPr>
        <w:t>изменения, свързани с член 17, параграф 5, член 88, параграф 7, членове 92—98, член 103, параграфи 1, 5 и 6 или член 103а;“</w:t>
      </w:r>
    </w:p>
    <w:p w14:paraId="0251E483" w14:textId="77777777" w:rsidR="00BB41CF" w:rsidRPr="00BB41CF" w:rsidRDefault="00BB41CF" w:rsidP="00BB41CF">
      <w:pPr>
        <w:spacing w:before="120" w:after="120" w:line="360" w:lineRule="auto"/>
        <w:ind w:left="1417" w:hanging="567"/>
        <w:rPr>
          <w:rFonts w:eastAsia="Calibri"/>
          <w:color w:val="000000"/>
          <w:szCs w:val="22"/>
          <w:lang w:val="bg-BG" w:eastAsia="en-US"/>
        </w:rPr>
      </w:pPr>
      <w:r w:rsidRPr="00BB41CF">
        <w:rPr>
          <w:rFonts w:eastAsia="Calibri"/>
          <w:color w:val="000000"/>
          <w:szCs w:val="22"/>
          <w:lang w:val="bg-BG" w:eastAsia="en-US"/>
        </w:rPr>
        <w:t>б)</w:t>
      </w:r>
      <w:r w:rsidRPr="00BB41CF">
        <w:rPr>
          <w:rFonts w:eastAsia="Calibri"/>
          <w:color w:val="000000"/>
          <w:szCs w:val="22"/>
          <w:lang w:val="bg-BG" w:eastAsia="en-US"/>
        </w:rPr>
        <w:tab/>
        <w:t xml:space="preserve"> в параграф 7 втора алинея се заменя със следното:</w:t>
      </w:r>
    </w:p>
    <w:p w14:paraId="1AB839ED" w14:textId="77777777" w:rsidR="00BB41CF" w:rsidRPr="00BB41CF" w:rsidRDefault="00BB41CF" w:rsidP="00BB41CF">
      <w:pPr>
        <w:spacing w:before="120" w:after="120" w:line="360" w:lineRule="auto"/>
        <w:ind w:left="1417"/>
        <w:rPr>
          <w:rFonts w:eastAsia="Calibri"/>
          <w:color w:val="000000"/>
          <w:szCs w:val="22"/>
          <w:lang w:val="bg-BG" w:eastAsia="en-US"/>
        </w:rPr>
      </w:pPr>
      <w:r w:rsidRPr="00BB41CF">
        <w:rPr>
          <w:rFonts w:eastAsia="Calibri"/>
          <w:color w:val="000000"/>
          <w:szCs w:val="22"/>
          <w:lang w:val="bg-BG" w:eastAsia="en-US"/>
        </w:rPr>
        <w:t>„Искане за стратегическо изменение във връзка с член 17, параграф 5, член 78б, член 88, параграф 7, член 103, параграф 5 или  6 или член 103а не се взема предвид по отношение на ограничението, предвидено в първа алинея от настоящия параграф.“</w:t>
      </w:r>
    </w:p>
    <w:p w14:paraId="289305C1" w14:textId="77777777" w:rsidR="00BB41CF" w:rsidRPr="00BB41CF" w:rsidRDefault="00BB41CF" w:rsidP="00BB41CF">
      <w:pPr>
        <w:spacing w:before="120" w:after="120" w:line="360" w:lineRule="auto"/>
        <w:ind w:left="851" w:hanging="851"/>
        <w:rPr>
          <w:rFonts w:eastAsia="Calibri"/>
          <w:color w:val="000000"/>
          <w:szCs w:val="22"/>
          <w:lang w:val="bg-BG" w:eastAsia="en-US"/>
        </w:rPr>
      </w:pPr>
      <w:r w:rsidRPr="00BB41CF">
        <w:rPr>
          <w:rFonts w:eastAsia="Calibri"/>
          <w:color w:val="000000"/>
          <w:szCs w:val="22"/>
          <w:lang w:val="bg-BG" w:eastAsia="en-US"/>
        </w:rPr>
        <w:t>12)</w:t>
      </w:r>
      <w:r w:rsidRPr="00BB41CF">
        <w:rPr>
          <w:rFonts w:eastAsia="Calibri"/>
          <w:color w:val="000000"/>
          <w:szCs w:val="22"/>
          <w:lang w:val="bg-BG" w:eastAsia="en-US"/>
        </w:rPr>
        <w:tab/>
        <w:t>В член 121, втора алинея буква б) се заменя със следното:</w:t>
      </w:r>
    </w:p>
    <w:p w14:paraId="2B5080A0" w14:textId="3689CA76" w:rsidR="00BB41CF" w:rsidRPr="00BB41CF" w:rsidRDefault="00BB41CF" w:rsidP="00BB41CF">
      <w:pPr>
        <w:spacing w:before="120" w:after="120" w:line="360" w:lineRule="auto"/>
        <w:ind w:left="1418" w:hanging="568"/>
        <w:rPr>
          <w:rFonts w:eastAsia="Calibri"/>
          <w:color w:val="000000"/>
          <w:szCs w:val="22"/>
          <w:lang w:val="bg-BG" w:eastAsia="en-US"/>
        </w:rPr>
      </w:pPr>
      <w:r w:rsidRPr="00BB41CF">
        <w:rPr>
          <w:rFonts w:eastAsia="Calibri"/>
          <w:color w:val="000000"/>
          <w:szCs w:val="22"/>
          <w:lang w:val="bg-BG" w:eastAsia="en-US"/>
        </w:rPr>
        <w:t>„б)</w:t>
      </w:r>
      <w:r w:rsidRPr="00BB41CF">
        <w:rPr>
          <w:rFonts w:eastAsia="Calibri"/>
          <w:color w:val="000000"/>
          <w:szCs w:val="22"/>
          <w:lang w:val="ru-RU" w:eastAsia="en-US"/>
        </w:rPr>
        <w:tab/>
      </w:r>
      <w:r w:rsidRPr="00BB41CF">
        <w:rPr>
          <w:rFonts w:eastAsia="Calibri"/>
          <w:color w:val="000000"/>
          <w:szCs w:val="22"/>
          <w:lang w:val="bg-BG" w:eastAsia="en-US"/>
        </w:rPr>
        <w:t>за измененията, свързани с член 17, параграф 5, член 88, параграф 7, член 103, параграф 5 и член 103а, срока за приемане на делегирания акт за изменение на разпределените средства в съответствие с член 87, параграф 2.“</w:t>
      </w:r>
    </w:p>
    <w:p w14:paraId="4A6346DA" w14:textId="77777777" w:rsidR="00BB41CF" w:rsidRPr="00BB41CF" w:rsidRDefault="00BB41CF" w:rsidP="00BB41CF">
      <w:pPr>
        <w:tabs>
          <w:tab w:val="num" w:pos="3119"/>
        </w:tabs>
        <w:spacing w:before="120" w:after="120" w:line="360" w:lineRule="auto"/>
        <w:ind w:left="851" w:hanging="850"/>
        <w:rPr>
          <w:rFonts w:eastAsia="Calibri"/>
          <w:color w:val="000000"/>
          <w:szCs w:val="22"/>
          <w:lang w:val="bg-BG" w:eastAsia="en-US"/>
        </w:rPr>
      </w:pPr>
      <w:r w:rsidRPr="00BB41CF">
        <w:rPr>
          <w:rFonts w:eastAsia="Calibri"/>
          <w:color w:val="000000"/>
          <w:szCs w:val="22"/>
          <w:lang w:val="bg-BG" w:eastAsia="en-US"/>
        </w:rPr>
        <w:t>13)</w:t>
      </w:r>
      <w:r w:rsidRPr="00BB41CF">
        <w:rPr>
          <w:rFonts w:eastAsia="Calibri"/>
          <w:color w:val="000000"/>
          <w:szCs w:val="22"/>
          <w:lang w:val="bg-BG" w:eastAsia="en-US"/>
        </w:rPr>
        <w:tab/>
        <w:t>В член 146 се добавя следната алинея:</w:t>
      </w:r>
    </w:p>
    <w:p w14:paraId="5DA1F308" w14:textId="77777777" w:rsidR="00BB41CF" w:rsidRPr="00BB41CF" w:rsidRDefault="00BB41CF" w:rsidP="00BB41CF">
      <w:pPr>
        <w:spacing w:before="120" w:after="120" w:line="360" w:lineRule="auto"/>
        <w:ind w:left="850"/>
        <w:rPr>
          <w:rFonts w:eastAsia="Calibri"/>
          <w:color w:val="000000"/>
          <w:szCs w:val="22"/>
          <w:lang w:val="bg-BG" w:eastAsia="en-US"/>
        </w:rPr>
      </w:pPr>
      <w:r w:rsidRPr="00BB41CF">
        <w:rPr>
          <w:rFonts w:eastAsia="Calibri"/>
          <w:color w:val="000000"/>
          <w:szCs w:val="22"/>
          <w:lang w:val="bg-BG" w:eastAsia="en-US"/>
        </w:rPr>
        <w:t>„Държавите членки може да предоставят допълнително национално финансиране в размер до 200 % от финансирането по линия на ЕЗФРСР, разпределено в съответствие със стратегическия план по ОСП за подпомагане съгласно член 78б.“</w:t>
      </w:r>
    </w:p>
    <w:p w14:paraId="28F571F1" w14:textId="77777777" w:rsidR="00BB41CF" w:rsidRPr="00BB41CF" w:rsidRDefault="00BB41CF" w:rsidP="00BB41CF">
      <w:pPr>
        <w:spacing w:after="160" w:line="278" w:lineRule="auto"/>
        <w:rPr>
          <w:rFonts w:eastAsia="Calibri"/>
          <w:color w:val="000000"/>
          <w:szCs w:val="22"/>
          <w:lang w:val="bg-BG" w:eastAsia="en-US"/>
        </w:rPr>
      </w:pPr>
      <w:r w:rsidRPr="00BB41CF">
        <w:rPr>
          <w:rFonts w:eastAsia="Calibri"/>
          <w:color w:val="000000"/>
          <w:szCs w:val="22"/>
          <w:lang w:val="bg-BG" w:eastAsia="en-US"/>
        </w:rPr>
        <w:br w:type="page"/>
      </w:r>
    </w:p>
    <w:p w14:paraId="6B2103F0" w14:textId="77777777" w:rsidR="00BB41CF" w:rsidRPr="00BB41CF" w:rsidRDefault="00BB41CF" w:rsidP="00BB41CF">
      <w:pPr>
        <w:tabs>
          <w:tab w:val="num" w:pos="3119"/>
        </w:tabs>
        <w:spacing w:before="120" w:after="120" w:line="360" w:lineRule="auto"/>
        <w:ind w:left="851" w:hanging="850"/>
        <w:rPr>
          <w:rFonts w:eastAsia="Calibri"/>
          <w:color w:val="000000"/>
          <w:szCs w:val="22"/>
          <w:lang w:val="bg-BG" w:eastAsia="en-US"/>
        </w:rPr>
      </w:pPr>
      <w:r w:rsidRPr="00BB41CF">
        <w:rPr>
          <w:rFonts w:eastAsia="Calibri"/>
          <w:color w:val="000000"/>
          <w:szCs w:val="22"/>
          <w:lang w:val="bg-BG" w:eastAsia="en-US"/>
        </w:rPr>
        <w:t>14)</w:t>
      </w:r>
      <w:r w:rsidRPr="00BB41CF">
        <w:rPr>
          <w:rFonts w:eastAsia="Calibri"/>
          <w:color w:val="000000"/>
          <w:szCs w:val="22"/>
          <w:lang w:val="bg-BG" w:eastAsia="en-US"/>
        </w:rPr>
        <w:tab/>
        <w:t>Приложения I и XV се изменят в съответствие с приложение I към настоящия регламент;</w:t>
      </w:r>
    </w:p>
    <w:p w14:paraId="6CA102C6" w14:textId="77777777" w:rsidR="00BB41CF" w:rsidRPr="00BB41CF" w:rsidRDefault="00BB41CF" w:rsidP="00BB41CF">
      <w:pPr>
        <w:tabs>
          <w:tab w:val="num" w:pos="3119"/>
        </w:tabs>
        <w:spacing w:before="120" w:after="120" w:line="360" w:lineRule="auto"/>
        <w:ind w:left="851" w:hanging="850"/>
        <w:rPr>
          <w:rFonts w:eastAsia="Calibri"/>
          <w:color w:val="000000"/>
          <w:szCs w:val="22"/>
          <w:lang w:val="bg-BG" w:eastAsia="en-US"/>
        </w:rPr>
      </w:pPr>
      <w:r w:rsidRPr="00BB41CF">
        <w:rPr>
          <w:rFonts w:eastAsia="Calibri"/>
          <w:color w:val="000000"/>
          <w:szCs w:val="22"/>
          <w:lang w:val="bg-BG" w:eastAsia="en-US"/>
        </w:rPr>
        <w:t>15)</w:t>
      </w:r>
      <w:r w:rsidRPr="00BB41CF">
        <w:rPr>
          <w:rFonts w:eastAsia="Calibri"/>
          <w:color w:val="000000"/>
          <w:szCs w:val="22"/>
          <w:lang w:val="bg-BG" w:eastAsia="en-US"/>
        </w:rPr>
        <w:tab/>
        <w:t>Текстът на приложение II към настоящия регламент се добавя като приложение XVI.</w:t>
      </w:r>
    </w:p>
    <w:p w14:paraId="77F4580B" w14:textId="77777777" w:rsidR="00BB41CF" w:rsidRPr="00BB41CF" w:rsidRDefault="00BB41CF" w:rsidP="00BB41CF">
      <w:pPr>
        <w:keepNext/>
        <w:spacing w:before="120" w:after="120" w:line="360" w:lineRule="auto"/>
        <w:jc w:val="center"/>
        <w:rPr>
          <w:rFonts w:eastAsia="Calibri"/>
          <w:i/>
          <w:color w:val="000000"/>
          <w:szCs w:val="22"/>
          <w:lang w:val="ru-RU" w:eastAsia="en-US"/>
        </w:rPr>
      </w:pPr>
      <w:r w:rsidRPr="00BB41CF">
        <w:rPr>
          <w:rFonts w:eastAsia="Calibri"/>
          <w:i/>
          <w:color w:val="000000"/>
          <w:szCs w:val="22"/>
          <w:lang w:val="bg-BG" w:eastAsia="en-US"/>
        </w:rPr>
        <w:t>Член 2</w:t>
      </w:r>
      <w:r w:rsidRPr="00BB41CF">
        <w:rPr>
          <w:rFonts w:eastAsia="Calibri"/>
          <w:i/>
          <w:color w:val="000000"/>
          <w:szCs w:val="22"/>
          <w:lang w:val="ru-RU" w:eastAsia="en-US"/>
        </w:rPr>
        <w:br/>
      </w:r>
      <w:r w:rsidRPr="00BB41CF">
        <w:rPr>
          <w:rFonts w:eastAsia="Calibri"/>
          <w:bCs/>
          <w:color w:val="000000"/>
          <w:szCs w:val="22"/>
          <w:lang w:val="bg-BG" w:eastAsia="en-US"/>
        </w:rPr>
        <w:t>Изменения на Регламент (ЕС) 2021/2116</w:t>
      </w:r>
    </w:p>
    <w:p w14:paraId="73E29069" w14:textId="77777777" w:rsidR="00BB41CF" w:rsidRPr="00BB41CF" w:rsidRDefault="00BB41CF" w:rsidP="00BB41CF">
      <w:pPr>
        <w:spacing w:before="120" w:after="120" w:line="360" w:lineRule="auto"/>
        <w:rPr>
          <w:rFonts w:eastAsia="Calibri"/>
          <w:color w:val="000000"/>
          <w:szCs w:val="22"/>
          <w:lang w:val="bg-BG" w:eastAsia="en-US"/>
        </w:rPr>
      </w:pPr>
      <w:r w:rsidRPr="00BB41CF">
        <w:rPr>
          <w:rFonts w:eastAsia="Calibri"/>
          <w:color w:val="000000"/>
          <w:szCs w:val="22"/>
          <w:lang w:val="bg-BG" w:eastAsia="en-US"/>
        </w:rPr>
        <w:t>Регламент (ЕС) 2021/2116 се изменя, както следва:</w:t>
      </w:r>
    </w:p>
    <w:p w14:paraId="55CAF412" w14:textId="77777777" w:rsidR="00BB41CF" w:rsidRPr="00BB41CF" w:rsidRDefault="00BB41CF" w:rsidP="00BB41CF">
      <w:pPr>
        <w:tabs>
          <w:tab w:val="num" w:pos="3119"/>
        </w:tabs>
        <w:spacing w:before="120" w:after="120" w:line="360" w:lineRule="auto"/>
        <w:ind w:left="851" w:hanging="851"/>
        <w:rPr>
          <w:rFonts w:eastAsia="Calibri"/>
          <w:color w:val="000000"/>
          <w:szCs w:val="22"/>
          <w:lang w:val="bg-BG" w:eastAsia="en-US"/>
        </w:rPr>
      </w:pPr>
      <w:r w:rsidRPr="00BB41CF">
        <w:rPr>
          <w:rFonts w:eastAsia="Calibri"/>
          <w:color w:val="000000"/>
          <w:szCs w:val="22"/>
          <w:lang w:val="bg-BG" w:eastAsia="en-US"/>
        </w:rPr>
        <w:t>1)</w:t>
      </w:r>
      <w:r w:rsidRPr="00BB41CF">
        <w:rPr>
          <w:rFonts w:eastAsia="Calibri"/>
          <w:color w:val="000000"/>
          <w:szCs w:val="22"/>
          <w:lang w:val="bg-BG" w:eastAsia="en-US"/>
        </w:rPr>
        <w:tab/>
        <w:t>В член 21, параграф 2 първа алинея се заменя със следното:</w:t>
      </w:r>
    </w:p>
    <w:p w14:paraId="66022DFA" w14:textId="5F28E29D" w:rsidR="00BB41CF" w:rsidRPr="00BB41CF" w:rsidRDefault="00BB41CF" w:rsidP="00BB41CF">
      <w:pPr>
        <w:spacing w:before="120" w:after="120" w:line="360" w:lineRule="auto"/>
        <w:ind w:left="1418" w:hanging="568"/>
        <w:rPr>
          <w:rFonts w:eastAsia="Calibri"/>
          <w:color w:val="000000"/>
          <w:szCs w:val="22"/>
          <w:lang w:val="bg-BG" w:eastAsia="en-US"/>
        </w:rPr>
      </w:pPr>
      <w:r w:rsidRPr="00BB41CF">
        <w:rPr>
          <w:rFonts w:eastAsia="Calibri"/>
          <w:color w:val="000000"/>
          <w:szCs w:val="22"/>
          <w:lang w:val="bg-BG" w:eastAsia="en-US"/>
        </w:rPr>
        <w:t>„2.</w:t>
      </w:r>
      <w:r w:rsidRPr="00BB41CF">
        <w:rPr>
          <w:rFonts w:eastAsia="Calibri"/>
          <w:color w:val="000000"/>
          <w:szCs w:val="22"/>
          <w:lang w:val="ru-RU" w:eastAsia="en-US"/>
        </w:rPr>
        <w:tab/>
      </w:r>
      <w:r w:rsidRPr="00BB41CF">
        <w:rPr>
          <w:rFonts w:eastAsia="Calibri"/>
          <w:color w:val="000000"/>
          <w:szCs w:val="22"/>
          <w:lang w:val="bg-BG" w:eastAsia="en-US"/>
        </w:rPr>
        <w:t>Месечните плащания се правят за всяка държава членка преди или на третия работен ден от втория месец, следващ месеца, през който са направени разходите, като се вземат предвид намаляванията или спиранията, прилагани съгласно членове 39—42, и всякакви други корекции. Разходите, направени от държавите членки между 1 и 15 октомври, се смятат за направени през месец октомври. Разходите, направени между 16 и 31 октомври, се смятат за направени през месец ноември. Разходите, направени от държавите членки за авансови плащания преди 16 октомври на календарната 2026 година съгласно член 44, параграф 2, втора алинея, буква а), се смятат за направени през месец ноември и се декларират в декларацията, отнасяща се за този месец.“</w:t>
      </w:r>
    </w:p>
    <w:p w14:paraId="7CAACF0C" w14:textId="77777777" w:rsidR="00BB41CF" w:rsidRPr="00BB41CF" w:rsidRDefault="00BB41CF" w:rsidP="00BB41CF">
      <w:pPr>
        <w:spacing w:after="160" w:line="278" w:lineRule="auto"/>
        <w:rPr>
          <w:rFonts w:eastAsia="Calibri"/>
          <w:color w:val="000000"/>
          <w:szCs w:val="22"/>
          <w:lang w:val="bg-BG" w:eastAsia="en-US"/>
        </w:rPr>
      </w:pPr>
      <w:r w:rsidRPr="00BB41CF">
        <w:rPr>
          <w:rFonts w:eastAsia="Calibri"/>
          <w:color w:val="000000"/>
          <w:szCs w:val="22"/>
          <w:lang w:val="bg-BG" w:eastAsia="en-US"/>
        </w:rPr>
        <w:br w:type="page"/>
      </w:r>
    </w:p>
    <w:p w14:paraId="3FD5E988" w14:textId="77777777" w:rsidR="00BB41CF" w:rsidRPr="00BB41CF" w:rsidRDefault="00BB41CF" w:rsidP="00BB41CF">
      <w:pPr>
        <w:tabs>
          <w:tab w:val="num" w:pos="3119"/>
        </w:tabs>
        <w:spacing w:before="120" w:after="120" w:line="360" w:lineRule="auto"/>
        <w:ind w:left="851" w:hanging="708"/>
        <w:rPr>
          <w:rFonts w:eastAsia="Calibri"/>
          <w:color w:val="000000"/>
          <w:szCs w:val="22"/>
          <w:lang w:val="bg-BG" w:eastAsia="en-US"/>
        </w:rPr>
      </w:pPr>
      <w:r w:rsidRPr="00BB41CF">
        <w:rPr>
          <w:rFonts w:eastAsia="Calibri"/>
          <w:color w:val="000000"/>
          <w:szCs w:val="22"/>
          <w:lang w:val="bg-BG" w:eastAsia="en-US"/>
        </w:rPr>
        <w:t>2)</w:t>
      </w:r>
      <w:r w:rsidRPr="00BB41CF">
        <w:rPr>
          <w:rFonts w:eastAsia="Calibri"/>
          <w:color w:val="000000"/>
          <w:szCs w:val="22"/>
          <w:lang w:val="bg-BG" w:eastAsia="en-US"/>
        </w:rPr>
        <w:tab/>
        <w:t>Член 35 се заменя със следното:</w:t>
      </w:r>
    </w:p>
    <w:p w14:paraId="0C6CEF16" w14:textId="77777777" w:rsidR="00BB41CF" w:rsidRPr="00BB41CF" w:rsidRDefault="00BB41CF" w:rsidP="00BB41CF">
      <w:pPr>
        <w:spacing w:before="120" w:after="120" w:line="360" w:lineRule="auto"/>
        <w:ind w:left="850"/>
        <w:rPr>
          <w:rFonts w:eastAsia="Calibri"/>
          <w:i/>
          <w:iCs/>
          <w:color w:val="000000"/>
          <w:szCs w:val="22"/>
          <w:lang w:val="bg-BG" w:eastAsia="en-US"/>
        </w:rPr>
      </w:pPr>
      <w:r w:rsidRPr="00BB41CF">
        <w:rPr>
          <w:rFonts w:eastAsia="Calibri"/>
          <w:color w:val="000000"/>
          <w:szCs w:val="22"/>
          <w:lang w:val="bg-BG" w:eastAsia="en-US"/>
        </w:rPr>
        <w:t>„</w:t>
      </w:r>
      <w:r w:rsidRPr="00BB41CF">
        <w:rPr>
          <w:rFonts w:eastAsia="Calibri"/>
          <w:i/>
          <w:color w:val="000000"/>
          <w:szCs w:val="22"/>
          <w:lang w:val="bg-BG" w:eastAsia="en-US"/>
        </w:rPr>
        <w:t xml:space="preserve">Член 35 </w:t>
      </w:r>
      <w:r w:rsidRPr="00BB41CF">
        <w:rPr>
          <w:rFonts w:eastAsia="Calibri"/>
          <w:i/>
          <w:iCs/>
          <w:color w:val="000000"/>
          <w:szCs w:val="22"/>
          <w:lang w:val="ru-RU" w:eastAsia="en-US"/>
        </w:rPr>
        <w:br/>
      </w:r>
      <w:r w:rsidRPr="00BB41CF">
        <w:rPr>
          <w:rFonts w:eastAsia="Calibri"/>
          <w:bCs/>
          <w:color w:val="000000"/>
          <w:szCs w:val="22"/>
          <w:lang w:val="bg-BG" w:eastAsia="en-US"/>
        </w:rPr>
        <w:t>Селскостопанска финансова година</w:t>
      </w:r>
    </w:p>
    <w:p w14:paraId="4A1CC8F4" w14:textId="77777777" w:rsidR="00BB41CF" w:rsidRPr="00BB41CF" w:rsidRDefault="00BB41CF" w:rsidP="00BB41CF">
      <w:pPr>
        <w:spacing w:before="120" w:after="120" w:line="360" w:lineRule="auto"/>
        <w:ind w:left="850"/>
        <w:rPr>
          <w:rFonts w:eastAsia="Calibri"/>
          <w:color w:val="000000"/>
          <w:szCs w:val="22"/>
          <w:lang w:val="bg-BG" w:eastAsia="en-US"/>
        </w:rPr>
      </w:pPr>
      <w:r w:rsidRPr="00BB41CF">
        <w:rPr>
          <w:rFonts w:eastAsia="Calibri"/>
          <w:color w:val="000000"/>
          <w:szCs w:val="22"/>
          <w:lang w:val="bg-BG" w:eastAsia="en-US"/>
        </w:rPr>
        <w:t xml:space="preserve">Без да се засягат специалните разпоредби относно декларациите за разходите и приходите, свързани с публична интервенция и предвидени от Комисията съгласно член 47, параграф 2, първа алинея, буква а), и относно декларациите за разходите, свързани с авансовите плащания, направени преди 16 октомври на календарната 2026 година съгласно член 44, параграф 2, втора алинея, буква а), финансовата година обхваща направените разходи и получените приходи, които разплащателните агенции са записали в отчетите на ЕФГЗ и ЕЗФРСР по отношение на финансова година N, започваща на 16 октомври в година N–1 и завършваща на 15 октомври в година N.“ </w:t>
      </w:r>
    </w:p>
    <w:p w14:paraId="4D5607B1" w14:textId="77777777" w:rsidR="00BB41CF" w:rsidRPr="00BB41CF" w:rsidRDefault="00BB41CF" w:rsidP="00BB41CF">
      <w:pPr>
        <w:tabs>
          <w:tab w:val="num" w:pos="3119"/>
        </w:tabs>
        <w:spacing w:before="120" w:after="120" w:line="360" w:lineRule="auto"/>
        <w:ind w:left="851" w:hanging="708"/>
        <w:rPr>
          <w:rFonts w:eastAsia="Calibri"/>
          <w:color w:val="000000"/>
          <w:szCs w:val="22"/>
          <w:lang w:val="bg-BG" w:eastAsia="en-US"/>
        </w:rPr>
      </w:pPr>
      <w:r w:rsidRPr="00BB41CF">
        <w:rPr>
          <w:rFonts w:eastAsia="Calibri"/>
          <w:color w:val="000000"/>
          <w:szCs w:val="22"/>
          <w:lang w:val="bg-BG" w:eastAsia="en-US"/>
        </w:rPr>
        <w:t>3)</w:t>
      </w:r>
      <w:r w:rsidRPr="00BB41CF">
        <w:rPr>
          <w:rFonts w:eastAsia="Calibri"/>
          <w:color w:val="000000"/>
          <w:szCs w:val="22"/>
          <w:lang w:val="bg-BG" w:eastAsia="en-US"/>
        </w:rPr>
        <w:tab/>
        <w:t>В член 44, параграф 2, втора алинея буква а) се заменя със следното:</w:t>
      </w:r>
    </w:p>
    <w:p w14:paraId="7871DCFA" w14:textId="3E8A8165" w:rsidR="00BB41CF" w:rsidRPr="00BB41CF" w:rsidRDefault="00BB41CF" w:rsidP="00BB41CF">
      <w:pPr>
        <w:spacing w:before="120" w:after="120" w:line="360" w:lineRule="auto"/>
        <w:ind w:left="1418" w:hanging="568"/>
        <w:rPr>
          <w:rFonts w:eastAsia="Calibri"/>
          <w:color w:val="000000"/>
          <w:szCs w:val="22"/>
          <w:lang w:val="bg-BG" w:eastAsia="en-US"/>
        </w:rPr>
      </w:pPr>
      <w:r w:rsidRPr="00BB41CF">
        <w:rPr>
          <w:rFonts w:eastAsia="Calibri"/>
          <w:color w:val="000000"/>
          <w:szCs w:val="22"/>
          <w:lang w:val="bg-BG" w:eastAsia="en-US"/>
        </w:rPr>
        <w:t>„а)</w:t>
      </w:r>
      <w:r w:rsidRPr="00BB41CF">
        <w:rPr>
          <w:rFonts w:eastAsia="Calibri"/>
          <w:color w:val="000000"/>
          <w:szCs w:val="22"/>
          <w:lang w:val="ru-RU" w:eastAsia="en-US"/>
        </w:rPr>
        <w:tab/>
      </w:r>
      <w:r w:rsidRPr="00BB41CF">
        <w:rPr>
          <w:rFonts w:eastAsia="Calibri"/>
          <w:color w:val="000000"/>
          <w:szCs w:val="22"/>
          <w:lang w:val="bg-BG" w:eastAsia="en-US"/>
        </w:rPr>
        <w:t>преди 1 декември, но не по-рано от 16 октомври, да направят авансови плащания в размер до 70 % за интервенции под формата на директни плащания и за помощ, представляваща директни плащания по мерките, посочени в глава IV от Регламент (ЕС) № 228/2013 и в глава IV от Регламент (ЕС) № 229/2013, и по отношение на референтната 2026 година да направят авансови плащания в размер до 75 % за интервенциите и помощта, посочени в настоящата буква, включително преди 16 октомври 2026 г.;“</w:t>
      </w:r>
    </w:p>
    <w:p w14:paraId="43374E31" w14:textId="77777777" w:rsidR="00BB41CF" w:rsidRPr="00BB41CF" w:rsidRDefault="00BB41CF" w:rsidP="00BB41CF">
      <w:pPr>
        <w:spacing w:after="160" w:line="278" w:lineRule="auto"/>
        <w:rPr>
          <w:rFonts w:eastAsia="Calibri"/>
          <w:color w:val="000000"/>
          <w:szCs w:val="22"/>
          <w:lang w:val="bg-BG" w:eastAsia="en-US"/>
        </w:rPr>
      </w:pPr>
      <w:r w:rsidRPr="00BB41CF">
        <w:rPr>
          <w:rFonts w:eastAsia="Calibri"/>
          <w:color w:val="000000"/>
          <w:szCs w:val="22"/>
          <w:lang w:val="bg-BG" w:eastAsia="en-US"/>
        </w:rPr>
        <w:br w:type="page"/>
      </w:r>
    </w:p>
    <w:p w14:paraId="3BBF92E1" w14:textId="77777777" w:rsidR="00BB41CF" w:rsidRPr="00BB41CF" w:rsidRDefault="00BB41CF" w:rsidP="00BB41CF">
      <w:pPr>
        <w:keepNext/>
        <w:spacing w:before="120" w:after="120" w:line="360" w:lineRule="auto"/>
        <w:jc w:val="center"/>
        <w:rPr>
          <w:rFonts w:eastAsia="Calibri"/>
          <w:i/>
          <w:color w:val="000000"/>
          <w:szCs w:val="22"/>
          <w:lang w:val="bg-BG" w:eastAsia="en-US"/>
        </w:rPr>
      </w:pPr>
      <w:r w:rsidRPr="00BB41CF">
        <w:rPr>
          <w:rFonts w:eastAsia="Calibri"/>
          <w:i/>
          <w:color w:val="000000"/>
          <w:szCs w:val="22"/>
          <w:lang w:val="bg-BG" w:eastAsia="en-US"/>
        </w:rPr>
        <w:t>Член 3</w:t>
      </w:r>
      <w:r w:rsidRPr="00BB41CF">
        <w:rPr>
          <w:rFonts w:eastAsia="Calibri"/>
          <w:i/>
          <w:color w:val="000000"/>
          <w:szCs w:val="22"/>
          <w:lang w:val="ru-RU" w:eastAsia="en-US"/>
        </w:rPr>
        <w:br/>
      </w:r>
      <w:r w:rsidRPr="00BB41CF">
        <w:rPr>
          <w:rFonts w:eastAsia="Calibri"/>
          <w:bCs/>
          <w:color w:val="000000"/>
          <w:szCs w:val="22"/>
          <w:lang w:val="bg-BG" w:eastAsia="en-US"/>
        </w:rPr>
        <w:t>Влизане в сила</w:t>
      </w:r>
    </w:p>
    <w:p w14:paraId="3F729CDA" w14:textId="77777777" w:rsidR="00BB41CF" w:rsidRPr="00BB41CF" w:rsidRDefault="00BB41CF" w:rsidP="00BB41CF">
      <w:pPr>
        <w:spacing w:before="120" w:after="120" w:line="360" w:lineRule="auto"/>
        <w:rPr>
          <w:rFonts w:eastAsia="Calibri"/>
          <w:color w:val="000000"/>
          <w:szCs w:val="22"/>
          <w:lang w:val="bg-BG" w:eastAsia="en-US"/>
        </w:rPr>
      </w:pPr>
      <w:r w:rsidRPr="00BB41CF">
        <w:rPr>
          <w:rFonts w:eastAsia="Calibri"/>
          <w:color w:val="000000"/>
          <w:szCs w:val="22"/>
          <w:lang w:val="bg-BG" w:eastAsia="en-US"/>
        </w:rPr>
        <w:t xml:space="preserve">Настоящият регламент влиза в сила в деня след публикуването му в </w:t>
      </w:r>
      <w:r w:rsidRPr="00BB41CF">
        <w:rPr>
          <w:rFonts w:eastAsia="Calibri"/>
          <w:i/>
          <w:color w:val="000000"/>
          <w:szCs w:val="22"/>
          <w:lang w:val="bg-BG" w:eastAsia="en-US"/>
        </w:rPr>
        <w:t>Официален вестник на Европейския съюз</w:t>
      </w:r>
      <w:r w:rsidRPr="00BB41CF">
        <w:rPr>
          <w:rFonts w:eastAsia="Calibri"/>
          <w:color w:val="000000"/>
          <w:szCs w:val="22"/>
          <w:lang w:val="bg-BG" w:eastAsia="en-US"/>
        </w:rPr>
        <w:t>.</w:t>
      </w:r>
    </w:p>
    <w:p w14:paraId="2AF82C3E" w14:textId="77777777" w:rsidR="00BB41CF" w:rsidRPr="00BB41CF" w:rsidRDefault="00BB41CF" w:rsidP="00BB41CF">
      <w:pPr>
        <w:spacing w:before="120" w:after="120" w:line="360" w:lineRule="auto"/>
        <w:rPr>
          <w:rFonts w:eastAsia="Calibri"/>
          <w:color w:val="000000"/>
          <w:szCs w:val="22"/>
          <w:lang w:val="bg-BG" w:eastAsia="en-US"/>
        </w:rPr>
      </w:pPr>
      <w:r w:rsidRPr="00BB41CF">
        <w:rPr>
          <w:rFonts w:eastAsia="Calibri"/>
          <w:color w:val="000000"/>
          <w:szCs w:val="22"/>
          <w:lang w:val="bg-BG" w:eastAsia="en-US"/>
        </w:rPr>
        <w:t>Настоящият регламент е задължителен в своята цялост и се прилага пряко във всички държави членки.</w:t>
      </w:r>
    </w:p>
    <w:p w14:paraId="0DC60039" w14:textId="77777777" w:rsidR="00BB41CF" w:rsidRPr="00BB41CF" w:rsidRDefault="00BB41CF" w:rsidP="00BB41CF">
      <w:pPr>
        <w:keepNext/>
        <w:spacing w:before="120" w:after="120" w:line="360" w:lineRule="auto"/>
        <w:rPr>
          <w:rFonts w:eastAsia="Calibri"/>
          <w:color w:val="000000"/>
          <w:szCs w:val="22"/>
          <w:lang w:val="bg-BG" w:eastAsia="en-US"/>
        </w:rPr>
      </w:pPr>
      <w:r w:rsidRPr="00BB41CF">
        <w:rPr>
          <w:rFonts w:eastAsia="Calibri"/>
          <w:color w:val="000000"/>
          <w:szCs w:val="22"/>
          <w:lang w:val="bg-BG" w:eastAsia="en-US"/>
        </w:rPr>
        <w:t xml:space="preserve">Съставено в … </w:t>
      </w:r>
    </w:p>
    <w:p w14:paraId="000338F1" w14:textId="77777777" w:rsidR="00BB41CF" w:rsidRPr="00BB41CF" w:rsidRDefault="00BB41CF" w:rsidP="00BB41CF">
      <w:pPr>
        <w:keepNext/>
        <w:tabs>
          <w:tab w:val="left" w:pos="4252"/>
        </w:tabs>
        <w:spacing w:before="120" w:after="120" w:line="360" w:lineRule="auto"/>
        <w:rPr>
          <w:rFonts w:eastAsia="Calibri"/>
          <w:i/>
          <w:color w:val="000000"/>
          <w:szCs w:val="22"/>
          <w:lang w:val="bg-BG" w:eastAsia="en-US"/>
        </w:rPr>
      </w:pPr>
      <w:r w:rsidRPr="00BB41CF">
        <w:rPr>
          <w:rFonts w:eastAsia="Calibri"/>
          <w:i/>
          <w:color w:val="000000"/>
          <w:szCs w:val="22"/>
          <w:lang w:val="bg-BG" w:eastAsia="en-US"/>
        </w:rPr>
        <w:t>За Европейския парламент</w:t>
      </w:r>
      <w:r w:rsidRPr="00BB41CF">
        <w:rPr>
          <w:rFonts w:eastAsia="Calibri"/>
          <w:i/>
          <w:color w:val="000000"/>
          <w:szCs w:val="22"/>
          <w:lang w:val="bg-BG" w:eastAsia="en-US"/>
        </w:rPr>
        <w:tab/>
        <w:t>За Съвета</w:t>
      </w:r>
    </w:p>
    <w:p w14:paraId="288A6D8C" w14:textId="77777777" w:rsidR="00BB41CF" w:rsidRDefault="00BB41CF" w:rsidP="00BB41CF">
      <w:pPr>
        <w:tabs>
          <w:tab w:val="left" w:pos="4252"/>
        </w:tabs>
        <w:spacing w:before="120" w:after="120" w:line="360" w:lineRule="auto"/>
        <w:rPr>
          <w:rFonts w:eastAsia="Calibri"/>
          <w:i/>
          <w:color w:val="000000"/>
          <w:szCs w:val="22"/>
          <w:lang w:val="bg-BG" w:eastAsia="en-US"/>
        </w:rPr>
      </w:pPr>
      <w:r w:rsidRPr="00BB41CF">
        <w:rPr>
          <w:rFonts w:eastAsia="Calibri"/>
          <w:i/>
          <w:color w:val="000000"/>
          <w:szCs w:val="22"/>
          <w:lang w:val="bg-BG" w:eastAsia="en-US"/>
        </w:rPr>
        <w:t>Председател</w:t>
      </w:r>
      <w:r w:rsidRPr="00BB41CF">
        <w:rPr>
          <w:rFonts w:eastAsia="Calibri"/>
          <w:i/>
          <w:color w:val="000000"/>
          <w:szCs w:val="22"/>
          <w:lang w:val="bg-BG" w:eastAsia="en-US"/>
        </w:rPr>
        <w:tab/>
      </w:r>
      <w:proofErr w:type="spellStart"/>
      <w:r w:rsidRPr="00BB41CF">
        <w:rPr>
          <w:rFonts w:eastAsia="Calibri"/>
          <w:i/>
          <w:color w:val="000000"/>
          <w:szCs w:val="22"/>
          <w:lang w:val="bg-BG" w:eastAsia="en-US"/>
        </w:rPr>
        <w:t>Председател</w:t>
      </w:r>
      <w:proofErr w:type="spellEnd"/>
    </w:p>
    <w:p w14:paraId="55B921B5" w14:textId="77777777" w:rsidR="004C36AE" w:rsidRDefault="004C36AE" w:rsidP="00BB41CF">
      <w:pPr>
        <w:tabs>
          <w:tab w:val="left" w:pos="4252"/>
        </w:tabs>
        <w:spacing w:before="120" w:after="120" w:line="360" w:lineRule="auto"/>
        <w:rPr>
          <w:rFonts w:eastAsia="Calibri"/>
          <w:i/>
          <w:color w:val="000000"/>
          <w:szCs w:val="22"/>
          <w:lang w:val="bg-BG" w:eastAsia="en-US"/>
        </w:rPr>
      </w:pPr>
    </w:p>
    <w:p w14:paraId="16AC2BCD" w14:textId="77777777" w:rsidR="004C36AE" w:rsidRPr="00BB41CF" w:rsidRDefault="004C36AE" w:rsidP="00BB41CF">
      <w:pPr>
        <w:tabs>
          <w:tab w:val="left" w:pos="4252"/>
        </w:tabs>
        <w:spacing w:before="120" w:after="120" w:line="360" w:lineRule="auto"/>
        <w:rPr>
          <w:rFonts w:eastAsia="Calibri"/>
          <w:i/>
          <w:color w:val="000000"/>
          <w:szCs w:val="22"/>
          <w:lang w:val="bg-BG" w:eastAsia="en-US"/>
        </w:rPr>
        <w:sectPr w:rsidR="004C36AE" w:rsidRPr="00BB41CF" w:rsidSect="00BB41CF">
          <w:headerReference w:type="even" r:id="rId15"/>
          <w:headerReference w:type="default" r:id="rId16"/>
          <w:footerReference w:type="even" r:id="rId17"/>
          <w:footerReference w:type="default" r:id="rId18"/>
          <w:headerReference w:type="first" r:id="rId19"/>
          <w:footerReference w:type="first" r:id="rId20"/>
          <w:pgSz w:w="11907" w:h="16840" w:code="9"/>
          <w:pgMar w:top="1134" w:right="1134" w:bottom="1134" w:left="1134" w:header="709" w:footer="709" w:gutter="0"/>
          <w:pgNumType w:start="1"/>
          <w:cols w:space="720"/>
          <w:docGrid w:linePitch="360"/>
        </w:sectPr>
      </w:pPr>
    </w:p>
    <w:p w14:paraId="66191E6E" w14:textId="77777777" w:rsidR="00BB41CF" w:rsidRPr="00BB41CF" w:rsidRDefault="00BB41CF" w:rsidP="00BB41CF">
      <w:pPr>
        <w:spacing w:after="200" w:line="360" w:lineRule="auto"/>
        <w:jc w:val="center"/>
        <w:rPr>
          <w:rFonts w:eastAsia="Calibri"/>
          <w:i/>
          <w:noProof/>
          <w:color w:val="000000"/>
          <w:kern w:val="2"/>
          <w:szCs w:val="24"/>
          <w:lang w:val="bg-BG" w:eastAsia="en-US"/>
          <w14:ligatures w14:val="standardContextual"/>
        </w:rPr>
      </w:pPr>
      <w:r w:rsidRPr="00BB41CF">
        <w:rPr>
          <w:rFonts w:eastAsia="Calibri"/>
          <w:i/>
          <w:noProof/>
          <w:color w:val="000000"/>
          <w:kern w:val="2"/>
          <w:szCs w:val="24"/>
          <w:lang w:val="bg-BG" w:eastAsia="en-US"/>
          <w14:ligatures w14:val="standardContextual"/>
        </w:rPr>
        <w:t>ПРИЛОЖЕНИЕ I</w:t>
      </w:r>
    </w:p>
    <w:p w14:paraId="6CB14A25" w14:textId="77777777" w:rsidR="00BB41CF" w:rsidRPr="00BB41CF" w:rsidRDefault="00BB41CF" w:rsidP="00BB41CF">
      <w:pPr>
        <w:spacing w:after="200" w:line="360" w:lineRule="auto"/>
        <w:rPr>
          <w:rFonts w:eastAsia="Calibri"/>
          <w:noProof/>
          <w:color w:val="000000"/>
          <w:kern w:val="2"/>
          <w:szCs w:val="24"/>
          <w:lang w:val="bg-BG" w:eastAsia="en-US"/>
          <w14:ligatures w14:val="standardContextual"/>
        </w:rPr>
      </w:pPr>
      <w:r w:rsidRPr="00BB41CF">
        <w:rPr>
          <w:rFonts w:eastAsia="Calibri"/>
          <w:noProof/>
          <w:color w:val="000000"/>
          <w:kern w:val="2"/>
          <w:szCs w:val="24"/>
          <w:lang w:val="bg-BG" w:eastAsia="en-US"/>
          <w14:ligatures w14:val="standardContextual"/>
        </w:rPr>
        <w:t>Приложения I и XV към Регламент (ЕС) 2021/2115 се изменят, както следва:</w:t>
      </w:r>
    </w:p>
    <w:p w14:paraId="6876706A" w14:textId="77777777" w:rsidR="00BB41CF" w:rsidRPr="00BB41CF" w:rsidRDefault="00BB41CF" w:rsidP="00BB41CF">
      <w:pPr>
        <w:tabs>
          <w:tab w:val="num" w:pos="850"/>
        </w:tabs>
        <w:spacing w:before="120" w:after="120" w:line="360" w:lineRule="auto"/>
        <w:ind w:left="850" w:hanging="850"/>
        <w:rPr>
          <w:rFonts w:eastAsia="Calibri"/>
          <w:noProof/>
          <w:color w:val="000000"/>
          <w:szCs w:val="24"/>
          <w:lang w:val="bg-BG" w:eastAsia="en-US"/>
        </w:rPr>
      </w:pPr>
      <w:r w:rsidRPr="00BB41CF">
        <w:rPr>
          <w:rFonts w:eastAsia="Calibri"/>
          <w:noProof/>
          <w:color w:val="000000"/>
          <w:szCs w:val="24"/>
          <w:lang w:val="bg-BG" w:eastAsia="en-US"/>
        </w:rPr>
        <w:t>1)</w:t>
      </w:r>
      <w:r w:rsidRPr="00BB41CF">
        <w:rPr>
          <w:rFonts w:eastAsia="Calibri"/>
          <w:noProof/>
          <w:color w:val="000000"/>
          <w:szCs w:val="24"/>
          <w:lang w:val="bg-BG" w:eastAsia="en-US"/>
        </w:rPr>
        <w:tab/>
        <w:t>В приложение I, в таблицата „Мониторинг — КРАЕН ПРОДУКТ — Видове интервенции и свързани с тях показатели за крайния продукт“ след ред „Плащания за земеделски стопани при кризи вследствие на природни бедствия, неблагоприятни климатични явления или катастрофални събития (член 78а)“ се вмъква следното вписване:</w:t>
      </w:r>
    </w:p>
    <w:p w14:paraId="22C37FD5" w14:textId="77777777" w:rsidR="00BB41CF" w:rsidRPr="00BB41CF" w:rsidRDefault="00BB41CF" w:rsidP="00BB41CF">
      <w:pPr>
        <w:tabs>
          <w:tab w:val="num" w:pos="850"/>
        </w:tabs>
        <w:spacing w:before="120" w:after="120" w:line="360" w:lineRule="auto"/>
        <w:ind w:left="850" w:firstLine="1"/>
        <w:rPr>
          <w:rFonts w:eastAsia="Calibri"/>
          <w:noProof/>
          <w:color w:val="000000"/>
          <w:szCs w:val="24"/>
          <w:lang w:val="bg-BG" w:eastAsia="en-US"/>
        </w:rPr>
      </w:pPr>
      <w:r w:rsidRPr="00BB41CF">
        <w:rPr>
          <w:rFonts w:eastAsia="Calibri"/>
          <w:noProof/>
          <w:color w:val="000000"/>
          <w:szCs w:val="24"/>
          <w:lang w:val="bg-BG" w:eastAsia="en-US"/>
        </w:rPr>
        <w:t>„</w:t>
      </w:r>
    </w:p>
    <w:tbl>
      <w:tblPr>
        <w:tblStyle w:val="TableGrid"/>
        <w:tblW w:w="8636" w:type="dxa"/>
        <w:tblInd w:w="948" w:type="dxa"/>
        <w:tblLook w:val="04A0" w:firstRow="1" w:lastRow="0" w:firstColumn="1" w:lastColumn="0" w:noHBand="0" w:noVBand="1"/>
      </w:tblPr>
      <w:tblGrid>
        <w:gridCol w:w="4348"/>
        <w:gridCol w:w="4288"/>
      </w:tblGrid>
      <w:tr w:rsidR="00BB41CF" w:rsidRPr="00D9775A" w14:paraId="03805610" w14:textId="77777777" w:rsidTr="00A315AC">
        <w:tc>
          <w:tcPr>
            <w:tcW w:w="4348" w:type="dxa"/>
          </w:tcPr>
          <w:p w14:paraId="410BC261" w14:textId="77777777" w:rsidR="00BB41CF" w:rsidRPr="00BB41CF" w:rsidRDefault="00BB41CF" w:rsidP="00BB41CF">
            <w:pPr>
              <w:spacing w:line="360" w:lineRule="auto"/>
              <w:rPr>
                <w:color w:val="000000"/>
                <w:szCs w:val="24"/>
                <w:lang w:val="bg-BG"/>
              </w:rPr>
            </w:pPr>
            <w:r w:rsidRPr="00BB41CF">
              <w:rPr>
                <w:color w:val="000000"/>
                <w:szCs w:val="24"/>
                <w:lang w:val="bg-BG"/>
              </w:rPr>
              <w:t>Подпомагане за земеделските стопани, които са засегнати от драстичното увеличение на цените на торовете, предизвикано от кризата в Близкия изток (член 78б)</w:t>
            </w:r>
          </w:p>
        </w:tc>
        <w:tc>
          <w:tcPr>
            <w:tcW w:w="4288" w:type="dxa"/>
          </w:tcPr>
          <w:p w14:paraId="7B2CDF52" w14:textId="77777777" w:rsidR="00BB41CF" w:rsidRPr="00BB41CF" w:rsidRDefault="00BB41CF" w:rsidP="00BB41CF">
            <w:pPr>
              <w:spacing w:line="360" w:lineRule="auto"/>
              <w:rPr>
                <w:color w:val="000000"/>
                <w:szCs w:val="24"/>
                <w:lang w:val="bg-BG"/>
              </w:rPr>
            </w:pPr>
            <w:r w:rsidRPr="00BB41CF">
              <w:rPr>
                <w:color w:val="000000"/>
                <w:szCs w:val="24"/>
                <w:lang w:val="bg-BG"/>
              </w:rPr>
              <w:t>О.9б Брой на земеделските стопани, ползващи се от подпомагане в резултат на драстичното увеличение на цените на торовете</w:t>
            </w:r>
          </w:p>
        </w:tc>
      </w:tr>
    </w:tbl>
    <w:p w14:paraId="6D724E4B" w14:textId="176BE9F1" w:rsidR="00BB41CF" w:rsidRPr="00BB41CF" w:rsidRDefault="004C36AE" w:rsidP="00BB41CF">
      <w:pPr>
        <w:tabs>
          <w:tab w:val="num" w:pos="850"/>
        </w:tabs>
        <w:spacing w:before="120" w:after="120" w:line="360" w:lineRule="auto"/>
        <w:ind w:left="850" w:firstLine="1"/>
        <w:rPr>
          <w:rFonts w:eastAsia="Calibri"/>
          <w:noProof/>
          <w:color w:val="000000"/>
          <w:szCs w:val="24"/>
          <w:lang w:val="bg-BG" w:eastAsia="en-US"/>
        </w:rPr>
      </w:pPr>
      <w:r>
        <w:rPr>
          <w:rFonts w:eastAsia="Calibri"/>
          <w:noProof/>
          <w:color w:val="000000"/>
          <w:szCs w:val="24"/>
          <w:lang w:val="bg-BG" w:eastAsia="en-US"/>
        </w:rPr>
        <w:t>“.</w:t>
      </w:r>
    </w:p>
    <w:p w14:paraId="55329313" w14:textId="77777777" w:rsidR="00BB41CF" w:rsidRPr="00BB41CF" w:rsidRDefault="00BB41CF" w:rsidP="00BB41CF">
      <w:pPr>
        <w:tabs>
          <w:tab w:val="num" w:pos="850"/>
        </w:tabs>
        <w:spacing w:before="120" w:after="120" w:line="360" w:lineRule="auto"/>
        <w:ind w:left="850" w:hanging="850"/>
        <w:rPr>
          <w:rFonts w:eastAsia="Calibri"/>
          <w:noProof/>
          <w:color w:val="000000"/>
          <w:szCs w:val="24"/>
          <w:lang w:val="bg-BG" w:eastAsia="en-US"/>
        </w:rPr>
      </w:pPr>
      <w:r w:rsidRPr="00BB41CF">
        <w:rPr>
          <w:rFonts w:eastAsia="Calibri"/>
          <w:noProof/>
          <w:color w:val="000000"/>
          <w:szCs w:val="24"/>
          <w:lang w:val="bg-BG" w:eastAsia="en-US"/>
        </w:rPr>
        <w:t>2)</w:t>
      </w:r>
      <w:r w:rsidRPr="00BB41CF">
        <w:rPr>
          <w:rFonts w:eastAsia="Calibri"/>
          <w:noProof/>
          <w:color w:val="000000"/>
          <w:szCs w:val="24"/>
          <w:lang w:val="bg-BG" w:eastAsia="en-US"/>
        </w:rPr>
        <w:tab/>
        <w:t>Заглавието на приложение XV се заменя със следното:</w:t>
      </w:r>
    </w:p>
    <w:p w14:paraId="10411540" w14:textId="77777777" w:rsidR="00BB41CF" w:rsidRPr="00BB41CF" w:rsidRDefault="00BB41CF" w:rsidP="00BB41CF">
      <w:pPr>
        <w:tabs>
          <w:tab w:val="left" w:pos="851"/>
        </w:tabs>
        <w:spacing w:after="200" w:line="360" w:lineRule="auto"/>
        <w:ind w:left="851"/>
        <w:rPr>
          <w:rFonts w:eastAsia="Calibri"/>
          <w:i/>
          <w:noProof/>
          <w:color w:val="000000"/>
          <w:kern w:val="2"/>
          <w:szCs w:val="24"/>
          <w:lang w:val="bg-BG" w:eastAsia="en-US"/>
          <w14:ligatures w14:val="standardContextual"/>
        </w:rPr>
      </w:pPr>
      <w:r w:rsidRPr="00BB41CF">
        <w:rPr>
          <w:rFonts w:eastAsia="Calibri"/>
          <w:i/>
          <w:noProof/>
          <w:color w:val="000000"/>
          <w:kern w:val="2"/>
          <w:szCs w:val="24"/>
          <w:lang w:val="bg-BG" w:eastAsia="en-US"/>
          <w14:ligatures w14:val="standardContextual"/>
        </w:rPr>
        <w:t>„Приложение XV</w:t>
      </w:r>
    </w:p>
    <w:p w14:paraId="2BD8E775" w14:textId="77777777" w:rsidR="00BB41CF" w:rsidRPr="00AE1CE8" w:rsidRDefault="00BB41CF" w:rsidP="00BB41CF">
      <w:pPr>
        <w:spacing w:after="200" w:line="360" w:lineRule="auto"/>
        <w:ind w:left="851"/>
        <w:rPr>
          <w:rFonts w:eastAsia="Calibri"/>
          <w:noProof/>
          <w:color w:val="000000"/>
          <w:kern w:val="2"/>
          <w:szCs w:val="24"/>
          <w:lang w:val="ru-RU" w:eastAsia="en-US"/>
          <w14:ligatures w14:val="standardContextual"/>
        </w:rPr>
      </w:pPr>
      <w:r w:rsidRPr="00BB41CF">
        <w:rPr>
          <w:rFonts w:eastAsia="Calibri"/>
          <w:noProof/>
          <w:color w:val="000000"/>
          <w:kern w:val="2"/>
          <w:szCs w:val="24"/>
          <w:lang w:val="bg-BG" w:eastAsia="en-US"/>
          <w14:ligatures w14:val="standardContextual"/>
        </w:rPr>
        <w:t>Максимална сума по държави членки, която може да бъде заделена за плащания за земеделски стопани при кризи, посочени в член 78а, и за подпомагане за земеделските стопани, посочено в член 78б“</w:t>
      </w:r>
      <w:r w:rsidRPr="00AE1CE8">
        <w:rPr>
          <w:rFonts w:eastAsia="Calibri"/>
          <w:noProof/>
          <w:color w:val="000000"/>
          <w:kern w:val="2"/>
          <w:szCs w:val="24"/>
          <w:lang w:val="ru-RU" w:eastAsia="en-US"/>
          <w14:ligatures w14:val="standardContextual"/>
        </w:rPr>
        <w:t>.</w:t>
      </w:r>
    </w:p>
    <w:p w14:paraId="3B34379D" w14:textId="77777777" w:rsidR="00BB41CF" w:rsidRPr="00BB41CF" w:rsidRDefault="00BB41CF" w:rsidP="00BB41CF">
      <w:pPr>
        <w:spacing w:after="160" w:line="278" w:lineRule="auto"/>
        <w:rPr>
          <w:rFonts w:eastAsia="Calibri"/>
          <w:i/>
          <w:noProof/>
          <w:color w:val="000000"/>
          <w:kern w:val="2"/>
          <w:sz w:val="22"/>
          <w:szCs w:val="22"/>
          <w:lang w:val="bg-BG" w:eastAsia="en-US"/>
          <w14:ligatures w14:val="standardContextual"/>
        </w:rPr>
      </w:pPr>
      <w:r w:rsidRPr="00BB41CF">
        <w:rPr>
          <w:rFonts w:eastAsia="Calibri"/>
          <w:i/>
          <w:noProof/>
          <w:color w:val="000000"/>
          <w:kern w:val="2"/>
          <w:sz w:val="22"/>
          <w:szCs w:val="22"/>
          <w:lang w:val="bg-BG" w:eastAsia="en-US"/>
          <w14:ligatures w14:val="standardContextual"/>
        </w:rPr>
        <w:br w:type="page"/>
      </w:r>
    </w:p>
    <w:p w14:paraId="5D466025" w14:textId="77777777" w:rsidR="00BB41CF" w:rsidRPr="00BB41CF" w:rsidRDefault="00BB41CF" w:rsidP="00BB41CF">
      <w:pPr>
        <w:spacing w:after="200" w:line="360" w:lineRule="auto"/>
        <w:jc w:val="center"/>
        <w:rPr>
          <w:rFonts w:eastAsia="Calibri"/>
          <w:i/>
          <w:iCs/>
          <w:noProof/>
          <w:color w:val="000000"/>
          <w:kern w:val="2"/>
          <w:szCs w:val="24"/>
          <w:lang w:val="bg-BG" w:eastAsia="en-US"/>
          <w14:ligatures w14:val="standardContextual"/>
        </w:rPr>
      </w:pPr>
      <w:r w:rsidRPr="00BB41CF">
        <w:rPr>
          <w:rFonts w:eastAsia="Calibri"/>
          <w:i/>
          <w:noProof/>
          <w:color w:val="000000"/>
          <w:kern w:val="2"/>
          <w:szCs w:val="24"/>
          <w:lang w:val="bg-BG" w:eastAsia="en-US"/>
          <w14:ligatures w14:val="standardContextual"/>
        </w:rPr>
        <w:t xml:space="preserve">ПРИЛОЖЕНИЕ II </w:t>
      </w:r>
    </w:p>
    <w:p w14:paraId="6FE34AAC" w14:textId="77777777" w:rsidR="00BB41CF" w:rsidRPr="00BB41CF" w:rsidRDefault="00BB41CF" w:rsidP="00BB41CF">
      <w:pPr>
        <w:spacing w:after="200" w:line="360" w:lineRule="auto"/>
        <w:jc w:val="center"/>
        <w:rPr>
          <w:rFonts w:eastAsia="Calibri"/>
          <w:i/>
          <w:iCs/>
          <w:noProof/>
          <w:color w:val="000000"/>
          <w:kern w:val="2"/>
          <w:szCs w:val="24"/>
          <w:lang w:val="bg-BG" w:eastAsia="en-US"/>
          <w14:ligatures w14:val="standardContextual"/>
        </w:rPr>
      </w:pPr>
      <w:r w:rsidRPr="00BB41CF">
        <w:rPr>
          <w:rFonts w:eastAsia="Calibri"/>
          <w:i/>
          <w:noProof/>
          <w:color w:val="000000"/>
          <w:kern w:val="2"/>
          <w:szCs w:val="24"/>
          <w:lang w:val="bg-BG" w:eastAsia="en-US"/>
          <w14:ligatures w14:val="standardContextual"/>
        </w:rPr>
        <w:t xml:space="preserve">„Приложение XVI </w:t>
      </w:r>
    </w:p>
    <w:p w14:paraId="7DB4A383" w14:textId="77777777" w:rsidR="00BB41CF" w:rsidRPr="00BB41CF" w:rsidRDefault="00BB41CF" w:rsidP="00BB41CF">
      <w:pPr>
        <w:spacing w:after="200" w:line="360" w:lineRule="auto"/>
        <w:jc w:val="center"/>
        <w:rPr>
          <w:rFonts w:eastAsia="Calibri"/>
          <w:b/>
          <w:bCs/>
          <w:i/>
          <w:iCs/>
          <w:noProof/>
          <w:color w:val="000000"/>
          <w:kern w:val="2"/>
          <w:szCs w:val="24"/>
          <w:lang w:val="bg-BG" w:eastAsia="en-US"/>
          <w14:ligatures w14:val="standardContextual"/>
        </w:rPr>
      </w:pPr>
      <w:r w:rsidRPr="00BB41CF">
        <w:rPr>
          <w:rFonts w:eastAsia="Calibri"/>
          <w:b/>
          <w:i/>
          <w:noProof/>
          <w:color w:val="000000"/>
          <w:kern w:val="2"/>
          <w:szCs w:val="24"/>
          <w:lang w:val="bg-BG" w:eastAsia="en-US"/>
          <w14:ligatures w14:val="standardContextual"/>
        </w:rPr>
        <w:t xml:space="preserve">МАКСИМАЛНИ РАЗМЕРИ, ПОСОЧЕНИ В ЧЛЕН 103А </w:t>
      </w:r>
    </w:p>
    <w:p w14:paraId="15F1E2B0" w14:textId="77777777" w:rsidR="00BB41CF" w:rsidRPr="00BB41CF" w:rsidRDefault="00BB41CF" w:rsidP="00BB41CF">
      <w:pPr>
        <w:spacing w:after="200"/>
        <w:rPr>
          <w:rFonts w:eastAsia="Calibri"/>
          <w:i/>
          <w:iCs/>
          <w:noProof/>
          <w:color w:val="000000"/>
          <w:kern w:val="2"/>
          <w:szCs w:val="24"/>
          <w:lang w:val="bg-BG" w:eastAsia="en-US"/>
          <w14:ligatures w14:val="standardContextual"/>
        </w:rPr>
      </w:pPr>
      <w:r w:rsidRPr="00BB41CF">
        <w:rPr>
          <w:rFonts w:eastAsia="Calibri"/>
          <w:i/>
          <w:noProof/>
          <w:color w:val="000000"/>
          <w:kern w:val="2"/>
          <w:szCs w:val="24"/>
          <w:lang w:val="bg-BG" w:eastAsia="en-US"/>
          <w14:ligatures w14:val="standardContextual"/>
        </w:rPr>
        <w:t xml:space="preserve">Максимален размер на увеличението за разпределените средства за директни плащания за календарната 2027 година, по държави членки </w:t>
      </w:r>
    </w:p>
    <w:tbl>
      <w:tblPr>
        <w:tblStyle w:val="TableGrid1"/>
        <w:tblW w:w="0" w:type="auto"/>
        <w:tblInd w:w="1696" w:type="dxa"/>
        <w:tblLook w:val="04A0" w:firstRow="1" w:lastRow="0" w:firstColumn="1" w:lastColumn="0" w:noHBand="0" w:noVBand="1"/>
      </w:tblPr>
      <w:tblGrid>
        <w:gridCol w:w="2417"/>
        <w:gridCol w:w="2374"/>
      </w:tblGrid>
      <w:tr w:rsidR="00BB41CF" w:rsidRPr="00D9775A" w14:paraId="0A35D460" w14:textId="77777777" w:rsidTr="00A315AC">
        <w:trPr>
          <w:trHeight w:val="300"/>
        </w:trPr>
        <w:tc>
          <w:tcPr>
            <w:tcW w:w="2417" w:type="dxa"/>
            <w:noWrap/>
          </w:tcPr>
          <w:p w14:paraId="7B92246B" w14:textId="77777777" w:rsidR="00BB41CF" w:rsidRPr="00BB41CF" w:rsidRDefault="00BB41CF" w:rsidP="00BB41CF">
            <w:pPr>
              <w:spacing w:before="120" w:after="120"/>
              <w:rPr>
                <w:rFonts w:ascii="Times New Roman" w:hAnsi="Times New Roman" w:cs="Times New Roman"/>
                <w:noProof/>
                <w:color w:val="000000"/>
                <w:lang w:val="bg-BG"/>
              </w:rPr>
            </w:pPr>
          </w:p>
        </w:tc>
        <w:tc>
          <w:tcPr>
            <w:tcW w:w="2374" w:type="dxa"/>
            <w:noWrap/>
          </w:tcPr>
          <w:p w14:paraId="308C1CB3" w14:textId="77777777" w:rsidR="00BB41CF" w:rsidRPr="00BB41CF" w:rsidRDefault="00BB41CF" w:rsidP="00BB41CF">
            <w:pPr>
              <w:spacing w:before="120" w:after="120"/>
              <w:jc w:val="right"/>
              <w:rPr>
                <w:rFonts w:ascii="Times New Roman" w:hAnsi="Times New Roman" w:cs="Times New Roman"/>
                <w:noProof/>
                <w:color w:val="000000"/>
                <w:lang w:val="bg-BG"/>
              </w:rPr>
            </w:pPr>
            <w:r w:rsidRPr="00BB41CF">
              <w:rPr>
                <w:rFonts w:ascii="Times New Roman" w:hAnsi="Times New Roman" w:cs="Times New Roman"/>
                <w:noProof/>
                <w:color w:val="000000"/>
                <w:lang w:val="bg-BG"/>
              </w:rPr>
              <w:t>В евро (по текущи цени)</w:t>
            </w:r>
          </w:p>
        </w:tc>
      </w:tr>
      <w:tr w:rsidR="00BB41CF" w:rsidRPr="00BB41CF" w14:paraId="7BBF1BC4" w14:textId="77777777" w:rsidTr="00A315AC">
        <w:trPr>
          <w:trHeight w:val="300"/>
        </w:trPr>
        <w:tc>
          <w:tcPr>
            <w:tcW w:w="2417" w:type="dxa"/>
            <w:noWrap/>
            <w:hideMark/>
          </w:tcPr>
          <w:p w14:paraId="4E211614" w14:textId="77777777" w:rsidR="00BB41CF" w:rsidRPr="00BB41CF" w:rsidRDefault="00BB41CF" w:rsidP="00BB41CF">
            <w:pPr>
              <w:spacing w:before="120" w:after="120"/>
              <w:rPr>
                <w:rFonts w:ascii="Times New Roman" w:hAnsi="Times New Roman" w:cs="Times New Roman"/>
                <w:noProof/>
                <w:color w:val="000000"/>
                <w:lang w:val="bg-BG"/>
              </w:rPr>
            </w:pPr>
            <w:r w:rsidRPr="00BB41CF">
              <w:rPr>
                <w:rFonts w:ascii="Times New Roman" w:hAnsi="Times New Roman" w:cs="Times New Roman"/>
                <w:noProof/>
                <w:color w:val="000000"/>
                <w:lang w:val="bg-BG"/>
              </w:rPr>
              <w:t>Белгия</w:t>
            </w:r>
          </w:p>
        </w:tc>
        <w:tc>
          <w:tcPr>
            <w:tcW w:w="2374" w:type="dxa"/>
            <w:noWrap/>
            <w:hideMark/>
          </w:tcPr>
          <w:p w14:paraId="6658E7BD" w14:textId="77777777" w:rsidR="00BB41CF" w:rsidRPr="00BB41CF" w:rsidRDefault="00BB41CF" w:rsidP="00BB41CF">
            <w:pPr>
              <w:spacing w:before="120" w:after="120"/>
              <w:jc w:val="right"/>
              <w:rPr>
                <w:rFonts w:ascii="Times New Roman" w:hAnsi="Times New Roman" w:cs="Times New Roman"/>
                <w:noProof/>
                <w:color w:val="000000"/>
                <w:lang w:val="bg-BG"/>
              </w:rPr>
            </w:pPr>
            <w:r w:rsidRPr="00BB41CF">
              <w:rPr>
                <w:rFonts w:ascii="Times New Roman" w:hAnsi="Times New Roman" w:cs="Times New Roman"/>
                <w:noProof/>
                <w:color w:val="000000"/>
                <w:lang w:val="bg-BG"/>
              </w:rPr>
              <w:t>20 700 224</w:t>
            </w:r>
          </w:p>
        </w:tc>
      </w:tr>
      <w:tr w:rsidR="00BB41CF" w:rsidRPr="00BB41CF" w14:paraId="25C56C9B" w14:textId="77777777" w:rsidTr="00A315AC">
        <w:trPr>
          <w:trHeight w:val="300"/>
        </w:trPr>
        <w:tc>
          <w:tcPr>
            <w:tcW w:w="2417" w:type="dxa"/>
            <w:noWrap/>
            <w:hideMark/>
          </w:tcPr>
          <w:p w14:paraId="6D9933CC" w14:textId="77777777" w:rsidR="00BB41CF" w:rsidRPr="00BB41CF" w:rsidRDefault="00BB41CF" w:rsidP="00BB41CF">
            <w:pPr>
              <w:spacing w:before="120" w:after="120"/>
              <w:rPr>
                <w:rFonts w:ascii="Times New Roman" w:hAnsi="Times New Roman" w:cs="Times New Roman"/>
                <w:noProof/>
                <w:color w:val="000000"/>
                <w:lang w:val="bg-BG"/>
              </w:rPr>
            </w:pPr>
            <w:r w:rsidRPr="00BB41CF">
              <w:rPr>
                <w:rFonts w:ascii="Times New Roman" w:hAnsi="Times New Roman" w:cs="Times New Roman"/>
                <w:noProof/>
                <w:color w:val="000000"/>
                <w:lang w:val="bg-BG"/>
              </w:rPr>
              <w:t>България</w:t>
            </w:r>
          </w:p>
        </w:tc>
        <w:tc>
          <w:tcPr>
            <w:tcW w:w="2374" w:type="dxa"/>
            <w:noWrap/>
            <w:hideMark/>
          </w:tcPr>
          <w:p w14:paraId="29651438" w14:textId="77777777" w:rsidR="00BB41CF" w:rsidRPr="00BB41CF" w:rsidRDefault="00BB41CF" w:rsidP="00BB41CF">
            <w:pPr>
              <w:spacing w:before="120" w:after="120"/>
              <w:jc w:val="right"/>
              <w:rPr>
                <w:rFonts w:ascii="Times New Roman" w:hAnsi="Times New Roman" w:cs="Times New Roman"/>
                <w:noProof/>
                <w:color w:val="000000"/>
                <w:lang w:val="bg-BG"/>
              </w:rPr>
            </w:pPr>
            <w:r w:rsidRPr="00BB41CF">
              <w:rPr>
                <w:rFonts w:ascii="Times New Roman" w:hAnsi="Times New Roman" w:cs="Times New Roman"/>
                <w:noProof/>
                <w:color w:val="000000"/>
                <w:lang w:val="bg-BG"/>
              </w:rPr>
              <w:t>84 648 793</w:t>
            </w:r>
          </w:p>
        </w:tc>
      </w:tr>
      <w:tr w:rsidR="00BB41CF" w:rsidRPr="00BB41CF" w14:paraId="2BA0441F" w14:textId="77777777" w:rsidTr="00A315AC">
        <w:trPr>
          <w:trHeight w:val="300"/>
        </w:trPr>
        <w:tc>
          <w:tcPr>
            <w:tcW w:w="2417" w:type="dxa"/>
            <w:noWrap/>
            <w:hideMark/>
          </w:tcPr>
          <w:p w14:paraId="21E43BFE" w14:textId="77777777" w:rsidR="00BB41CF" w:rsidRPr="00BB41CF" w:rsidRDefault="00BB41CF" w:rsidP="00BB41CF">
            <w:pPr>
              <w:spacing w:before="120" w:after="120"/>
              <w:rPr>
                <w:rFonts w:ascii="Times New Roman" w:hAnsi="Times New Roman" w:cs="Times New Roman"/>
                <w:noProof/>
                <w:color w:val="000000"/>
                <w:lang w:val="bg-BG"/>
              </w:rPr>
            </w:pPr>
            <w:r w:rsidRPr="00BB41CF">
              <w:rPr>
                <w:rFonts w:ascii="Times New Roman" w:hAnsi="Times New Roman" w:cs="Times New Roman"/>
                <w:noProof/>
                <w:color w:val="000000"/>
                <w:lang w:val="bg-BG"/>
              </w:rPr>
              <w:t>Чехия</w:t>
            </w:r>
          </w:p>
        </w:tc>
        <w:tc>
          <w:tcPr>
            <w:tcW w:w="2374" w:type="dxa"/>
            <w:noWrap/>
            <w:hideMark/>
          </w:tcPr>
          <w:p w14:paraId="4BDE5644" w14:textId="77777777" w:rsidR="00BB41CF" w:rsidRPr="00BB41CF" w:rsidRDefault="00BB41CF" w:rsidP="00BB41CF">
            <w:pPr>
              <w:spacing w:before="120" w:after="120"/>
              <w:jc w:val="right"/>
              <w:rPr>
                <w:rFonts w:ascii="Times New Roman" w:hAnsi="Times New Roman" w:cs="Times New Roman"/>
                <w:noProof/>
                <w:color w:val="000000"/>
                <w:lang w:val="bg-BG"/>
              </w:rPr>
            </w:pPr>
            <w:r w:rsidRPr="00BB41CF">
              <w:rPr>
                <w:rFonts w:ascii="Times New Roman" w:hAnsi="Times New Roman" w:cs="Times New Roman"/>
                <w:noProof/>
                <w:color w:val="000000"/>
                <w:lang w:val="bg-BG"/>
              </w:rPr>
              <w:t>64 796 927</w:t>
            </w:r>
          </w:p>
        </w:tc>
      </w:tr>
      <w:tr w:rsidR="00BB41CF" w:rsidRPr="00BB41CF" w14:paraId="74F5C259" w14:textId="77777777" w:rsidTr="00A315AC">
        <w:trPr>
          <w:trHeight w:val="300"/>
        </w:trPr>
        <w:tc>
          <w:tcPr>
            <w:tcW w:w="2417" w:type="dxa"/>
            <w:noWrap/>
            <w:hideMark/>
          </w:tcPr>
          <w:p w14:paraId="3E6235CC" w14:textId="77777777" w:rsidR="00BB41CF" w:rsidRPr="00BB41CF" w:rsidRDefault="00BB41CF" w:rsidP="00BB41CF">
            <w:pPr>
              <w:spacing w:before="120" w:after="120"/>
              <w:rPr>
                <w:rFonts w:ascii="Times New Roman" w:hAnsi="Times New Roman" w:cs="Times New Roman"/>
                <w:noProof/>
                <w:color w:val="000000"/>
                <w:lang w:val="bg-BG"/>
              </w:rPr>
            </w:pPr>
            <w:r w:rsidRPr="00BB41CF">
              <w:rPr>
                <w:rFonts w:ascii="Times New Roman" w:hAnsi="Times New Roman" w:cs="Times New Roman"/>
                <w:noProof/>
                <w:color w:val="000000"/>
                <w:lang w:val="bg-BG"/>
              </w:rPr>
              <w:t>Дания</w:t>
            </w:r>
          </w:p>
        </w:tc>
        <w:tc>
          <w:tcPr>
            <w:tcW w:w="2374" w:type="dxa"/>
            <w:noWrap/>
            <w:hideMark/>
          </w:tcPr>
          <w:p w14:paraId="58B6B976" w14:textId="77777777" w:rsidR="00BB41CF" w:rsidRPr="00BB41CF" w:rsidRDefault="00BB41CF" w:rsidP="00BB41CF">
            <w:pPr>
              <w:spacing w:before="120" w:after="120"/>
              <w:jc w:val="right"/>
              <w:rPr>
                <w:rFonts w:ascii="Times New Roman" w:hAnsi="Times New Roman" w:cs="Times New Roman"/>
                <w:noProof/>
                <w:color w:val="000000"/>
                <w:lang w:val="bg-BG"/>
              </w:rPr>
            </w:pPr>
            <w:r w:rsidRPr="00BB41CF">
              <w:rPr>
                <w:rFonts w:ascii="Times New Roman" w:hAnsi="Times New Roman" w:cs="Times New Roman"/>
                <w:noProof/>
                <w:color w:val="000000"/>
                <w:lang w:val="bg-BG"/>
              </w:rPr>
              <w:t>18 983 515</w:t>
            </w:r>
          </w:p>
        </w:tc>
      </w:tr>
      <w:tr w:rsidR="00BB41CF" w:rsidRPr="00BB41CF" w14:paraId="3FD9C4B5" w14:textId="77777777" w:rsidTr="00A315AC">
        <w:trPr>
          <w:trHeight w:val="300"/>
        </w:trPr>
        <w:tc>
          <w:tcPr>
            <w:tcW w:w="2417" w:type="dxa"/>
            <w:noWrap/>
            <w:hideMark/>
          </w:tcPr>
          <w:p w14:paraId="132DD269" w14:textId="77777777" w:rsidR="00BB41CF" w:rsidRPr="00BB41CF" w:rsidRDefault="00BB41CF" w:rsidP="00BB41CF">
            <w:pPr>
              <w:spacing w:before="120" w:after="120"/>
              <w:rPr>
                <w:rFonts w:ascii="Times New Roman" w:hAnsi="Times New Roman" w:cs="Times New Roman"/>
                <w:noProof/>
                <w:color w:val="000000"/>
                <w:lang w:val="bg-BG"/>
              </w:rPr>
            </w:pPr>
            <w:r w:rsidRPr="00BB41CF">
              <w:rPr>
                <w:rFonts w:ascii="Times New Roman" w:hAnsi="Times New Roman" w:cs="Times New Roman"/>
                <w:noProof/>
                <w:color w:val="000000"/>
                <w:lang w:val="bg-BG"/>
              </w:rPr>
              <w:t>Германия</w:t>
            </w:r>
          </w:p>
        </w:tc>
        <w:tc>
          <w:tcPr>
            <w:tcW w:w="2374" w:type="dxa"/>
            <w:noWrap/>
            <w:hideMark/>
          </w:tcPr>
          <w:p w14:paraId="5FEDC635" w14:textId="77777777" w:rsidR="00BB41CF" w:rsidRPr="00BB41CF" w:rsidRDefault="00BB41CF" w:rsidP="00BB41CF">
            <w:pPr>
              <w:spacing w:before="120" w:after="120"/>
              <w:jc w:val="right"/>
              <w:rPr>
                <w:rFonts w:ascii="Times New Roman" w:hAnsi="Times New Roman" w:cs="Times New Roman"/>
                <w:noProof/>
                <w:color w:val="000000"/>
                <w:lang w:val="bg-BG"/>
              </w:rPr>
            </w:pPr>
            <w:r w:rsidRPr="00BB41CF">
              <w:rPr>
                <w:rFonts w:ascii="Times New Roman" w:hAnsi="Times New Roman" w:cs="Times New Roman"/>
                <w:noProof/>
                <w:color w:val="000000"/>
                <w:lang w:val="bg-BG"/>
              </w:rPr>
              <w:t>273 089 935</w:t>
            </w:r>
          </w:p>
        </w:tc>
      </w:tr>
      <w:tr w:rsidR="00BB41CF" w:rsidRPr="00BB41CF" w14:paraId="5C05287F" w14:textId="77777777" w:rsidTr="00A315AC">
        <w:trPr>
          <w:trHeight w:val="300"/>
        </w:trPr>
        <w:tc>
          <w:tcPr>
            <w:tcW w:w="2417" w:type="dxa"/>
            <w:noWrap/>
            <w:hideMark/>
          </w:tcPr>
          <w:p w14:paraId="205C2B59" w14:textId="77777777" w:rsidR="00BB41CF" w:rsidRPr="00BB41CF" w:rsidRDefault="00BB41CF" w:rsidP="00BB41CF">
            <w:pPr>
              <w:spacing w:before="120" w:after="120"/>
              <w:rPr>
                <w:rFonts w:ascii="Times New Roman" w:hAnsi="Times New Roman" w:cs="Times New Roman"/>
                <w:noProof/>
                <w:color w:val="000000"/>
                <w:lang w:val="bg-BG"/>
              </w:rPr>
            </w:pPr>
            <w:r w:rsidRPr="00BB41CF">
              <w:rPr>
                <w:rFonts w:ascii="Times New Roman" w:hAnsi="Times New Roman" w:cs="Times New Roman"/>
                <w:noProof/>
                <w:color w:val="000000"/>
                <w:lang w:val="bg-BG"/>
              </w:rPr>
              <w:t>Естония</w:t>
            </w:r>
          </w:p>
        </w:tc>
        <w:tc>
          <w:tcPr>
            <w:tcW w:w="2374" w:type="dxa"/>
            <w:noWrap/>
            <w:hideMark/>
          </w:tcPr>
          <w:p w14:paraId="0AF7B5C6" w14:textId="77777777" w:rsidR="00BB41CF" w:rsidRPr="00BB41CF" w:rsidRDefault="00BB41CF" w:rsidP="00BB41CF">
            <w:pPr>
              <w:spacing w:before="120" w:after="120"/>
              <w:jc w:val="right"/>
              <w:rPr>
                <w:rFonts w:ascii="Times New Roman" w:hAnsi="Times New Roman" w:cs="Times New Roman"/>
                <w:noProof/>
                <w:color w:val="000000"/>
                <w:lang w:val="bg-BG"/>
              </w:rPr>
            </w:pPr>
            <w:r w:rsidRPr="00BB41CF">
              <w:rPr>
                <w:rFonts w:ascii="Times New Roman" w:hAnsi="Times New Roman" w:cs="Times New Roman"/>
                <w:noProof/>
                <w:color w:val="000000"/>
                <w:lang w:val="bg-BG"/>
              </w:rPr>
              <w:t>26 404 994</w:t>
            </w:r>
          </w:p>
        </w:tc>
      </w:tr>
      <w:tr w:rsidR="00BB41CF" w:rsidRPr="00BB41CF" w14:paraId="1D81F388" w14:textId="77777777" w:rsidTr="00A315AC">
        <w:trPr>
          <w:trHeight w:val="300"/>
        </w:trPr>
        <w:tc>
          <w:tcPr>
            <w:tcW w:w="2417" w:type="dxa"/>
            <w:noWrap/>
            <w:hideMark/>
          </w:tcPr>
          <w:p w14:paraId="4CEF797C" w14:textId="77777777" w:rsidR="00BB41CF" w:rsidRPr="00BB41CF" w:rsidRDefault="00BB41CF" w:rsidP="00BB41CF">
            <w:pPr>
              <w:spacing w:before="120" w:after="120"/>
              <w:rPr>
                <w:rFonts w:ascii="Times New Roman" w:hAnsi="Times New Roman" w:cs="Times New Roman"/>
                <w:noProof/>
                <w:color w:val="000000"/>
                <w:lang w:val="bg-BG"/>
              </w:rPr>
            </w:pPr>
            <w:r w:rsidRPr="00BB41CF">
              <w:rPr>
                <w:rFonts w:ascii="Times New Roman" w:hAnsi="Times New Roman" w:cs="Times New Roman"/>
                <w:noProof/>
                <w:color w:val="000000"/>
                <w:lang w:val="bg-BG"/>
              </w:rPr>
              <w:t>Ирландия</w:t>
            </w:r>
          </w:p>
        </w:tc>
        <w:tc>
          <w:tcPr>
            <w:tcW w:w="2374" w:type="dxa"/>
            <w:noWrap/>
            <w:hideMark/>
          </w:tcPr>
          <w:p w14:paraId="1A1472B9" w14:textId="77777777" w:rsidR="00BB41CF" w:rsidRPr="00BB41CF" w:rsidRDefault="00BB41CF" w:rsidP="00BB41CF">
            <w:pPr>
              <w:spacing w:before="120" w:after="120"/>
              <w:jc w:val="right"/>
              <w:rPr>
                <w:rFonts w:ascii="Times New Roman" w:hAnsi="Times New Roman" w:cs="Times New Roman"/>
                <w:noProof/>
                <w:color w:val="000000"/>
                <w:lang w:val="bg-BG"/>
              </w:rPr>
            </w:pPr>
            <w:r w:rsidRPr="00BB41CF">
              <w:rPr>
                <w:rFonts w:ascii="Times New Roman" w:hAnsi="Times New Roman" w:cs="Times New Roman"/>
                <w:noProof/>
                <w:color w:val="000000"/>
                <w:lang w:val="bg-BG"/>
              </w:rPr>
              <w:t>77 910 157</w:t>
            </w:r>
          </w:p>
        </w:tc>
      </w:tr>
      <w:tr w:rsidR="00BB41CF" w:rsidRPr="00BB41CF" w14:paraId="7570C315" w14:textId="77777777" w:rsidTr="00A315AC">
        <w:trPr>
          <w:trHeight w:val="300"/>
        </w:trPr>
        <w:tc>
          <w:tcPr>
            <w:tcW w:w="2417" w:type="dxa"/>
            <w:noWrap/>
            <w:hideMark/>
          </w:tcPr>
          <w:p w14:paraId="1D687775" w14:textId="77777777" w:rsidR="00BB41CF" w:rsidRPr="00BB41CF" w:rsidRDefault="00BB41CF" w:rsidP="00BB41CF">
            <w:pPr>
              <w:spacing w:before="120" w:after="120"/>
              <w:rPr>
                <w:rFonts w:ascii="Times New Roman" w:hAnsi="Times New Roman" w:cs="Times New Roman"/>
                <w:noProof/>
                <w:color w:val="000000"/>
                <w:lang w:val="bg-BG"/>
              </w:rPr>
            </w:pPr>
            <w:r w:rsidRPr="00BB41CF">
              <w:rPr>
                <w:rFonts w:ascii="Times New Roman" w:hAnsi="Times New Roman" w:cs="Times New Roman"/>
                <w:noProof/>
                <w:color w:val="000000"/>
                <w:lang w:val="bg-BG"/>
              </w:rPr>
              <w:t>Гърция</w:t>
            </w:r>
          </w:p>
        </w:tc>
        <w:tc>
          <w:tcPr>
            <w:tcW w:w="2374" w:type="dxa"/>
            <w:noWrap/>
            <w:hideMark/>
          </w:tcPr>
          <w:p w14:paraId="4BBB8F2E" w14:textId="77777777" w:rsidR="00BB41CF" w:rsidRPr="00BB41CF" w:rsidRDefault="00BB41CF" w:rsidP="00BB41CF">
            <w:pPr>
              <w:spacing w:before="120" w:after="120"/>
              <w:jc w:val="right"/>
              <w:rPr>
                <w:rFonts w:ascii="Times New Roman" w:hAnsi="Times New Roman" w:cs="Times New Roman"/>
                <w:noProof/>
                <w:color w:val="000000"/>
                <w:lang w:val="bg-BG"/>
              </w:rPr>
            </w:pPr>
            <w:r w:rsidRPr="00BB41CF">
              <w:rPr>
                <w:rFonts w:ascii="Times New Roman" w:hAnsi="Times New Roman" w:cs="Times New Roman"/>
                <w:noProof/>
                <w:color w:val="000000"/>
                <w:lang w:val="bg-BG"/>
              </w:rPr>
              <w:t>139 238 400</w:t>
            </w:r>
          </w:p>
        </w:tc>
      </w:tr>
      <w:tr w:rsidR="00BB41CF" w:rsidRPr="00BB41CF" w14:paraId="230F2ACE" w14:textId="77777777" w:rsidTr="00A315AC">
        <w:trPr>
          <w:trHeight w:val="300"/>
        </w:trPr>
        <w:tc>
          <w:tcPr>
            <w:tcW w:w="2417" w:type="dxa"/>
            <w:noWrap/>
            <w:hideMark/>
          </w:tcPr>
          <w:p w14:paraId="01F8E1A3" w14:textId="77777777" w:rsidR="00BB41CF" w:rsidRPr="00BB41CF" w:rsidRDefault="00BB41CF" w:rsidP="00BB41CF">
            <w:pPr>
              <w:spacing w:before="120" w:after="120"/>
              <w:rPr>
                <w:rFonts w:ascii="Times New Roman" w:hAnsi="Times New Roman" w:cs="Times New Roman"/>
                <w:noProof/>
                <w:color w:val="000000"/>
                <w:lang w:val="bg-BG"/>
              </w:rPr>
            </w:pPr>
            <w:r w:rsidRPr="00BB41CF">
              <w:rPr>
                <w:rFonts w:ascii="Times New Roman" w:hAnsi="Times New Roman" w:cs="Times New Roman"/>
                <w:noProof/>
                <w:color w:val="000000"/>
                <w:lang w:val="bg-BG"/>
              </w:rPr>
              <w:t>Испания</w:t>
            </w:r>
          </w:p>
        </w:tc>
        <w:tc>
          <w:tcPr>
            <w:tcW w:w="2374" w:type="dxa"/>
            <w:noWrap/>
            <w:hideMark/>
          </w:tcPr>
          <w:p w14:paraId="43F4D7FF" w14:textId="77777777" w:rsidR="00BB41CF" w:rsidRPr="00BB41CF" w:rsidRDefault="00BB41CF" w:rsidP="00BB41CF">
            <w:pPr>
              <w:spacing w:before="120" w:after="120"/>
              <w:jc w:val="right"/>
              <w:rPr>
                <w:rFonts w:ascii="Times New Roman" w:hAnsi="Times New Roman" w:cs="Times New Roman"/>
                <w:noProof/>
                <w:color w:val="000000"/>
                <w:lang w:val="bg-BG"/>
              </w:rPr>
            </w:pPr>
            <w:r w:rsidRPr="00BB41CF">
              <w:rPr>
                <w:rFonts w:ascii="Times New Roman" w:hAnsi="Times New Roman" w:cs="Times New Roman"/>
                <w:noProof/>
                <w:color w:val="000000"/>
                <w:lang w:val="bg-BG"/>
              </w:rPr>
              <w:t>324 114 848</w:t>
            </w:r>
          </w:p>
        </w:tc>
      </w:tr>
      <w:tr w:rsidR="00BB41CF" w:rsidRPr="00BB41CF" w14:paraId="0DC08F98" w14:textId="77777777" w:rsidTr="00A315AC">
        <w:trPr>
          <w:trHeight w:val="300"/>
        </w:trPr>
        <w:tc>
          <w:tcPr>
            <w:tcW w:w="2417" w:type="dxa"/>
            <w:noWrap/>
            <w:hideMark/>
          </w:tcPr>
          <w:p w14:paraId="17E9F129" w14:textId="77777777" w:rsidR="00BB41CF" w:rsidRPr="00BB41CF" w:rsidRDefault="00BB41CF" w:rsidP="00BB41CF">
            <w:pPr>
              <w:spacing w:before="120" w:after="120"/>
              <w:rPr>
                <w:rFonts w:ascii="Times New Roman" w:hAnsi="Times New Roman" w:cs="Times New Roman"/>
                <w:noProof/>
                <w:color w:val="000000"/>
                <w:lang w:val="bg-BG"/>
              </w:rPr>
            </w:pPr>
            <w:r w:rsidRPr="00BB41CF">
              <w:rPr>
                <w:rFonts w:ascii="Times New Roman" w:hAnsi="Times New Roman" w:cs="Times New Roman"/>
                <w:noProof/>
                <w:color w:val="000000"/>
                <w:lang w:val="bg-BG"/>
              </w:rPr>
              <w:t>Франция</w:t>
            </w:r>
          </w:p>
        </w:tc>
        <w:tc>
          <w:tcPr>
            <w:tcW w:w="2374" w:type="dxa"/>
            <w:noWrap/>
            <w:hideMark/>
          </w:tcPr>
          <w:p w14:paraId="04D580F3" w14:textId="77777777" w:rsidR="00BB41CF" w:rsidRPr="00BB41CF" w:rsidRDefault="00BB41CF" w:rsidP="00BB41CF">
            <w:pPr>
              <w:spacing w:before="120" w:after="120"/>
              <w:jc w:val="right"/>
              <w:rPr>
                <w:rFonts w:ascii="Times New Roman" w:hAnsi="Times New Roman" w:cs="Times New Roman"/>
                <w:noProof/>
                <w:color w:val="000000"/>
                <w:lang w:val="bg-BG"/>
              </w:rPr>
            </w:pPr>
            <w:r w:rsidRPr="00BB41CF">
              <w:rPr>
                <w:rFonts w:ascii="Times New Roman" w:hAnsi="Times New Roman" w:cs="Times New Roman"/>
                <w:noProof/>
                <w:color w:val="000000"/>
                <w:lang w:val="bg-BG"/>
              </w:rPr>
              <w:t>364 860 018</w:t>
            </w:r>
          </w:p>
        </w:tc>
      </w:tr>
      <w:tr w:rsidR="00BB41CF" w:rsidRPr="00BB41CF" w14:paraId="38EAE20C" w14:textId="77777777" w:rsidTr="00A315AC">
        <w:trPr>
          <w:trHeight w:val="300"/>
        </w:trPr>
        <w:tc>
          <w:tcPr>
            <w:tcW w:w="2417" w:type="dxa"/>
            <w:noWrap/>
            <w:hideMark/>
          </w:tcPr>
          <w:p w14:paraId="2F517F3B" w14:textId="77777777" w:rsidR="00BB41CF" w:rsidRPr="00BB41CF" w:rsidRDefault="00BB41CF" w:rsidP="00BB41CF">
            <w:pPr>
              <w:spacing w:before="120" w:after="120"/>
              <w:rPr>
                <w:rFonts w:ascii="Times New Roman" w:hAnsi="Times New Roman" w:cs="Times New Roman"/>
                <w:noProof/>
                <w:color w:val="000000"/>
                <w:lang w:val="bg-BG"/>
              </w:rPr>
            </w:pPr>
            <w:r w:rsidRPr="00BB41CF">
              <w:rPr>
                <w:rFonts w:ascii="Times New Roman" w:hAnsi="Times New Roman" w:cs="Times New Roman"/>
                <w:noProof/>
                <w:color w:val="000000"/>
                <w:lang w:val="bg-BG"/>
              </w:rPr>
              <w:t>Хърватия</w:t>
            </w:r>
          </w:p>
        </w:tc>
        <w:tc>
          <w:tcPr>
            <w:tcW w:w="2374" w:type="dxa"/>
            <w:noWrap/>
            <w:hideMark/>
          </w:tcPr>
          <w:p w14:paraId="648AB912" w14:textId="77777777" w:rsidR="00BB41CF" w:rsidRPr="00BB41CF" w:rsidRDefault="00BB41CF" w:rsidP="00BB41CF">
            <w:pPr>
              <w:spacing w:before="120" w:after="120"/>
              <w:jc w:val="right"/>
              <w:rPr>
                <w:rFonts w:ascii="Times New Roman" w:hAnsi="Times New Roman" w:cs="Times New Roman"/>
                <w:noProof/>
                <w:color w:val="000000"/>
                <w:lang w:val="bg-BG"/>
              </w:rPr>
            </w:pPr>
            <w:r w:rsidRPr="00BB41CF">
              <w:rPr>
                <w:rFonts w:ascii="Times New Roman" w:hAnsi="Times New Roman" w:cs="Times New Roman"/>
                <w:noProof/>
                <w:color w:val="000000"/>
                <w:lang w:val="bg-BG"/>
              </w:rPr>
              <w:t>74 326 850</w:t>
            </w:r>
          </w:p>
        </w:tc>
      </w:tr>
      <w:tr w:rsidR="00BB41CF" w:rsidRPr="00BB41CF" w14:paraId="66C262E6" w14:textId="77777777" w:rsidTr="00A315AC">
        <w:trPr>
          <w:trHeight w:val="300"/>
        </w:trPr>
        <w:tc>
          <w:tcPr>
            <w:tcW w:w="2417" w:type="dxa"/>
            <w:noWrap/>
            <w:hideMark/>
          </w:tcPr>
          <w:p w14:paraId="25EEBF87" w14:textId="77777777" w:rsidR="00BB41CF" w:rsidRPr="00BB41CF" w:rsidRDefault="00BB41CF" w:rsidP="00BB41CF">
            <w:pPr>
              <w:spacing w:before="120" w:after="120"/>
              <w:rPr>
                <w:rFonts w:ascii="Times New Roman" w:hAnsi="Times New Roman" w:cs="Times New Roman"/>
                <w:noProof/>
                <w:color w:val="000000"/>
                <w:lang w:val="bg-BG"/>
              </w:rPr>
            </w:pPr>
            <w:r w:rsidRPr="00BB41CF">
              <w:rPr>
                <w:rFonts w:ascii="Times New Roman" w:hAnsi="Times New Roman" w:cs="Times New Roman"/>
                <w:noProof/>
                <w:color w:val="000000"/>
                <w:lang w:val="bg-BG"/>
              </w:rPr>
              <w:t>Италия</w:t>
            </w:r>
          </w:p>
        </w:tc>
        <w:tc>
          <w:tcPr>
            <w:tcW w:w="2374" w:type="dxa"/>
            <w:noWrap/>
            <w:hideMark/>
          </w:tcPr>
          <w:p w14:paraId="5336575D" w14:textId="77777777" w:rsidR="00BB41CF" w:rsidRPr="00BB41CF" w:rsidRDefault="00BB41CF" w:rsidP="00BB41CF">
            <w:pPr>
              <w:spacing w:before="120" w:after="120"/>
              <w:jc w:val="right"/>
              <w:rPr>
                <w:rFonts w:ascii="Times New Roman" w:hAnsi="Times New Roman" w:cs="Times New Roman"/>
                <w:noProof/>
                <w:color w:val="000000"/>
                <w:lang w:val="bg-BG"/>
              </w:rPr>
            </w:pPr>
            <w:r w:rsidRPr="00BB41CF">
              <w:rPr>
                <w:rFonts w:ascii="Times New Roman" w:hAnsi="Times New Roman" w:cs="Times New Roman"/>
                <w:noProof/>
                <w:color w:val="000000"/>
                <w:lang w:val="bg-BG"/>
              </w:rPr>
              <w:t>337 480 344</w:t>
            </w:r>
          </w:p>
        </w:tc>
      </w:tr>
    </w:tbl>
    <w:p w14:paraId="4A5902C5" w14:textId="77777777" w:rsidR="00BB41CF" w:rsidRPr="00BB41CF" w:rsidRDefault="00BB41CF" w:rsidP="00BB41CF">
      <w:pPr>
        <w:spacing w:after="160" w:line="278" w:lineRule="auto"/>
        <w:rPr>
          <w:rFonts w:eastAsia="Aptos"/>
          <w:color w:val="000000"/>
          <w:kern w:val="2"/>
          <w:szCs w:val="24"/>
          <w:lang w:val="en-GB" w:eastAsia="en-US"/>
          <w14:ligatures w14:val="standardContextual"/>
        </w:rPr>
      </w:pPr>
      <w:r w:rsidRPr="00BB41CF">
        <w:rPr>
          <w:rFonts w:eastAsia="Aptos"/>
          <w:color w:val="000000"/>
          <w:kern w:val="2"/>
          <w:szCs w:val="24"/>
          <w:lang w:val="en-GB" w:eastAsia="en-US"/>
          <w14:ligatures w14:val="standardContextual"/>
        </w:rPr>
        <w:br w:type="page"/>
      </w:r>
    </w:p>
    <w:tbl>
      <w:tblPr>
        <w:tblStyle w:val="TableGrid1"/>
        <w:tblW w:w="0" w:type="auto"/>
        <w:tblInd w:w="1696" w:type="dxa"/>
        <w:tblLook w:val="04A0" w:firstRow="1" w:lastRow="0" w:firstColumn="1" w:lastColumn="0" w:noHBand="0" w:noVBand="1"/>
      </w:tblPr>
      <w:tblGrid>
        <w:gridCol w:w="2417"/>
        <w:gridCol w:w="2374"/>
      </w:tblGrid>
      <w:tr w:rsidR="00BB41CF" w:rsidRPr="00BB41CF" w14:paraId="07117BD7" w14:textId="77777777" w:rsidTr="00A315AC">
        <w:trPr>
          <w:trHeight w:val="300"/>
        </w:trPr>
        <w:tc>
          <w:tcPr>
            <w:tcW w:w="2417" w:type="dxa"/>
            <w:noWrap/>
            <w:hideMark/>
          </w:tcPr>
          <w:p w14:paraId="53CC2B03" w14:textId="77777777" w:rsidR="00BB41CF" w:rsidRPr="00BB41CF" w:rsidRDefault="00BB41CF" w:rsidP="00BB41CF">
            <w:pPr>
              <w:spacing w:before="120" w:after="120"/>
              <w:rPr>
                <w:rFonts w:ascii="Times New Roman" w:hAnsi="Times New Roman" w:cs="Times New Roman"/>
                <w:noProof/>
                <w:color w:val="000000"/>
                <w:lang w:val="bg-BG"/>
              </w:rPr>
            </w:pPr>
            <w:r w:rsidRPr="00BB41CF">
              <w:rPr>
                <w:rFonts w:ascii="Times New Roman" w:hAnsi="Times New Roman" w:cs="Times New Roman"/>
                <w:noProof/>
                <w:color w:val="000000"/>
                <w:lang w:val="bg-BG"/>
              </w:rPr>
              <w:t>Кипър</w:t>
            </w:r>
          </w:p>
        </w:tc>
        <w:tc>
          <w:tcPr>
            <w:tcW w:w="2374" w:type="dxa"/>
            <w:noWrap/>
            <w:hideMark/>
          </w:tcPr>
          <w:p w14:paraId="5A9AFE0F" w14:textId="77777777" w:rsidR="00BB41CF" w:rsidRPr="00BB41CF" w:rsidRDefault="00BB41CF" w:rsidP="00BB41CF">
            <w:pPr>
              <w:spacing w:before="120" w:after="120"/>
              <w:jc w:val="right"/>
              <w:rPr>
                <w:rFonts w:ascii="Times New Roman" w:hAnsi="Times New Roman" w:cs="Times New Roman"/>
                <w:noProof/>
                <w:color w:val="000000"/>
                <w:lang w:val="bg-BG"/>
              </w:rPr>
            </w:pPr>
            <w:r w:rsidRPr="00BB41CF">
              <w:rPr>
                <w:rFonts w:ascii="Times New Roman" w:hAnsi="Times New Roman" w:cs="Times New Roman"/>
                <w:noProof/>
                <w:color w:val="000000"/>
                <w:lang w:val="bg-BG"/>
              </w:rPr>
              <w:t>5 942 629</w:t>
            </w:r>
          </w:p>
        </w:tc>
      </w:tr>
      <w:tr w:rsidR="00BB41CF" w:rsidRPr="00BB41CF" w14:paraId="7687454C" w14:textId="77777777" w:rsidTr="00A315AC">
        <w:trPr>
          <w:trHeight w:val="300"/>
        </w:trPr>
        <w:tc>
          <w:tcPr>
            <w:tcW w:w="2417" w:type="dxa"/>
            <w:noWrap/>
            <w:hideMark/>
          </w:tcPr>
          <w:p w14:paraId="44C89A48" w14:textId="77777777" w:rsidR="00BB41CF" w:rsidRPr="00BB41CF" w:rsidRDefault="00BB41CF" w:rsidP="00BB41CF">
            <w:pPr>
              <w:spacing w:before="120" w:after="120"/>
              <w:rPr>
                <w:rFonts w:ascii="Times New Roman" w:hAnsi="Times New Roman" w:cs="Times New Roman"/>
                <w:noProof/>
                <w:color w:val="000000"/>
                <w:lang w:val="bg-BG"/>
              </w:rPr>
            </w:pPr>
            <w:r w:rsidRPr="00BB41CF">
              <w:rPr>
                <w:rFonts w:ascii="Times New Roman" w:hAnsi="Times New Roman" w:cs="Times New Roman"/>
                <w:noProof/>
                <w:color w:val="000000"/>
                <w:lang w:val="bg-BG"/>
              </w:rPr>
              <w:t>Латвия</w:t>
            </w:r>
          </w:p>
        </w:tc>
        <w:tc>
          <w:tcPr>
            <w:tcW w:w="2374" w:type="dxa"/>
            <w:noWrap/>
            <w:hideMark/>
          </w:tcPr>
          <w:p w14:paraId="5ED39851" w14:textId="77777777" w:rsidR="00BB41CF" w:rsidRPr="00BB41CF" w:rsidRDefault="00BB41CF" w:rsidP="00BB41CF">
            <w:pPr>
              <w:spacing w:before="120" w:after="120"/>
              <w:jc w:val="right"/>
              <w:rPr>
                <w:rFonts w:ascii="Times New Roman" w:hAnsi="Times New Roman" w:cs="Times New Roman"/>
                <w:noProof/>
                <w:color w:val="000000"/>
                <w:lang w:val="bg-BG"/>
              </w:rPr>
            </w:pPr>
            <w:r w:rsidRPr="00BB41CF">
              <w:rPr>
                <w:rFonts w:ascii="Times New Roman" w:hAnsi="Times New Roman" w:cs="Times New Roman"/>
                <w:noProof/>
                <w:color w:val="000000"/>
                <w:lang w:val="bg-BG"/>
              </w:rPr>
              <w:t>35 248 552</w:t>
            </w:r>
          </w:p>
        </w:tc>
      </w:tr>
      <w:tr w:rsidR="00BB41CF" w:rsidRPr="00BB41CF" w14:paraId="21457153" w14:textId="77777777" w:rsidTr="00A315AC">
        <w:trPr>
          <w:trHeight w:val="300"/>
        </w:trPr>
        <w:tc>
          <w:tcPr>
            <w:tcW w:w="2417" w:type="dxa"/>
            <w:noWrap/>
            <w:hideMark/>
          </w:tcPr>
          <w:p w14:paraId="3E7A67B3" w14:textId="77777777" w:rsidR="00BB41CF" w:rsidRPr="00BB41CF" w:rsidRDefault="00BB41CF" w:rsidP="00BB41CF">
            <w:pPr>
              <w:spacing w:before="120" w:after="120"/>
              <w:rPr>
                <w:rFonts w:ascii="Times New Roman" w:hAnsi="Times New Roman" w:cs="Times New Roman"/>
                <w:noProof/>
                <w:color w:val="000000"/>
                <w:lang w:val="bg-BG"/>
              </w:rPr>
            </w:pPr>
            <w:r w:rsidRPr="00BB41CF">
              <w:rPr>
                <w:rFonts w:ascii="Times New Roman" w:hAnsi="Times New Roman" w:cs="Times New Roman"/>
                <w:noProof/>
                <w:color w:val="000000"/>
                <w:lang w:val="bg-BG"/>
              </w:rPr>
              <w:t>Литва</w:t>
            </w:r>
          </w:p>
        </w:tc>
        <w:tc>
          <w:tcPr>
            <w:tcW w:w="2374" w:type="dxa"/>
            <w:noWrap/>
            <w:hideMark/>
          </w:tcPr>
          <w:p w14:paraId="78E917DD" w14:textId="77777777" w:rsidR="00BB41CF" w:rsidRPr="00BB41CF" w:rsidRDefault="00BB41CF" w:rsidP="00BB41CF">
            <w:pPr>
              <w:spacing w:before="120" w:after="120"/>
              <w:jc w:val="right"/>
              <w:rPr>
                <w:rFonts w:ascii="Times New Roman" w:hAnsi="Times New Roman" w:cs="Times New Roman"/>
                <w:noProof/>
                <w:color w:val="000000"/>
                <w:lang w:val="bg-BG"/>
              </w:rPr>
            </w:pPr>
            <w:r w:rsidRPr="00BB41CF">
              <w:rPr>
                <w:rFonts w:ascii="Times New Roman" w:hAnsi="Times New Roman" w:cs="Times New Roman"/>
                <w:noProof/>
                <w:color w:val="000000"/>
                <w:lang w:val="bg-BG"/>
              </w:rPr>
              <w:t>58 648 549</w:t>
            </w:r>
          </w:p>
        </w:tc>
      </w:tr>
      <w:tr w:rsidR="00BB41CF" w:rsidRPr="00BB41CF" w14:paraId="3687F0B9" w14:textId="77777777" w:rsidTr="00A315AC">
        <w:trPr>
          <w:trHeight w:val="300"/>
        </w:trPr>
        <w:tc>
          <w:tcPr>
            <w:tcW w:w="2417" w:type="dxa"/>
            <w:noWrap/>
            <w:hideMark/>
          </w:tcPr>
          <w:p w14:paraId="00193055" w14:textId="77777777" w:rsidR="00BB41CF" w:rsidRPr="00BB41CF" w:rsidRDefault="00BB41CF" w:rsidP="00BB41CF">
            <w:pPr>
              <w:spacing w:before="120" w:after="120"/>
              <w:rPr>
                <w:rFonts w:ascii="Times New Roman" w:hAnsi="Times New Roman" w:cs="Times New Roman"/>
                <w:noProof/>
                <w:color w:val="000000"/>
                <w:lang w:val="bg-BG"/>
              </w:rPr>
            </w:pPr>
            <w:r w:rsidRPr="00BB41CF">
              <w:rPr>
                <w:rFonts w:ascii="Times New Roman" w:hAnsi="Times New Roman" w:cs="Times New Roman"/>
                <w:noProof/>
                <w:color w:val="000000"/>
                <w:lang w:val="bg-BG"/>
              </w:rPr>
              <w:t>Люксембург</w:t>
            </w:r>
          </w:p>
        </w:tc>
        <w:tc>
          <w:tcPr>
            <w:tcW w:w="2374" w:type="dxa"/>
            <w:noWrap/>
            <w:hideMark/>
          </w:tcPr>
          <w:p w14:paraId="615FE2AD" w14:textId="77777777" w:rsidR="00BB41CF" w:rsidRPr="00BB41CF" w:rsidRDefault="00BB41CF" w:rsidP="00BB41CF">
            <w:pPr>
              <w:spacing w:before="120" w:after="120"/>
              <w:jc w:val="right"/>
              <w:rPr>
                <w:rFonts w:ascii="Times New Roman" w:hAnsi="Times New Roman" w:cs="Times New Roman"/>
                <w:noProof/>
                <w:color w:val="000000"/>
                <w:lang w:val="bg-BG"/>
              </w:rPr>
            </w:pPr>
            <w:r w:rsidRPr="00BB41CF">
              <w:rPr>
                <w:rFonts w:ascii="Times New Roman" w:hAnsi="Times New Roman" w:cs="Times New Roman"/>
                <w:noProof/>
                <w:color w:val="000000"/>
                <w:lang w:val="bg-BG"/>
              </w:rPr>
              <w:t>3 077 661</w:t>
            </w:r>
          </w:p>
        </w:tc>
      </w:tr>
      <w:tr w:rsidR="00BB41CF" w:rsidRPr="00BB41CF" w14:paraId="27487288" w14:textId="77777777" w:rsidTr="00A315AC">
        <w:trPr>
          <w:trHeight w:val="300"/>
        </w:trPr>
        <w:tc>
          <w:tcPr>
            <w:tcW w:w="2417" w:type="dxa"/>
            <w:noWrap/>
            <w:hideMark/>
          </w:tcPr>
          <w:p w14:paraId="182AC393" w14:textId="77777777" w:rsidR="00BB41CF" w:rsidRPr="00BB41CF" w:rsidRDefault="00BB41CF" w:rsidP="00BB41CF">
            <w:pPr>
              <w:spacing w:before="120" w:after="120"/>
              <w:rPr>
                <w:rFonts w:ascii="Times New Roman" w:hAnsi="Times New Roman" w:cs="Times New Roman"/>
                <w:noProof/>
                <w:color w:val="000000"/>
                <w:lang w:val="bg-BG"/>
              </w:rPr>
            </w:pPr>
            <w:r w:rsidRPr="00BB41CF">
              <w:rPr>
                <w:rFonts w:ascii="Times New Roman" w:hAnsi="Times New Roman" w:cs="Times New Roman"/>
                <w:noProof/>
                <w:color w:val="000000"/>
                <w:lang w:val="bg-BG"/>
              </w:rPr>
              <w:t>Унгария</w:t>
            </w:r>
          </w:p>
        </w:tc>
        <w:tc>
          <w:tcPr>
            <w:tcW w:w="2374" w:type="dxa"/>
            <w:noWrap/>
            <w:hideMark/>
          </w:tcPr>
          <w:p w14:paraId="3B9D9420" w14:textId="77777777" w:rsidR="00BB41CF" w:rsidRPr="00BB41CF" w:rsidRDefault="00BB41CF" w:rsidP="00BB41CF">
            <w:pPr>
              <w:spacing w:before="120" w:after="120"/>
              <w:jc w:val="right"/>
              <w:rPr>
                <w:rFonts w:ascii="Times New Roman" w:hAnsi="Times New Roman" w:cs="Times New Roman"/>
                <w:noProof/>
                <w:color w:val="000000"/>
                <w:lang w:val="bg-BG"/>
              </w:rPr>
            </w:pPr>
            <w:r w:rsidRPr="00BB41CF">
              <w:rPr>
                <w:rFonts w:ascii="Times New Roman" w:hAnsi="Times New Roman" w:cs="Times New Roman"/>
                <w:noProof/>
                <w:color w:val="000000"/>
                <w:lang w:val="bg-BG"/>
              </w:rPr>
              <w:t>104 217 287</w:t>
            </w:r>
          </w:p>
        </w:tc>
      </w:tr>
      <w:tr w:rsidR="00BB41CF" w:rsidRPr="00BB41CF" w14:paraId="3D232B76" w14:textId="77777777" w:rsidTr="00A315AC">
        <w:trPr>
          <w:trHeight w:val="300"/>
        </w:trPr>
        <w:tc>
          <w:tcPr>
            <w:tcW w:w="2417" w:type="dxa"/>
            <w:noWrap/>
            <w:hideMark/>
          </w:tcPr>
          <w:p w14:paraId="215E9C42" w14:textId="77777777" w:rsidR="00BB41CF" w:rsidRPr="00BB41CF" w:rsidRDefault="00BB41CF" w:rsidP="00BB41CF">
            <w:pPr>
              <w:spacing w:before="120" w:after="120"/>
              <w:rPr>
                <w:rFonts w:ascii="Times New Roman" w:hAnsi="Times New Roman" w:cs="Times New Roman"/>
                <w:noProof/>
                <w:color w:val="000000"/>
                <w:lang w:val="bg-BG"/>
              </w:rPr>
            </w:pPr>
            <w:r w:rsidRPr="00BB41CF">
              <w:rPr>
                <w:rFonts w:ascii="Times New Roman" w:hAnsi="Times New Roman" w:cs="Times New Roman"/>
                <w:noProof/>
                <w:color w:val="000000"/>
                <w:lang w:val="bg-BG"/>
              </w:rPr>
              <w:t>Малта</w:t>
            </w:r>
          </w:p>
        </w:tc>
        <w:tc>
          <w:tcPr>
            <w:tcW w:w="2374" w:type="dxa"/>
            <w:noWrap/>
            <w:hideMark/>
          </w:tcPr>
          <w:p w14:paraId="459D4314" w14:textId="77777777" w:rsidR="00BB41CF" w:rsidRPr="00BB41CF" w:rsidRDefault="00BB41CF" w:rsidP="00BB41CF">
            <w:pPr>
              <w:spacing w:before="120" w:after="120"/>
              <w:jc w:val="right"/>
              <w:rPr>
                <w:rFonts w:ascii="Times New Roman" w:hAnsi="Times New Roman" w:cs="Times New Roman"/>
                <w:noProof/>
                <w:color w:val="000000"/>
                <w:lang w:val="bg-BG"/>
              </w:rPr>
            </w:pPr>
            <w:r w:rsidRPr="00BB41CF">
              <w:rPr>
                <w:rFonts w:ascii="Times New Roman" w:hAnsi="Times New Roman" w:cs="Times New Roman"/>
                <w:noProof/>
                <w:color w:val="000000"/>
                <w:lang w:val="bg-BG"/>
              </w:rPr>
              <w:t>4 996 124</w:t>
            </w:r>
          </w:p>
        </w:tc>
      </w:tr>
      <w:tr w:rsidR="00BB41CF" w:rsidRPr="00BB41CF" w14:paraId="2337D78F" w14:textId="77777777" w:rsidTr="00A315AC">
        <w:trPr>
          <w:trHeight w:val="300"/>
        </w:trPr>
        <w:tc>
          <w:tcPr>
            <w:tcW w:w="2417" w:type="dxa"/>
            <w:noWrap/>
            <w:hideMark/>
          </w:tcPr>
          <w:p w14:paraId="09471581" w14:textId="77777777" w:rsidR="00BB41CF" w:rsidRPr="00BB41CF" w:rsidRDefault="00BB41CF" w:rsidP="00BB41CF">
            <w:pPr>
              <w:spacing w:before="120" w:after="120"/>
              <w:rPr>
                <w:rFonts w:ascii="Times New Roman" w:hAnsi="Times New Roman" w:cs="Times New Roman"/>
                <w:noProof/>
                <w:color w:val="000000"/>
                <w:lang w:val="bg-BG"/>
              </w:rPr>
            </w:pPr>
            <w:r w:rsidRPr="00BB41CF">
              <w:rPr>
                <w:rFonts w:ascii="Times New Roman" w:hAnsi="Times New Roman" w:cs="Times New Roman"/>
                <w:noProof/>
                <w:color w:val="000000"/>
                <w:lang w:val="bg-BG"/>
              </w:rPr>
              <w:t>Нидерландия</w:t>
            </w:r>
          </w:p>
        </w:tc>
        <w:tc>
          <w:tcPr>
            <w:tcW w:w="2374" w:type="dxa"/>
            <w:noWrap/>
            <w:hideMark/>
          </w:tcPr>
          <w:p w14:paraId="07109BDB" w14:textId="77777777" w:rsidR="00BB41CF" w:rsidRPr="00BB41CF" w:rsidRDefault="00BB41CF" w:rsidP="00BB41CF">
            <w:pPr>
              <w:spacing w:before="120" w:after="120"/>
              <w:jc w:val="right"/>
              <w:rPr>
                <w:rFonts w:ascii="Times New Roman" w:hAnsi="Times New Roman" w:cs="Times New Roman"/>
                <w:noProof/>
                <w:color w:val="000000"/>
                <w:lang w:val="bg-BG"/>
              </w:rPr>
            </w:pPr>
            <w:r w:rsidRPr="00BB41CF">
              <w:rPr>
                <w:rFonts w:ascii="Times New Roman" w:hAnsi="Times New Roman" w:cs="Times New Roman"/>
                <w:noProof/>
                <w:color w:val="000000"/>
                <w:lang w:val="bg-BG"/>
              </w:rPr>
              <w:t>18 317 092</w:t>
            </w:r>
          </w:p>
        </w:tc>
      </w:tr>
      <w:tr w:rsidR="00BB41CF" w:rsidRPr="00BB41CF" w14:paraId="6E59214E" w14:textId="77777777" w:rsidTr="00A315AC">
        <w:trPr>
          <w:trHeight w:val="300"/>
        </w:trPr>
        <w:tc>
          <w:tcPr>
            <w:tcW w:w="2417" w:type="dxa"/>
            <w:noWrap/>
            <w:hideMark/>
          </w:tcPr>
          <w:p w14:paraId="305548DD" w14:textId="77777777" w:rsidR="00BB41CF" w:rsidRPr="00BB41CF" w:rsidRDefault="00BB41CF" w:rsidP="00BB41CF">
            <w:pPr>
              <w:spacing w:before="120" w:after="120"/>
              <w:rPr>
                <w:rFonts w:ascii="Times New Roman" w:hAnsi="Times New Roman" w:cs="Times New Roman"/>
                <w:noProof/>
                <w:color w:val="000000"/>
                <w:lang w:val="bg-BG"/>
              </w:rPr>
            </w:pPr>
            <w:r w:rsidRPr="00BB41CF">
              <w:rPr>
                <w:rFonts w:ascii="Times New Roman" w:hAnsi="Times New Roman" w:cs="Times New Roman"/>
                <w:noProof/>
                <w:color w:val="000000"/>
                <w:lang w:val="bg-BG"/>
              </w:rPr>
              <w:t>Австрия</w:t>
            </w:r>
          </w:p>
        </w:tc>
        <w:tc>
          <w:tcPr>
            <w:tcW w:w="2374" w:type="dxa"/>
            <w:noWrap/>
            <w:hideMark/>
          </w:tcPr>
          <w:p w14:paraId="52D91DCD" w14:textId="77777777" w:rsidR="00BB41CF" w:rsidRPr="00BB41CF" w:rsidRDefault="00BB41CF" w:rsidP="00BB41CF">
            <w:pPr>
              <w:spacing w:before="120" w:after="120"/>
              <w:jc w:val="right"/>
              <w:rPr>
                <w:rFonts w:ascii="Times New Roman" w:hAnsi="Times New Roman" w:cs="Times New Roman"/>
                <w:noProof/>
                <w:color w:val="000000"/>
                <w:lang w:val="bg-BG"/>
              </w:rPr>
            </w:pPr>
            <w:r w:rsidRPr="00BB41CF">
              <w:rPr>
                <w:rFonts w:ascii="Times New Roman" w:hAnsi="Times New Roman" w:cs="Times New Roman"/>
                <w:noProof/>
                <w:color w:val="000000"/>
                <w:lang w:val="bg-BG"/>
              </w:rPr>
              <w:t>130 006 188</w:t>
            </w:r>
          </w:p>
        </w:tc>
      </w:tr>
      <w:tr w:rsidR="00BB41CF" w:rsidRPr="00BB41CF" w14:paraId="66101433" w14:textId="77777777" w:rsidTr="00A315AC">
        <w:trPr>
          <w:trHeight w:val="300"/>
        </w:trPr>
        <w:tc>
          <w:tcPr>
            <w:tcW w:w="2417" w:type="dxa"/>
            <w:noWrap/>
            <w:hideMark/>
          </w:tcPr>
          <w:p w14:paraId="6C5F9363" w14:textId="77777777" w:rsidR="00BB41CF" w:rsidRPr="00BB41CF" w:rsidRDefault="00BB41CF" w:rsidP="00BB41CF">
            <w:pPr>
              <w:spacing w:before="120" w:after="120"/>
              <w:rPr>
                <w:rFonts w:ascii="Times New Roman" w:hAnsi="Times New Roman" w:cs="Times New Roman"/>
                <w:noProof/>
                <w:color w:val="000000"/>
                <w:lang w:val="bg-BG"/>
              </w:rPr>
            </w:pPr>
            <w:r w:rsidRPr="00BB41CF">
              <w:rPr>
                <w:rFonts w:ascii="Times New Roman" w:hAnsi="Times New Roman" w:cs="Times New Roman"/>
                <w:noProof/>
                <w:color w:val="000000"/>
                <w:lang w:val="bg-BG"/>
              </w:rPr>
              <w:t>Полша</w:t>
            </w:r>
          </w:p>
        </w:tc>
        <w:tc>
          <w:tcPr>
            <w:tcW w:w="2374" w:type="dxa"/>
            <w:noWrap/>
            <w:hideMark/>
          </w:tcPr>
          <w:p w14:paraId="29A62617" w14:textId="77777777" w:rsidR="00BB41CF" w:rsidRPr="00BB41CF" w:rsidRDefault="00BB41CF" w:rsidP="00BB41CF">
            <w:pPr>
              <w:spacing w:before="120" w:after="120"/>
              <w:jc w:val="right"/>
              <w:rPr>
                <w:rFonts w:ascii="Times New Roman" w:hAnsi="Times New Roman" w:cs="Times New Roman"/>
                <w:noProof/>
                <w:color w:val="000000"/>
                <w:lang w:val="bg-BG"/>
              </w:rPr>
            </w:pPr>
            <w:r w:rsidRPr="00BB41CF">
              <w:rPr>
                <w:rFonts w:ascii="Times New Roman" w:hAnsi="Times New Roman" w:cs="Times New Roman"/>
                <w:noProof/>
                <w:color w:val="000000"/>
                <w:lang w:val="bg-BG"/>
              </w:rPr>
              <w:t>396 000 462</w:t>
            </w:r>
          </w:p>
        </w:tc>
      </w:tr>
      <w:tr w:rsidR="00BB41CF" w:rsidRPr="00BB41CF" w14:paraId="5051BE5B" w14:textId="77777777" w:rsidTr="00A315AC">
        <w:trPr>
          <w:trHeight w:val="300"/>
        </w:trPr>
        <w:tc>
          <w:tcPr>
            <w:tcW w:w="2417" w:type="dxa"/>
            <w:noWrap/>
            <w:hideMark/>
          </w:tcPr>
          <w:p w14:paraId="11E3CC2F" w14:textId="77777777" w:rsidR="00BB41CF" w:rsidRPr="00BB41CF" w:rsidRDefault="00BB41CF" w:rsidP="00BB41CF">
            <w:pPr>
              <w:spacing w:before="120" w:after="120"/>
              <w:rPr>
                <w:rFonts w:ascii="Times New Roman" w:hAnsi="Times New Roman" w:cs="Times New Roman"/>
                <w:noProof/>
                <w:color w:val="000000"/>
                <w:lang w:val="bg-BG"/>
              </w:rPr>
            </w:pPr>
            <w:r w:rsidRPr="00BB41CF">
              <w:rPr>
                <w:rFonts w:ascii="Times New Roman" w:hAnsi="Times New Roman" w:cs="Times New Roman"/>
                <w:noProof/>
                <w:color w:val="000000"/>
                <w:lang w:val="bg-BG"/>
              </w:rPr>
              <w:t>Португалия</w:t>
            </w:r>
          </w:p>
        </w:tc>
        <w:tc>
          <w:tcPr>
            <w:tcW w:w="2374" w:type="dxa"/>
            <w:noWrap/>
            <w:hideMark/>
          </w:tcPr>
          <w:p w14:paraId="6B1CF0E0" w14:textId="77777777" w:rsidR="00BB41CF" w:rsidRPr="00BB41CF" w:rsidRDefault="00BB41CF" w:rsidP="00BB41CF">
            <w:pPr>
              <w:spacing w:before="120" w:after="120"/>
              <w:jc w:val="right"/>
              <w:rPr>
                <w:rFonts w:ascii="Times New Roman" w:hAnsi="Times New Roman" w:cs="Times New Roman"/>
                <w:noProof/>
                <w:color w:val="000000"/>
                <w:lang w:val="bg-BG"/>
              </w:rPr>
            </w:pPr>
            <w:r w:rsidRPr="00BB41CF">
              <w:rPr>
                <w:rFonts w:ascii="Times New Roman" w:hAnsi="Times New Roman" w:cs="Times New Roman"/>
                <w:noProof/>
                <w:color w:val="000000"/>
                <w:lang w:val="bg-BG"/>
              </w:rPr>
              <w:t>162 165 186</w:t>
            </w:r>
          </w:p>
        </w:tc>
      </w:tr>
      <w:tr w:rsidR="00BB41CF" w:rsidRPr="00BB41CF" w14:paraId="362C2AEC" w14:textId="77777777" w:rsidTr="00A315AC">
        <w:trPr>
          <w:trHeight w:val="300"/>
        </w:trPr>
        <w:tc>
          <w:tcPr>
            <w:tcW w:w="2417" w:type="dxa"/>
            <w:noWrap/>
            <w:hideMark/>
          </w:tcPr>
          <w:p w14:paraId="6B0081FF" w14:textId="77777777" w:rsidR="00BB41CF" w:rsidRPr="00BB41CF" w:rsidRDefault="00BB41CF" w:rsidP="00BB41CF">
            <w:pPr>
              <w:spacing w:before="120" w:after="120"/>
              <w:rPr>
                <w:rFonts w:ascii="Times New Roman" w:hAnsi="Times New Roman" w:cs="Times New Roman"/>
                <w:noProof/>
                <w:color w:val="000000"/>
                <w:lang w:val="bg-BG"/>
              </w:rPr>
            </w:pPr>
            <w:r w:rsidRPr="00BB41CF">
              <w:rPr>
                <w:rFonts w:ascii="Times New Roman" w:hAnsi="Times New Roman" w:cs="Times New Roman"/>
                <w:noProof/>
                <w:color w:val="000000"/>
                <w:lang w:val="bg-BG"/>
              </w:rPr>
              <w:t>Румъния</w:t>
            </w:r>
          </w:p>
        </w:tc>
        <w:tc>
          <w:tcPr>
            <w:tcW w:w="2374" w:type="dxa"/>
            <w:noWrap/>
            <w:hideMark/>
          </w:tcPr>
          <w:p w14:paraId="0D8804C8" w14:textId="77777777" w:rsidR="00BB41CF" w:rsidRPr="00BB41CF" w:rsidRDefault="00BB41CF" w:rsidP="00BB41CF">
            <w:pPr>
              <w:spacing w:before="120" w:after="120"/>
              <w:jc w:val="right"/>
              <w:rPr>
                <w:rFonts w:ascii="Times New Roman" w:hAnsi="Times New Roman" w:cs="Times New Roman"/>
                <w:noProof/>
                <w:color w:val="000000"/>
                <w:lang w:val="bg-BG"/>
              </w:rPr>
            </w:pPr>
            <w:r w:rsidRPr="00BB41CF">
              <w:rPr>
                <w:rFonts w:ascii="Times New Roman" w:hAnsi="Times New Roman" w:cs="Times New Roman"/>
                <w:noProof/>
                <w:color w:val="000000"/>
                <w:lang w:val="bg-BG"/>
              </w:rPr>
              <w:t>290 114 968</w:t>
            </w:r>
          </w:p>
        </w:tc>
      </w:tr>
      <w:tr w:rsidR="00BB41CF" w:rsidRPr="00BB41CF" w14:paraId="4D178976" w14:textId="77777777" w:rsidTr="00A315AC">
        <w:trPr>
          <w:trHeight w:val="300"/>
        </w:trPr>
        <w:tc>
          <w:tcPr>
            <w:tcW w:w="2417" w:type="dxa"/>
            <w:noWrap/>
            <w:hideMark/>
          </w:tcPr>
          <w:p w14:paraId="57777766" w14:textId="77777777" w:rsidR="00BB41CF" w:rsidRPr="00BB41CF" w:rsidRDefault="00BB41CF" w:rsidP="00BB41CF">
            <w:pPr>
              <w:spacing w:before="120" w:after="120"/>
              <w:rPr>
                <w:rFonts w:ascii="Times New Roman" w:hAnsi="Times New Roman" w:cs="Times New Roman"/>
                <w:noProof/>
                <w:color w:val="000000"/>
                <w:lang w:val="bg-BG"/>
              </w:rPr>
            </w:pPr>
            <w:r w:rsidRPr="00BB41CF">
              <w:rPr>
                <w:rFonts w:ascii="Times New Roman" w:hAnsi="Times New Roman" w:cs="Times New Roman"/>
                <w:noProof/>
                <w:color w:val="000000"/>
                <w:lang w:val="bg-BG"/>
              </w:rPr>
              <w:t>Словения</w:t>
            </w:r>
          </w:p>
        </w:tc>
        <w:tc>
          <w:tcPr>
            <w:tcW w:w="2374" w:type="dxa"/>
            <w:noWrap/>
            <w:hideMark/>
          </w:tcPr>
          <w:p w14:paraId="1D2C71D4" w14:textId="77777777" w:rsidR="00BB41CF" w:rsidRPr="00BB41CF" w:rsidRDefault="00BB41CF" w:rsidP="00BB41CF">
            <w:pPr>
              <w:spacing w:before="120" w:after="120"/>
              <w:jc w:val="right"/>
              <w:rPr>
                <w:rFonts w:ascii="Times New Roman" w:hAnsi="Times New Roman" w:cs="Times New Roman"/>
                <w:noProof/>
                <w:color w:val="000000"/>
                <w:lang w:val="bg-BG"/>
              </w:rPr>
            </w:pPr>
            <w:r w:rsidRPr="00BB41CF">
              <w:rPr>
                <w:rFonts w:ascii="Times New Roman" w:hAnsi="Times New Roman" w:cs="Times New Roman"/>
                <w:noProof/>
                <w:color w:val="000000"/>
                <w:lang w:val="bg-BG"/>
              </w:rPr>
              <w:t>27 542 548</w:t>
            </w:r>
          </w:p>
        </w:tc>
      </w:tr>
      <w:tr w:rsidR="00BB41CF" w:rsidRPr="00BB41CF" w14:paraId="5593E1CF" w14:textId="77777777" w:rsidTr="00A315AC">
        <w:trPr>
          <w:trHeight w:val="300"/>
        </w:trPr>
        <w:tc>
          <w:tcPr>
            <w:tcW w:w="2417" w:type="dxa"/>
            <w:noWrap/>
            <w:hideMark/>
          </w:tcPr>
          <w:p w14:paraId="1B015D98" w14:textId="77777777" w:rsidR="00BB41CF" w:rsidRPr="00BB41CF" w:rsidRDefault="00BB41CF" w:rsidP="00BB41CF">
            <w:pPr>
              <w:spacing w:before="120" w:after="120"/>
              <w:rPr>
                <w:rFonts w:ascii="Times New Roman" w:hAnsi="Times New Roman" w:cs="Times New Roman"/>
                <w:noProof/>
                <w:color w:val="000000"/>
                <w:lang w:val="bg-BG"/>
              </w:rPr>
            </w:pPr>
            <w:r w:rsidRPr="00BB41CF">
              <w:rPr>
                <w:rFonts w:ascii="Times New Roman" w:hAnsi="Times New Roman" w:cs="Times New Roman"/>
                <w:noProof/>
                <w:color w:val="000000"/>
                <w:lang w:val="bg-BG"/>
              </w:rPr>
              <w:t>Словакия</w:t>
            </w:r>
          </w:p>
        </w:tc>
        <w:tc>
          <w:tcPr>
            <w:tcW w:w="2374" w:type="dxa"/>
            <w:noWrap/>
            <w:hideMark/>
          </w:tcPr>
          <w:p w14:paraId="1E704F03" w14:textId="77777777" w:rsidR="00BB41CF" w:rsidRPr="00BB41CF" w:rsidRDefault="00BB41CF" w:rsidP="00BB41CF">
            <w:pPr>
              <w:spacing w:before="120" w:after="120"/>
              <w:jc w:val="right"/>
              <w:rPr>
                <w:rFonts w:ascii="Times New Roman" w:hAnsi="Times New Roman" w:cs="Times New Roman"/>
                <w:noProof/>
                <w:color w:val="000000"/>
                <w:lang w:val="bg-BG"/>
              </w:rPr>
            </w:pPr>
            <w:r w:rsidRPr="00BB41CF">
              <w:rPr>
                <w:rFonts w:ascii="Times New Roman" w:hAnsi="Times New Roman" w:cs="Times New Roman"/>
                <w:noProof/>
                <w:color w:val="000000"/>
                <w:lang w:val="bg-BG"/>
              </w:rPr>
              <w:t>77 723 373</w:t>
            </w:r>
          </w:p>
        </w:tc>
      </w:tr>
      <w:tr w:rsidR="00BB41CF" w:rsidRPr="00BB41CF" w14:paraId="0D5739BD" w14:textId="77777777" w:rsidTr="00A315AC">
        <w:trPr>
          <w:trHeight w:val="300"/>
        </w:trPr>
        <w:tc>
          <w:tcPr>
            <w:tcW w:w="2417" w:type="dxa"/>
            <w:noWrap/>
            <w:hideMark/>
          </w:tcPr>
          <w:p w14:paraId="254A9320" w14:textId="77777777" w:rsidR="00BB41CF" w:rsidRPr="00BB41CF" w:rsidRDefault="00BB41CF" w:rsidP="00BB41CF">
            <w:pPr>
              <w:spacing w:before="120" w:after="120"/>
              <w:rPr>
                <w:rFonts w:ascii="Times New Roman" w:hAnsi="Times New Roman" w:cs="Times New Roman"/>
                <w:noProof/>
                <w:color w:val="000000"/>
                <w:lang w:val="bg-BG"/>
              </w:rPr>
            </w:pPr>
            <w:r w:rsidRPr="00BB41CF">
              <w:rPr>
                <w:rFonts w:ascii="Times New Roman" w:hAnsi="Times New Roman" w:cs="Times New Roman"/>
                <w:noProof/>
                <w:color w:val="000000"/>
                <w:lang w:val="bg-BG"/>
              </w:rPr>
              <w:t>Финландия</w:t>
            </w:r>
          </w:p>
        </w:tc>
        <w:tc>
          <w:tcPr>
            <w:tcW w:w="2374" w:type="dxa"/>
            <w:noWrap/>
            <w:hideMark/>
          </w:tcPr>
          <w:p w14:paraId="38FAECB2" w14:textId="77777777" w:rsidR="00BB41CF" w:rsidRPr="00BB41CF" w:rsidRDefault="00BB41CF" w:rsidP="00BB41CF">
            <w:pPr>
              <w:spacing w:before="120" w:after="120"/>
              <w:jc w:val="right"/>
              <w:rPr>
                <w:rFonts w:ascii="Times New Roman" w:hAnsi="Times New Roman" w:cs="Times New Roman"/>
                <w:noProof/>
                <w:color w:val="000000"/>
                <w:lang w:val="bg-BG"/>
              </w:rPr>
            </w:pPr>
            <w:r w:rsidRPr="00BB41CF">
              <w:rPr>
                <w:rFonts w:ascii="Times New Roman" w:hAnsi="Times New Roman" w:cs="Times New Roman"/>
                <w:noProof/>
                <w:color w:val="000000"/>
                <w:lang w:val="bg-BG"/>
              </w:rPr>
              <w:t>106 364 987</w:t>
            </w:r>
          </w:p>
        </w:tc>
      </w:tr>
      <w:tr w:rsidR="00BB41CF" w:rsidRPr="00BB41CF" w14:paraId="1F48A866" w14:textId="77777777" w:rsidTr="00A315AC">
        <w:trPr>
          <w:trHeight w:val="300"/>
        </w:trPr>
        <w:tc>
          <w:tcPr>
            <w:tcW w:w="2417" w:type="dxa"/>
            <w:noWrap/>
            <w:hideMark/>
          </w:tcPr>
          <w:p w14:paraId="664ECFAA" w14:textId="77777777" w:rsidR="00BB41CF" w:rsidRPr="00BB41CF" w:rsidRDefault="00BB41CF" w:rsidP="00BB41CF">
            <w:pPr>
              <w:spacing w:before="120" w:after="120"/>
              <w:rPr>
                <w:rFonts w:ascii="Times New Roman" w:hAnsi="Times New Roman" w:cs="Times New Roman"/>
                <w:noProof/>
                <w:color w:val="000000"/>
                <w:lang w:val="bg-BG"/>
              </w:rPr>
            </w:pPr>
            <w:r w:rsidRPr="00BB41CF">
              <w:rPr>
                <w:rFonts w:ascii="Times New Roman" w:hAnsi="Times New Roman" w:cs="Times New Roman"/>
                <w:noProof/>
                <w:color w:val="000000"/>
                <w:lang w:val="bg-BG"/>
              </w:rPr>
              <w:t>Швеция</w:t>
            </w:r>
          </w:p>
        </w:tc>
        <w:tc>
          <w:tcPr>
            <w:tcW w:w="2374" w:type="dxa"/>
            <w:noWrap/>
            <w:hideMark/>
          </w:tcPr>
          <w:p w14:paraId="78819BF3" w14:textId="77777777" w:rsidR="00BB41CF" w:rsidRPr="00BB41CF" w:rsidRDefault="00BB41CF" w:rsidP="00BB41CF">
            <w:pPr>
              <w:spacing w:before="120" w:after="120"/>
              <w:jc w:val="right"/>
              <w:rPr>
                <w:rFonts w:ascii="Times New Roman" w:hAnsi="Times New Roman" w:cs="Times New Roman"/>
                <w:noProof/>
                <w:color w:val="000000"/>
                <w:lang w:val="bg-BG"/>
              </w:rPr>
            </w:pPr>
            <w:r w:rsidRPr="00BB41CF">
              <w:rPr>
                <w:rFonts w:ascii="Times New Roman" w:hAnsi="Times New Roman" w:cs="Times New Roman"/>
                <w:noProof/>
                <w:color w:val="000000"/>
                <w:lang w:val="bg-BG"/>
              </w:rPr>
              <w:t>63 566 922</w:t>
            </w:r>
          </w:p>
        </w:tc>
      </w:tr>
    </w:tbl>
    <w:p w14:paraId="417112EB" w14:textId="77777777" w:rsidR="00BB41CF" w:rsidRPr="00BB41CF" w:rsidRDefault="00BB41CF" w:rsidP="00BB41CF">
      <w:pPr>
        <w:spacing w:after="200" w:line="276" w:lineRule="auto"/>
        <w:rPr>
          <w:rFonts w:eastAsia="Calibri"/>
          <w:i/>
          <w:iCs/>
          <w:noProof/>
          <w:color w:val="000000"/>
          <w:kern w:val="2"/>
          <w:sz w:val="22"/>
          <w:szCs w:val="22"/>
          <w:lang w:val="bg-BG" w:eastAsia="en-US"/>
          <w14:ligatures w14:val="standardContextual"/>
        </w:rPr>
      </w:pPr>
    </w:p>
    <w:p w14:paraId="29EF8E40" w14:textId="77777777" w:rsidR="00BB41CF" w:rsidRPr="00BB41CF" w:rsidRDefault="00BB41CF" w:rsidP="00BB41CF">
      <w:pPr>
        <w:spacing w:after="160" w:line="278" w:lineRule="auto"/>
        <w:rPr>
          <w:rFonts w:eastAsia="Calibri"/>
          <w:i/>
          <w:iCs/>
          <w:noProof/>
          <w:color w:val="000000"/>
          <w:kern w:val="2"/>
          <w:sz w:val="22"/>
          <w:szCs w:val="22"/>
          <w:lang w:val="bg-BG" w:eastAsia="en-US"/>
          <w14:ligatures w14:val="standardContextual"/>
        </w:rPr>
      </w:pPr>
      <w:r w:rsidRPr="00BB41CF">
        <w:rPr>
          <w:rFonts w:eastAsia="Calibri"/>
          <w:i/>
          <w:iCs/>
          <w:noProof/>
          <w:color w:val="000000"/>
          <w:kern w:val="2"/>
          <w:sz w:val="22"/>
          <w:szCs w:val="22"/>
          <w:lang w:val="bg-BG" w:eastAsia="en-US"/>
          <w14:ligatures w14:val="standardContextual"/>
        </w:rPr>
        <w:br w:type="page"/>
      </w:r>
    </w:p>
    <w:p w14:paraId="6630EEA9" w14:textId="77777777" w:rsidR="00BB41CF" w:rsidRPr="00BB41CF" w:rsidRDefault="00BB41CF" w:rsidP="00BB41CF">
      <w:pPr>
        <w:spacing w:after="200" w:line="276" w:lineRule="auto"/>
        <w:rPr>
          <w:rFonts w:eastAsia="Calibri"/>
          <w:i/>
          <w:iCs/>
          <w:noProof/>
          <w:color w:val="000000"/>
          <w:kern w:val="2"/>
          <w:sz w:val="22"/>
          <w:szCs w:val="22"/>
          <w:lang w:val="bg-BG" w:eastAsia="en-US"/>
          <w14:ligatures w14:val="standardContextual"/>
        </w:rPr>
      </w:pPr>
      <w:r w:rsidRPr="00BB41CF">
        <w:rPr>
          <w:rFonts w:eastAsia="Calibri"/>
          <w:i/>
          <w:noProof/>
          <w:color w:val="000000"/>
          <w:kern w:val="2"/>
          <w:sz w:val="22"/>
          <w:szCs w:val="22"/>
          <w:lang w:val="bg-BG" w:eastAsia="en-US"/>
          <w14:ligatures w14:val="standardContextual"/>
        </w:rPr>
        <w:t xml:space="preserve">Максимален размер на намалението за разпределените средства за директни плащания за календарната 2027 година, по държави членки </w:t>
      </w:r>
    </w:p>
    <w:tbl>
      <w:tblPr>
        <w:tblStyle w:val="TableGrid2"/>
        <w:tblW w:w="0" w:type="auto"/>
        <w:tblInd w:w="1696" w:type="dxa"/>
        <w:tblLook w:val="04A0" w:firstRow="1" w:lastRow="0" w:firstColumn="1" w:lastColumn="0" w:noHBand="0" w:noVBand="1"/>
      </w:tblPr>
      <w:tblGrid>
        <w:gridCol w:w="2417"/>
        <w:gridCol w:w="2374"/>
      </w:tblGrid>
      <w:tr w:rsidR="00BB41CF" w:rsidRPr="00D9775A" w14:paraId="5B733505" w14:textId="77777777" w:rsidTr="00A315AC">
        <w:trPr>
          <w:trHeight w:val="300"/>
        </w:trPr>
        <w:tc>
          <w:tcPr>
            <w:tcW w:w="2417" w:type="dxa"/>
            <w:noWrap/>
            <w:vAlign w:val="center"/>
          </w:tcPr>
          <w:p w14:paraId="7E40B92F" w14:textId="77777777" w:rsidR="00BB41CF" w:rsidRPr="00BB41CF" w:rsidRDefault="00BB41CF" w:rsidP="00BB41CF">
            <w:pPr>
              <w:spacing w:before="120" w:after="120"/>
              <w:rPr>
                <w:rFonts w:ascii="Times New Roman" w:hAnsi="Times New Roman" w:cs="Times New Roman"/>
                <w:noProof/>
                <w:color w:val="000000"/>
                <w:lang w:val="bg-BG"/>
              </w:rPr>
            </w:pPr>
          </w:p>
        </w:tc>
        <w:tc>
          <w:tcPr>
            <w:tcW w:w="2374" w:type="dxa"/>
            <w:noWrap/>
            <w:vAlign w:val="center"/>
          </w:tcPr>
          <w:p w14:paraId="140D4094" w14:textId="77777777" w:rsidR="00BB41CF" w:rsidRPr="00BB41CF" w:rsidRDefault="00BB41CF" w:rsidP="00BB41CF">
            <w:pPr>
              <w:jc w:val="right"/>
              <w:rPr>
                <w:rFonts w:ascii="Times New Roman" w:hAnsi="Times New Roman" w:cs="Times New Roman"/>
                <w:noProof/>
                <w:color w:val="000000"/>
                <w:lang w:val="bg-BG"/>
              </w:rPr>
            </w:pPr>
            <w:r w:rsidRPr="00BB41CF">
              <w:rPr>
                <w:rFonts w:ascii="Times New Roman" w:hAnsi="Times New Roman" w:cs="Times New Roman"/>
                <w:noProof/>
                <w:color w:val="000000"/>
                <w:lang w:val="bg-BG"/>
              </w:rPr>
              <w:t>В евро (по текущи цени)</w:t>
            </w:r>
          </w:p>
        </w:tc>
      </w:tr>
      <w:tr w:rsidR="00BB41CF" w:rsidRPr="00BB41CF" w14:paraId="4632076B" w14:textId="77777777" w:rsidTr="00A315AC">
        <w:trPr>
          <w:trHeight w:val="300"/>
        </w:trPr>
        <w:tc>
          <w:tcPr>
            <w:tcW w:w="2417" w:type="dxa"/>
            <w:noWrap/>
            <w:vAlign w:val="center"/>
            <w:hideMark/>
          </w:tcPr>
          <w:p w14:paraId="6DC5F70D" w14:textId="77777777" w:rsidR="00BB41CF" w:rsidRPr="00BB41CF" w:rsidRDefault="00BB41CF" w:rsidP="00BB41CF">
            <w:pPr>
              <w:spacing w:before="120" w:after="120"/>
              <w:rPr>
                <w:rFonts w:ascii="Times New Roman" w:hAnsi="Times New Roman" w:cs="Times New Roman"/>
                <w:noProof/>
                <w:color w:val="000000"/>
                <w:lang w:val="bg-BG"/>
              </w:rPr>
            </w:pPr>
            <w:r w:rsidRPr="00BB41CF">
              <w:rPr>
                <w:rFonts w:ascii="Times New Roman" w:hAnsi="Times New Roman" w:cs="Times New Roman"/>
                <w:noProof/>
                <w:color w:val="000000"/>
                <w:lang w:val="bg-BG"/>
              </w:rPr>
              <w:t>Белгия</w:t>
            </w:r>
          </w:p>
        </w:tc>
        <w:tc>
          <w:tcPr>
            <w:tcW w:w="2374" w:type="dxa"/>
            <w:noWrap/>
            <w:vAlign w:val="center"/>
            <w:hideMark/>
          </w:tcPr>
          <w:p w14:paraId="5EA39FB0" w14:textId="77777777" w:rsidR="00BB41CF" w:rsidRPr="00BB41CF" w:rsidRDefault="00BB41CF" w:rsidP="00BB41CF">
            <w:pPr>
              <w:jc w:val="right"/>
              <w:rPr>
                <w:rFonts w:ascii="Times New Roman" w:hAnsi="Times New Roman" w:cs="Times New Roman"/>
                <w:noProof/>
                <w:color w:val="000000"/>
                <w:lang w:val="bg-BG"/>
              </w:rPr>
            </w:pPr>
            <w:r w:rsidRPr="00BB41CF">
              <w:rPr>
                <w:rFonts w:ascii="Times New Roman" w:hAnsi="Times New Roman" w:cs="Times New Roman"/>
                <w:noProof/>
                <w:color w:val="000000"/>
                <w:lang w:val="bg-BG"/>
              </w:rPr>
              <w:t>123 731 481</w:t>
            </w:r>
          </w:p>
        </w:tc>
      </w:tr>
      <w:tr w:rsidR="00BB41CF" w:rsidRPr="00BB41CF" w14:paraId="42FC2048" w14:textId="77777777" w:rsidTr="00A315AC">
        <w:trPr>
          <w:trHeight w:val="300"/>
        </w:trPr>
        <w:tc>
          <w:tcPr>
            <w:tcW w:w="2417" w:type="dxa"/>
            <w:noWrap/>
            <w:vAlign w:val="center"/>
            <w:hideMark/>
          </w:tcPr>
          <w:p w14:paraId="08535D9B" w14:textId="77777777" w:rsidR="00BB41CF" w:rsidRPr="00BB41CF" w:rsidRDefault="00BB41CF" w:rsidP="00BB41CF">
            <w:pPr>
              <w:spacing w:before="120" w:after="120"/>
              <w:rPr>
                <w:rFonts w:ascii="Times New Roman" w:hAnsi="Times New Roman" w:cs="Times New Roman"/>
                <w:noProof/>
                <w:color w:val="000000"/>
                <w:lang w:val="bg-BG"/>
              </w:rPr>
            </w:pPr>
            <w:r w:rsidRPr="00BB41CF">
              <w:rPr>
                <w:rFonts w:ascii="Times New Roman" w:hAnsi="Times New Roman" w:cs="Times New Roman"/>
                <w:noProof/>
                <w:color w:val="000000"/>
                <w:lang w:val="bg-BG"/>
              </w:rPr>
              <w:t>България</w:t>
            </w:r>
          </w:p>
        </w:tc>
        <w:tc>
          <w:tcPr>
            <w:tcW w:w="2374" w:type="dxa"/>
            <w:noWrap/>
            <w:vAlign w:val="center"/>
            <w:hideMark/>
          </w:tcPr>
          <w:p w14:paraId="013AAC99" w14:textId="77777777" w:rsidR="00BB41CF" w:rsidRPr="00BB41CF" w:rsidRDefault="00BB41CF" w:rsidP="00BB41CF">
            <w:pPr>
              <w:jc w:val="right"/>
              <w:rPr>
                <w:rFonts w:ascii="Times New Roman" w:hAnsi="Times New Roman" w:cs="Times New Roman"/>
                <w:noProof/>
                <w:color w:val="000000"/>
                <w:lang w:val="bg-BG"/>
              </w:rPr>
            </w:pPr>
            <w:r w:rsidRPr="00BB41CF">
              <w:rPr>
                <w:rFonts w:ascii="Times New Roman" w:hAnsi="Times New Roman" w:cs="Times New Roman"/>
                <w:noProof/>
                <w:color w:val="000000"/>
                <w:lang w:val="bg-BG"/>
              </w:rPr>
              <w:t>207 943 425</w:t>
            </w:r>
          </w:p>
        </w:tc>
      </w:tr>
      <w:tr w:rsidR="00BB41CF" w:rsidRPr="00BB41CF" w14:paraId="52B3C9D3" w14:textId="77777777" w:rsidTr="00A315AC">
        <w:trPr>
          <w:trHeight w:val="300"/>
        </w:trPr>
        <w:tc>
          <w:tcPr>
            <w:tcW w:w="2417" w:type="dxa"/>
            <w:noWrap/>
            <w:vAlign w:val="center"/>
            <w:hideMark/>
          </w:tcPr>
          <w:p w14:paraId="5D6F348F" w14:textId="77777777" w:rsidR="00BB41CF" w:rsidRPr="00BB41CF" w:rsidRDefault="00BB41CF" w:rsidP="00BB41CF">
            <w:pPr>
              <w:spacing w:before="120" w:after="120"/>
              <w:rPr>
                <w:rFonts w:ascii="Times New Roman" w:hAnsi="Times New Roman" w:cs="Times New Roman"/>
                <w:noProof/>
                <w:color w:val="000000"/>
                <w:lang w:val="bg-BG"/>
              </w:rPr>
            </w:pPr>
            <w:r w:rsidRPr="00BB41CF">
              <w:rPr>
                <w:rFonts w:ascii="Times New Roman" w:hAnsi="Times New Roman" w:cs="Times New Roman"/>
                <w:noProof/>
                <w:color w:val="000000"/>
                <w:lang w:val="bg-BG"/>
              </w:rPr>
              <w:t>Чехия</w:t>
            </w:r>
          </w:p>
        </w:tc>
        <w:tc>
          <w:tcPr>
            <w:tcW w:w="2374" w:type="dxa"/>
            <w:noWrap/>
            <w:vAlign w:val="center"/>
            <w:hideMark/>
          </w:tcPr>
          <w:p w14:paraId="0E40456B" w14:textId="77777777" w:rsidR="00BB41CF" w:rsidRPr="00BB41CF" w:rsidRDefault="00BB41CF" w:rsidP="00BB41CF">
            <w:pPr>
              <w:jc w:val="right"/>
              <w:rPr>
                <w:rFonts w:ascii="Times New Roman" w:hAnsi="Times New Roman" w:cs="Times New Roman"/>
                <w:noProof/>
                <w:color w:val="000000"/>
                <w:lang w:val="bg-BG"/>
              </w:rPr>
            </w:pPr>
            <w:r w:rsidRPr="00BB41CF">
              <w:rPr>
                <w:rFonts w:ascii="Times New Roman" w:hAnsi="Times New Roman" w:cs="Times New Roman"/>
                <w:noProof/>
                <w:color w:val="000000"/>
                <w:lang w:val="bg-BG"/>
              </w:rPr>
              <w:t>213 736 824</w:t>
            </w:r>
          </w:p>
        </w:tc>
      </w:tr>
      <w:tr w:rsidR="00BB41CF" w:rsidRPr="00BB41CF" w14:paraId="3D760CCF" w14:textId="77777777" w:rsidTr="00A315AC">
        <w:trPr>
          <w:trHeight w:val="300"/>
        </w:trPr>
        <w:tc>
          <w:tcPr>
            <w:tcW w:w="2417" w:type="dxa"/>
            <w:noWrap/>
            <w:vAlign w:val="center"/>
            <w:hideMark/>
          </w:tcPr>
          <w:p w14:paraId="56528715" w14:textId="77777777" w:rsidR="00BB41CF" w:rsidRPr="00BB41CF" w:rsidRDefault="00BB41CF" w:rsidP="00BB41CF">
            <w:pPr>
              <w:spacing w:before="120" w:after="120"/>
              <w:rPr>
                <w:rFonts w:ascii="Times New Roman" w:hAnsi="Times New Roman" w:cs="Times New Roman"/>
                <w:noProof/>
                <w:color w:val="000000"/>
                <w:lang w:val="bg-BG"/>
              </w:rPr>
            </w:pPr>
            <w:r w:rsidRPr="00BB41CF">
              <w:rPr>
                <w:rFonts w:ascii="Times New Roman" w:hAnsi="Times New Roman" w:cs="Times New Roman"/>
                <w:noProof/>
                <w:color w:val="000000"/>
                <w:lang w:val="bg-BG"/>
              </w:rPr>
              <w:t>Дания</w:t>
            </w:r>
          </w:p>
        </w:tc>
        <w:tc>
          <w:tcPr>
            <w:tcW w:w="2374" w:type="dxa"/>
            <w:noWrap/>
            <w:vAlign w:val="center"/>
            <w:hideMark/>
          </w:tcPr>
          <w:p w14:paraId="37150BE4" w14:textId="77777777" w:rsidR="00BB41CF" w:rsidRPr="00BB41CF" w:rsidRDefault="00BB41CF" w:rsidP="00BB41CF">
            <w:pPr>
              <w:jc w:val="right"/>
              <w:rPr>
                <w:rFonts w:ascii="Times New Roman" w:hAnsi="Times New Roman" w:cs="Times New Roman"/>
                <w:noProof/>
                <w:color w:val="000000"/>
                <w:lang w:val="bg-BG"/>
              </w:rPr>
            </w:pPr>
            <w:r w:rsidRPr="00BB41CF">
              <w:rPr>
                <w:rFonts w:ascii="Times New Roman" w:hAnsi="Times New Roman" w:cs="Times New Roman"/>
                <w:noProof/>
                <w:color w:val="000000"/>
                <w:lang w:val="bg-BG"/>
              </w:rPr>
              <w:t>215 591 819</w:t>
            </w:r>
          </w:p>
        </w:tc>
      </w:tr>
      <w:tr w:rsidR="00BB41CF" w:rsidRPr="00BB41CF" w14:paraId="58A81EC0" w14:textId="77777777" w:rsidTr="00A315AC">
        <w:trPr>
          <w:trHeight w:val="300"/>
        </w:trPr>
        <w:tc>
          <w:tcPr>
            <w:tcW w:w="2417" w:type="dxa"/>
            <w:noWrap/>
            <w:vAlign w:val="center"/>
            <w:hideMark/>
          </w:tcPr>
          <w:p w14:paraId="74D63903" w14:textId="77777777" w:rsidR="00BB41CF" w:rsidRPr="00BB41CF" w:rsidRDefault="00BB41CF" w:rsidP="00BB41CF">
            <w:pPr>
              <w:spacing w:before="120" w:after="120"/>
              <w:rPr>
                <w:rFonts w:ascii="Times New Roman" w:hAnsi="Times New Roman" w:cs="Times New Roman"/>
                <w:noProof/>
                <w:color w:val="000000"/>
                <w:lang w:val="bg-BG"/>
              </w:rPr>
            </w:pPr>
            <w:r w:rsidRPr="00BB41CF">
              <w:rPr>
                <w:rFonts w:ascii="Times New Roman" w:hAnsi="Times New Roman" w:cs="Times New Roman"/>
                <w:noProof/>
                <w:color w:val="000000"/>
                <w:lang w:val="bg-BG"/>
              </w:rPr>
              <w:t>Германия</w:t>
            </w:r>
          </w:p>
        </w:tc>
        <w:tc>
          <w:tcPr>
            <w:tcW w:w="2374" w:type="dxa"/>
            <w:noWrap/>
            <w:vAlign w:val="center"/>
            <w:hideMark/>
          </w:tcPr>
          <w:p w14:paraId="595623CC" w14:textId="77777777" w:rsidR="00BB41CF" w:rsidRPr="00BB41CF" w:rsidRDefault="00BB41CF" w:rsidP="00BB41CF">
            <w:pPr>
              <w:jc w:val="right"/>
              <w:rPr>
                <w:rFonts w:ascii="Times New Roman" w:hAnsi="Times New Roman" w:cs="Times New Roman"/>
                <w:noProof/>
                <w:color w:val="000000"/>
                <w:lang w:val="bg-BG"/>
              </w:rPr>
            </w:pPr>
            <w:r w:rsidRPr="00BB41CF">
              <w:rPr>
                <w:rFonts w:ascii="Times New Roman" w:hAnsi="Times New Roman" w:cs="Times New Roman"/>
                <w:noProof/>
                <w:color w:val="000000"/>
                <w:lang w:val="bg-BG"/>
              </w:rPr>
              <w:t>1 228 923 865</w:t>
            </w:r>
          </w:p>
        </w:tc>
      </w:tr>
      <w:tr w:rsidR="00BB41CF" w:rsidRPr="00BB41CF" w14:paraId="665B36FD" w14:textId="77777777" w:rsidTr="00A315AC">
        <w:trPr>
          <w:trHeight w:val="300"/>
        </w:trPr>
        <w:tc>
          <w:tcPr>
            <w:tcW w:w="2417" w:type="dxa"/>
            <w:noWrap/>
            <w:vAlign w:val="center"/>
            <w:hideMark/>
          </w:tcPr>
          <w:p w14:paraId="44B09D31" w14:textId="77777777" w:rsidR="00BB41CF" w:rsidRPr="00BB41CF" w:rsidRDefault="00BB41CF" w:rsidP="00BB41CF">
            <w:pPr>
              <w:spacing w:before="120" w:after="120"/>
              <w:rPr>
                <w:rFonts w:ascii="Times New Roman" w:hAnsi="Times New Roman" w:cs="Times New Roman"/>
                <w:noProof/>
                <w:color w:val="000000"/>
                <w:lang w:val="bg-BG"/>
              </w:rPr>
            </w:pPr>
            <w:r w:rsidRPr="00BB41CF">
              <w:rPr>
                <w:rFonts w:ascii="Times New Roman" w:hAnsi="Times New Roman" w:cs="Times New Roman"/>
                <w:noProof/>
                <w:color w:val="000000"/>
                <w:lang w:val="bg-BG"/>
              </w:rPr>
              <w:t>Естония</w:t>
            </w:r>
          </w:p>
        </w:tc>
        <w:tc>
          <w:tcPr>
            <w:tcW w:w="2374" w:type="dxa"/>
            <w:noWrap/>
            <w:vAlign w:val="center"/>
            <w:hideMark/>
          </w:tcPr>
          <w:p w14:paraId="468B3ACA" w14:textId="77777777" w:rsidR="00BB41CF" w:rsidRPr="00BB41CF" w:rsidRDefault="00BB41CF" w:rsidP="00BB41CF">
            <w:pPr>
              <w:jc w:val="right"/>
              <w:rPr>
                <w:rFonts w:ascii="Times New Roman" w:hAnsi="Times New Roman" w:cs="Times New Roman"/>
                <w:noProof/>
                <w:color w:val="000000"/>
                <w:lang w:val="bg-BG"/>
              </w:rPr>
            </w:pPr>
            <w:r w:rsidRPr="00BB41CF">
              <w:rPr>
                <w:rFonts w:ascii="Times New Roman" w:hAnsi="Times New Roman" w:cs="Times New Roman"/>
                <w:noProof/>
                <w:color w:val="000000"/>
                <w:lang w:val="bg-BG"/>
              </w:rPr>
              <w:t>51 254 687</w:t>
            </w:r>
          </w:p>
        </w:tc>
      </w:tr>
      <w:tr w:rsidR="00BB41CF" w:rsidRPr="00BB41CF" w14:paraId="5058D953" w14:textId="77777777" w:rsidTr="00A315AC">
        <w:trPr>
          <w:trHeight w:val="300"/>
        </w:trPr>
        <w:tc>
          <w:tcPr>
            <w:tcW w:w="2417" w:type="dxa"/>
            <w:noWrap/>
            <w:vAlign w:val="center"/>
            <w:hideMark/>
          </w:tcPr>
          <w:p w14:paraId="54597F6B" w14:textId="77777777" w:rsidR="00BB41CF" w:rsidRPr="00BB41CF" w:rsidRDefault="00BB41CF" w:rsidP="00BB41CF">
            <w:pPr>
              <w:spacing w:before="120" w:after="120"/>
              <w:rPr>
                <w:rFonts w:ascii="Times New Roman" w:hAnsi="Times New Roman" w:cs="Times New Roman"/>
                <w:noProof/>
                <w:color w:val="000000"/>
                <w:lang w:val="bg-BG"/>
              </w:rPr>
            </w:pPr>
            <w:r w:rsidRPr="00BB41CF">
              <w:rPr>
                <w:rFonts w:ascii="Times New Roman" w:hAnsi="Times New Roman" w:cs="Times New Roman"/>
                <w:noProof/>
                <w:color w:val="000000"/>
                <w:lang w:val="bg-BG"/>
              </w:rPr>
              <w:t>Ирландия</w:t>
            </w:r>
          </w:p>
        </w:tc>
        <w:tc>
          <w:tcPr>
            <w:tcW w:w="2374" w:type="dxa"/>
            <w:noWrap/>
            <w:vAlign w:val="center"/>
            <w:hideMark/>
          </w:tcPr>
          <w:p w14:paraId="087A2136" w14:textId="77777777" w:rsidR="00BB41CF" w:rsidRPr="00BB41CF" w:rsidRDefault="00BB41CF" w:rsidP="00BB41CF">
            <w:pPr>
              <w:jc w:val="right"/>
              <w:rPr>
                <w:rFonts w:ascii="Times New Roman" w:hAnsi="Times New Roman" w:cs="Times New Roman"/>
                <w:noProof/>
                <w:color w:val="000000"/>
                <w:lang w:val="bg-BG"/>
              </w:rPr>
            </w:pPr>
            <w:r w:rsidRPr="00BB41CF">
              <w:rPr>
                <w:rFonts w:ascii="Times New Roman" w:hAnsi="Times New Roman" w:cs="Times New Roman"/>
                <w:noProof/>
                <w:color w:val="000000"/>
                <w:lang w:val="bg-BG"/>
              </w:rPr>
              <w:t>296 570 499</w:t>
            </w:r>
          </w:p>
        </w:tc>
      </w:tr>
      <w:tr w:rsidR="00BB41CF" w:rsidRPr="00BB41CF" w14:paraId="4693F2C8" w14:textId="77777777" w:rsidTr="00A315AC">
        <w:trPr>
          <w:trHeight w:val="300"/>
        </w:trPr>
        <w:tc>
          <w:tcPr>
            <w:tcW w:w="2417" w:type="dxa"/>
            <w:noWrap/>
            <w:vAlign w:val="center"/>
            <w:hideMark/>
          </w:tcPr>
          <w:p w14:paraId="7B9634A4" w14:textId="77777777" w:rsidR="00BB41CF" w:rsidRPr="00BB41CF" w:rsidRDefault="00BB41CF" w:rsidP="00BB41CF">
            <w:pPr>
              <w:spacing w:before="120" w:after="120"/>
              <w:rPr>
                <w:rFonts w:ascii="Times New Roman" w:hAnsi="Times New Roman" w:cs="Times New Roman"/>
                <w:noProof/>
                <w:color w:val="000000"/>
                <w:lang w:val="bg-BG"/>
              </w:rPr>
            </w:pPr>
            <w:r w:rsidRPr="00BB41CF">
              <w:rPr>
                <w:rFonts w:ascii="Times New Roman" w:hAnsi="Times New Roman" w:cs="Times New Roman"/>
                <w:noProof/>
                <w:color w:val="000000"/>
                <w:lang w:val="bg-BG"/>
              </w:rPr>
              <w:t>Гърция</w:t>
            </w:r>
          </w:p>
        </w:tc>
        <w:tc>
          <w:tcPr>
            <w:tcW w:w="2374" w:type="dxa"/>
            <w:noWrap/>
            <w:vAlign w:val="center"/>
            <w:hideMark/>
          </w:tcPr>
          <w:p w14:paraId="4C6E8292" w14:textId="77777777" w:rsidR="00BB41CF" w:rsidRPr="00BB41CF" w:rsidRDefault="00BB41CF" w:rsidP="00BB41CF">
            <w:pPr>
              <w:jc w:val="right"/>
              <w:rPr>
                <w:rFonts w:ascii="Times New Roman" w:hAnsi="Times New Roman" w:cs="Times New Roman"/>
                <w:noProof/>
                <w:color w:val="000000"/>
                <w:lang w:val="bg-BG"/>
              </w:rPr>
            </w:pPr>
            <w:r w:rsidRPr="00BB41CF">
              <w:rPr>
                <w:rFonts w:ascii="Times New Roman" w:hAnsi="Times New Roman" w:cs="Times New Roman"/>
                <w:noProof/>
                <w:color w:val="000000"/>
                <w:lang w:val="bg-BG"/>
              </w:rPr>
              <w:t>472 915 011</w:t>
            </w:r>
          </w:p>
        </w:tc>
      </w:tr>
      <w:tr w:rsidR="00BB41CF" w:rsidRPr="00BB41CF" w14:paraId="537B0651" w14:textId="77777777" w:rsidTr="00A315AC">
        <w:trPr>
          <w:trHeight w:val="300"/>
        </w:trPr>
        <w:tc>
          <w:tcPr>
            <w:tcW w:w="2417" w:type="dxa"/>
            <w:noWrap/>
            <w:vAlign w:val="center"/>
            <w:hideMark/>
          </w:tcPr>
          <w:p w14:paraId="34D5B108" w14:textId="77777777" w:rsidR="00BB41CF" w:rsidRPr="00BB41CF" w:rsidRDefault="00BB41CF" w:rsidP="00BB41CF">
            <w:pPr>
              <w:spacing w:before="120" w:after="120"/>
              <w:rPr>
                <w:rFonts w:ascii="Times New Roman" w:hAnsi="Times New Roman" w:cs="Times New Roman"/>
                <w:noProof/>
                <w:color w:val="000000"/>
                <w:lang w:val="bg-BG"/>
              </w:rPr>
            </w:pPr>
            <w:r w:rsidRPr="00BB41CF">
              <w:rPr>
                <w:rFonts w:ascii="Times New Roman" w:hAnsi="Times New Roman" w:cs="Times New Roman"/>
                <w:noProof/>
                <w:color w:val="000000"/>
                <w:lang w:val="bg-BG"/>
              </w:rPr>
              <w:t>Испания</w:t>
            </w:r>
          </w:p>
        </w:tc>
        <w:tc>
          <w:tcPr>
            <w:tcW w:w="2374" w:type="dxa"/>
            <w:noWrap/>
            <w:vAlign w:val="center"/>
            <w:hideMark/>
          </w:tcPr>
          <w:p w14:paraId="04F55999" w14:textId="77777777" w:rsidR="00BB41CF" w:rsidRPr="00BB41CF" w:rsidRDefault="00BB41CF" w:rsidP="00BB41CF">
            <w:pPr>
              <w:jc w:val="right"/>
              <w:rPr>
                <w:rFonts w:ascii="Times New Roman" w:hAnsi="Times New Roman" w:cs="Times New Roman"/>
                <w:noProof/>
                <w:color w:val="000000"/>
                <w:lang w:val="bg-BG"/>
              </w:rPr>
            </w:pPr>
            <w:r w:rsidRPr="00BB41CF">
              <w:rPr>
                <w:rFonts w:ascii="Times New Roman" w:hAnsi="Times New Roman" w:cs="Times New Roman"/>
                <w:noProof/>
                <w:color w:val="000000"/>
                <w:lang w:val="bg-BG"/>
              </w:rPr>
              <w:t>1 209 271 990</w:t>
            </w:r>
          </w:p>
        </w:tc>
      </w:tr>
      <w:tr w:rsidR="00BB41CF" w:rsidRPr="00BB41CF" w14:paraId="55DCBDE4" w14:textId="77777777" w:rsidTr="00A315AC">
        <w:trPr>
          <w:trHeight w:val="300"/>
        </w:trPr>
        <w:tc>
          <w:tcPr>
            <w:tcW w:w="2417" w:type="dxa"/>
            <w:noWrap/>
            <w:vAlign w:val="center"/>
            <w:hideMark/>
          </w:tcPr>
          <w:p w14:paraId="31AE330F" w14:textId="77777777" w:rsidR="00BB41CF" w:rsidRPr="00BB41CF" w:rsidRDefault="00BB41CF" w:rsidP="00BB41CF">
            <w:pPr>
              <w:spacing w:before="120" w:after="120"/>
              <w:rPr>
                <w:rFonts w:ascii="Times New Roman" w:hAnsi="Times New Roman" w:cs="Times New Roman"/>
                <w:noProof/>
                <w:color w:val="000000"/>
                <w:lang w:val="bg-BG"/>
              </w:rPr>
            </w:pPr>
            <w:r w:rsidRPr="00BB41CF">
              <w:rPr>
                <w:rFonts w:ascii="Times New Roman" w:hAnsi="Times New Roman" w:cs="Times New Roman"/>
                <w:noProof/>
                <w:color w:val="000000"/>
                <w:lang w:val="bg-BG"/>
              </w:rPr>
              <w:t>Франция</w:t>
            </w:r>
          </w:p>
        </w:tc>
        <w:tc>
          <w:tcPr>
            <w:tcW w:w="2374" w:type="dxa"/>
            <w:noWrap/>
            <w:vAlign w:val="center"/>
            <w:hideMark/>
          </w:tcPr>
          <w:p w14:paraId="02E993EE" w14:textId="77777777" w:rsidR="00BB41CF" w:rsidRPr="00BB41CF" w:rsidRDefault="00BB41CF" w:rsidP="00BB41CF">
            <w:pPr>
              <w:jc w:val="right"/>
              <w:rPr>
                <w:rFonts w:ascii="Times New Roman" w:hAnsi="Times New Roman" w:cs="Times New Roman"/>
                <w:noProof/>
                <w:color w:val="000000"/>
                <w:lang w:val="bg-BG"/>
              </w:rPr>
            </w:pPr>
            <w:r w:rsidRPr="00BB41CF">
              <w:rPr>
                <w:rFonts w:ascii="Times New Roman" w:hAnsi="Times New Roman" w:cs="Times New Roman"/>
                <w:noProof/>
                <w:color w:val="000000"/>
                <w:lang w:val="bg-BG"/>
              </w:rPr>
              <w:t>1 821 250 134</w:t>
            </w:r>
          </w:p>
        </w:tc>
      </w:tr>
      <w:tr w:rsidR="00BB41CF" w:rsidRPr="00BB41CF" w14:paraId="5C959986" w14:textId="77777777" w:rsidTr="00A315AC">
        <w:trPr>
          <w:trHeight w:val="300"/>
        </w:trPr>
        <w:tc>
          <w:tcPr>
            <w:tcW w:w="2417" w:type="dxa"/>
            <w:noWrap/>
            <w:vAlign w:val="center"/>
            <w:hideMark/>
          </w:tcPr>
          <w:p w14:paraId="106DC906" w14:textId="77777777" w:rsidR="00BB41CF" w:rsidRPr="00BB41CF" w:rsidRDefault="00BB41CF" w:rsidP="00BB41CF">
            <w:pPr>
              <w:spacing w:before="120" w:after="120"/>
              <w:rPr>
                <w:rFonts w:ascii="Times New Roman" w:hAnsi="Times New Roman" w:cs="Times New Roman"/>
                <w:noProof/>
                <w:color w:val="000000"/>
                <w:lang w:val="bg-BG"/>
              </w:rPr>
            </w:pPr>
            <w:r w:rsidRPr="00BB41CF">
              <w:rPr>
                <w:rFonts w:ascii="Times New Roman" w:hAnsi="Times New Roman" w:cs="Times New Roman"/>
                <w:noProof/>
                <w:color w:val="000000"/>
                <w:lang w:val="bg-BG"/>
              </w:rPr>
              <w:t>Хърватия</w:t>
            </w:r>
          </w:p>
        </w:tc>
        <w:tc>
          <w:tcPr>
            <w:tcW w:w="2374" w:type="dxa"/>
            <w:noWrap/>
            <w:vAlign w:val="center"/>
            <w:hideMark/>
          </w:tcPr>
          <w:p w14:paraId="5EC59297" w14:textId="77777777" w:rsidR="00BB41CF" w:rsidRPr="00BB41CF" w:rsidRDefault="00BB41CF" w:rsidP="00BB41CF">
            <w:pPr>
              <w:jc w:val="right"/>
              <w:rPr>
                <w:rFonts w:ascii="Times New Roman" w:hAnsi="Times New Roman" w:cs="Times New Roman"/>
                <w:noProof/>
                <w:color w:val="000000"/>
                <w:lang w:val="bg-BG"/>
              </w:rPr>
            </w:pPr>
            <w:r w:rsidRPr="00BB41CF">
              <w:rPr>
                <w:rFonts w:ascii="Times New Roman" w:hAnsi="Times New Roman" w:cs="Times New Roman"/>
                <w:noProof/>
                <w:color w:val="000000"/>
                <w:lang w:val="bg-BG"/>
              </w:rPr>
              <w:t>93 692 559</w:t>
            </w:r>
          </w:p>
        </w:tc>
      </w:tr>
      <w:tr w:rsidR="00BB41CF" w:rsidRPr="00BB41CF" w14:paraId="4058FB85" w14:textId="77777777" w:rsidTr="00A315AC">
        <w:trPr>
          <w:trHeight w:val="300"/>
        </w:trPr>
        <w:tc>
          <w:tcPr>
            <w:tcW w:w="2417" w:type="dxa"/>
            <w:noWrap/>
            <w:vAlign w:val="center"/>
            <w:hideMark/>
          </w:tcPr>
          <w:p w14:paraId="722F8E61" w14:textId="77777777" w:rsidR="00BB41CF" w:rsidRPr="00BB41CF" w:rsidRDefault="00BB41CF" w:rsidP="00BB41CF">
            <w:pPr>
              <w:spacing w:before="120" w:after="120"/>
              <w:rPr>
                <w:rFonts w:ascii="Times New Roman" w:hAnsi="Times New Roman" w:cs="Times New Roman"/>
                <w:noProof/>
                <w:color w:val="000000"/>
                <w:lang w:val="bg-BG"/>
              </w:rPr>
            </w:pPr>
            <w:r w:rsidRPr="00BB41CF">
              <w:rPr>
                <w:rFonts w:ascii="Times New Roman" w:hAnsi="Times New Roman" w:cs="Times New Roman"/>
                <w:noProof/>
                <w:color w:val="000000"/>
                <w:lang w:val="bg-BG"/>
              </w:rPr>
              <w:t>Италия</w:t>
            </w:r>
          </w:p>
        </w:tc>
        <w:tc>
          <w:tcPr>
            <w:tcW w:w="2374" w:type="dxa"/>
            <w:noWrap/>
            <w:vAlign w:val="center"/>
            <w:hideMark/>
          </w:tcPr>
          <w:p w14:paraId="2576243D" w14:textId="77777777" w:rsidR="00BB41CF" w:rsidRPr="00BB41CF" w:rsidRDefault="00BB41CF" w:rsidP="00BB41CF">
            <w:pPr>
              <w:jc w:val="right"/>
              <w:rPr>
                <w:rFonts w:ascii="Times New Roman" w:hAnsi="Times New Roman" w:cs="Times New Roman"/>
                <w:noProof/>
                <w:color w:val="000000"/>
                <w:lang w:val="bg-BG"/>
              </w:rPr>
            </w:pPr>
            <w:r w:rsidRPr="00BB41CF">
              <w:rPr>
                <w:rFonts w:ascii="Times New Roman" w:hAnsi="Times New Roman" w:cs="Times New Roman"/>
                <w:noProof/>
                <w:color w:val="000000"/>
                <w:lang w:val="bg-BG"/>
              </w:rPr>
              <w:t>907 132 289</w:t>
            </w:r>
          </w:p>
        </w:tc>
      </w:tr>
      <w:tr w:rsidR="00BB41CF" w:rsidRPr="00BB41CF" w14:paraId="268C98C6" w14:textId="77777777" w:rsidTr="00A315AC">
        <w:trPr>
          <w:trHeight w:val="300"/>
        </w:trPr>
        <w:tc>
          <w:tcPr>
            <w:tcW w:w="2417" w:type="dxa"/>
            <w:noWrap/>
            <w:vAlign w:val="center"/>
            <w:hideMark/>
          </w:tcPr>
          <w:p w14:paraId="30B60279" w14:textId="77777777" w:rsidR="00BB41CF" w:rsidRPr="00BB41CF" w:rsidRDefault="00BB41CF" w:rsidP="00BB41CF">
            <w:pPr>
              <w:spacing w:before="120" w:after="120"/>
              <w:rPr>
                <w:rFonts w:ascii="Times New Roman" w:hAnsi="Times New Roman" w:cs="Times New Roman"/>
                <w:noProof/>
                <w:color w:val="000000"/>
                <w:lang w:val="bg-BG"/>
              </w:rPr>
            </w:pPr>
            <w:r w:rsidRPr="00BB41CF">
              <w:rPr>
                <w:rFonts w:ascii="Times New Roman" w:hAnsi="Times New Roman" w:cs="Times New Roman"/>
                <w:noProof/>
                <w:color w:val="000000"/>
                <w:lang w:val="bg-BG"/>
              </w:rPr>
              <w:t>Кипър</w:t>
            </w:r>
          </w:p>
        </w:tc>
        <w:tc>
          <w:tcPr>
            <w:tcW w:w="2374" w:type="dxa"/>
            <w:noWrap/>
            <w:vAlign w:val="center"/>
            <w:hideMark/>
          </w:tcPr>
          <w:p w14:paraId="518997AD" w14:textId="77777777" w:rsidR="00BB41CF" w:rsidRPr="00BB41CF" w:rsidRDefault="00BB41CF" w:rsidP="00BB41CF">
            <w:pPr>
              <w:jc w:val="right"/>
              <w:rPr>
                <w:rFonts w:ascii="Times New Roman" w:hAnsi="Times New Roman" w:cs="Times New Roman"/>
                <w:noProof/>
                <w:color w:val="000000"/>
                <w:lang w:val="bg-BG"/>
              </w:rPr>
            </w:pPr>
            <w:r w:rsidRPr="00BB41CF">
              <w:rPr>
                <w:rFonts w:ascii="Times New Roman" w:hAnsi="Times New Roman" w:cs="Times New Roman"/>
                <w:noProof/>
                <w:color w:val="000000"/>
                <w:lang w:val="bg-BG"/>
              </w:rPr>
              <w:t>11 911 885</w:t>
            </w:r>
          </w:p>
        </w:tc>
      </w:tr>
      <w:tr w:rsidR="00BB41CF" w:rsidRPr="00BB41CF" w14:paraId="70D49C0E" w14:textId="77777777" w:rsidTr="00A315AC">
        <w:trPr>
          <w:trHeight w:val="300"/>
        </w:trPr>
        <w:tc>
          <w:tcPr>
            <w:tcW w:w="2417" w:type="dxa"/>
            <w:noWrap/>
            <w:vAlign w:val="center"/>
            <w:hideMark/>
          </w:tcPr>
          <w:p w14:paraId="7ACD9DFF" w14:textId="77777777" w:rsidR="00BB41CF" w:rsidRPr="00BB41CF" w:rsidRDefault="00BB41CF" w:rsidP="00BB41CF">
            <w:pPr>
              <w:spacing w:before="120" w:after="120"/>
              <w:rPr>
                <w:rFonts w:ascii="Times New Roman" w:hAnsi="Times New Roman" w:cs="Times New Roman"/>
                <w:noProof/>
                <w:color w:val="000000"/>
                <w:lang w:val="bg-BG"/>
              </w:rPr>
            </w:pPr>
            <w:r w:rsidRPr="00BB41CF">
              <w:rPr>
                <w:rFonts w:ascii="Times New Roman" w:hAnsi="Times New Roman" w:cs="Times New Roman"/>
                <w:noProof/>
                <w:color w:val="000000"/>
                <w:lang w:val="bg-BG"/>
              </w:rPr>
              <w:t>Латвия</w:t>
            </w:r>
          </w:p>
        </w:tc>
        <w:tc>
          <w:tcPr>
            <w:tcW w:w="2374" w:type="dxa"/>
            <w:noWrap/>
            <w:vAlign w:val="center"/>
            <w:hideMark/>
          </w:tcPr>
          <w:p w14:paraId="3D333713" w14:textId="77777777" w:rsidR="00BB41CF" w:rsidRPr="00BB41CF" w:rsidRDefault="00BB41CF" w:rsidP="00BB41CF">
            <w:pPr>
              <w:jc w:val="right"/>
              <w:rPr>
                <w:rFonts w:ascii="Times New Roman" w:hAnsi="Times New Roman" w:cs="Times New Roman"/>
                <w:noProof/>
                <w:color w:val="000000"/>
                <w:lang w:val="bg-BG"/>
              </w:rPr>
            </w:pPr>
            <w:r w:rsidRPr="00BB41CF">
              <w:rPr>
                <w:rFonts w:ascii="Times New Roman" w:hAnsi="Times New Roman" w:cs="Times New Roman"/>
                <w:noProof/>
                <w:color w:val="000000"/>
                <w:lang w:val="bg-BG"/>
              </w:rPr>
              <w:t>91 120 936</w:t>
            </w:r>
          </w:p>
        </w:tc>
      </w:tr>
      <w:tr w:rsidR="00BB41CF" w:rsidRPr="00BB41CF" w14:paraId="4356E033" w14:textId="77777777" w:rsidTr="00A315AC">
        <w:trPr>
          <w:trHeight w:val="300"/>
        </w:trPr>
        <w:tc>
          <w:tcPr>
            <w:tcW w:w="2417" w:type="dxa"/>
            <w:noWrap/>
            <w:vAlign w:val="center"/>
            <w:hideMark/>
          </w:tcPr>
          <w:p w14:paraId="2773C238" w14:textId="77777777" w:rsidR="00BB41CF" w:rsidRPr="00BB41CF" w:rsidRDefault="00BB41CF" w:rsidP="00BB41CF">
            <w:pPr>
              <w:spacing w:before="120" w:after="120"/>
              <w:rPr>
                <w:rFonts w:ascii="Times New Roman" w:hAnsi="Times New Roman" w:cs="Times New Roman"/>
                <w:noProof/>
                <w:color w:val="000000"/>
                <w:lang w:val="bg-BG"/>
              </w:rPr>
            </w:pPr>
            <w:r w:rsidRPr="00BB41CF">
              <w:rPr>
                <w:rFonts w:ascii="Times New Roman" w:hAnsi="Times New Roman" w:cs="Times New Roman"/>
                <w:noProof/>
                <w:color w:val="000000"/>
                <w:lang w:val="bg-BG"/>
              </w:rPr>
              <w:t>Литва</w:t>
            </w:r>
          </w:p>
        </w:tc>
        <w:tc>
          <w:tcPr>
            <w:tcW w:w="2374" w:type="dxa"/>
            <w:noWrap/>
            <w:vAlign w:val="center"/>
            <w:hideMark/>
          </w:tcPr>
          <w:p w14:paraId="1EEE9F02" w14:textId="77777777" w:rsidR="00BB41CF" w:rsidRPr="00BB41CF" w:rsidRDefault="00BB41CF" w:rsidP="00BB41CF">
            <w:pPr>
              <w:jc w:val="right"/>
              <w:rPr>
                <w:rFonts w:ascii="Times New Roman" w:hAnsi="Times New Roman" w:cs="Times New Roman"/>
                <w:noProof/>
                <w:color w:val="000000"/>
                <w:lang w:val="bg-BG"/>
              </w:rPr>
            </w:pPr>
            <w:r w:rsidRPr="00BB41CF">
              <w:rPr>
                <w:rFonts w:ascii="Times New Roman" w:hAnsi="Times New Roman" w:cs="Times New Roman"/>
                <w:noProof/>
                <w:color w:val="000000"/>
                <w:lang w:val="bg-BG"/>
              </w:rPr>
              <w:t>153 178 204</w:t>
            </w:r>
          </w:p>
        </w:tc>
      </w:tr>
    </w:tbl>
    <w:p w14:paraId="76E3E183" w14:textId="77777777" w:rsidR="00BB41CF" w:rsidRPr="00BB41CF" w:rsidRDefault="00BB41CF" w:rsidP="00BB41CF">
      <w:pPr>
        <w:spacing w:after="160" w:line="278" w:lineRule="auto"/>
        <w:rPr>
          <w:rFonts w:eastAsia="Aptos"/>
          <w:color w:val="000000"/>
          <w:kern w:val="2"/>
          <w:szCs w:val="24"/>
          <w:lang w:val="en-GB" w:eastAsia="en-US"/>
          <w14:ligatures w14:val="standardContextual"/>
        </w:rPr>
      </w:pPr>
      <w:r w:rsidRPr="00BB41CF">
        <w:rPr>
          <w:rFonts w:eastAsia="Aptos"/>
          <w:color w:val="000000"/>
          <w:kern w:val="2"/>
          <w:szCs w:val="24"/>
          <w:lang w:val="en-GB" w:eastAsia="en-US"/>
          <w14:ligatures w14:val="standardContextual"/>
        </w:rPr>
        <w:br w:type="page"/>
      </w:r>
    </w:p>
    <w:tbl>
      <w:tblPr>
        <w:tblStyle w:val="TableGrid2"/>
        <w:tblW w:w="0" w:type="auto"/>
        <w:tblInd w:w="1696" w:type="dxa"/>
        <w:tblLook w:val="04A0" w:firstRow="1" w:lastRow="0" w:firstColumn="1" w:lastColumn="0" w:noHBand="0" w:noVBand="1"/>
      </w:tblPr>
      <w:tblGrid>
        <w:gridCol w:w="2417"/>
        <w:gridCol w:w="2374"/>
      </w:tblGrid>
      <w:tr w:rsidR="00BB41CF" w:rsidRPr="00BB41CF" w14:paraId="68592BF3" w14:textId="77777777" w:rsidTr="00A315AC">
        <w:trPr>
          <w:trHeight w:val="300"/>
        </w:trPr>
        <w:tc>
          <w:tcPr>
            <w:tcW w:w="2417" w:type="dxa"/>
            <w:noWrap/>
            <w:vAlign w:val="center"/>
            <w:hideMark/>
          </w:tcPr>
          <w:p w14:paraId="1F4F4864" w14:textId="77777777" w:rsidR="00BB41CF" w:rsidRPr="00BB41CF" w:rsidRDefault="00BB41CF" w:rsidP="00BB41CF">
            <w:pPr>
              <w:spacing w:before="120" w:after="120"/>
              <w:rPr>
                <w:rFonts w:ascii="Times New Roman" w:hAnsi="Times New Roman" w:cs="Times New Roman"/>
                <w:noProof/>
                <w:color w:val="000000"/>
                <w:lang w:val="bg-BG"/>
              </w:rPr>
            </w:pPr>
            <w:r w:rsidRPr="00BB41CF">
              <w:rPr>
                <w:rFonts w:ascii="Times New Roman" w:hAnsi="Times New Roman" w:cs="Times New Roman"/>
                <w:noProof/>
                <w:color w:val="000000"/>
                <w:lang w:val="bg-BG"/>
              </w:rPr>
              <w:t>Люксембург</w:t>
            </w:r>
          </w:p>
        </w:tc>
        <w:tc>
          <w:tcPr>
            <w:tcW w:w="2374" w:type="dxa"/>
            <w:noWrap/>
            <w:vAlign w:val="center"/>
            <w:hideMark/>
          </w:tcPr>
          <w:p w14:paraId="3F98EA16" w14:textId="77777777" w:rsidR="00BB41CF" w:rsidRPr="00BB41CF" w:rsidRDefault="00BB41CF" w:rsidP="00BB41CF">
            <w:pPr>
              <w:jc w:val="right"/>
              <w:rPr>
                <w:rFonts w:ascii="Times New Roman" w:hAnsi="Times New Roman" w:cs="Times New Roman"/>
                <w:noProof/>
                <w:color w:val="000000"/>
                <w:lang w:val="bg-BG"/>
              </w:rPr>
            </w:pPr>
            <w:r w:rsidRPr="00BB41CF">
              <w:rPr>
                <w:rFonts w:ascii="Times New Roman" w:hAnsi="Times New Roman" w:cs="Times New Roman"/>
                <w:noProof/>
                <w:color w:val="000000"/>
                <w:lang w:val="bg-BG"/>
              </w:rPr>
              <w:t>8 186 957</w:t>
            </w:r>
          </w:p>
        </w:tc>
      </w:tr>
      <w:tr w:rsidR="00BB41CF" w:rsidRPr="00BB41CF" w14:paraId="0CFDA5EA" w14:textId="77777777" w:rsidTr="00A315AC">
        <w:trPr>
          <w:trHeight w:val="300"/>
        </w:trPr>
        <w:tc>
          <w:tcPr>
            <w:tcW w:w="2417" w:type="dxa"/>
            <w:noWrap/>
            <w:vAlign w:val="center"/>
            <w:hideMark/>
          </w:tcPr>
          <w:p w14:paraId="3FF800F0" w14:textId="77777777" w:rsidR="00BB41CF" w:rsidRPr="00BB41CF" w:rsidRDefault="00BB41CF" w:rsidP="00BB41CF">
            <w:pPr>
              <w:spacing w:before="120" w:after="120"/>
              <w:rPr>
                <w:rFonts w:ascii="Times New Roman" w:hAnsi="Times New Roman" w:cs="Times New Roman"/>
                <w:noProof/>
                <w:color w:val="000000"/>
                <w:lang w:val="bg-BG"/>
              </w:rPr>
            </w:pPr>
            <w:r w:rsidRPr="00BB41CF">
              <w:rPr>
                <w:rFonts w:ascii="Times New Roman" w:hAnsi="Times New Roman" w:cs="Times New Roman"/>
                <w:noProof/>
                <w:color w:val="000000"/>
                <w:lang w:val="bg-BG"/>
              </w:rPr>
              <w:t>Унгария</w:t>
            </w:r>
          </w:p>
        </w:tc>
        <w:tc>
          <w:tcPr>
            <w:tcW w:w="2374" w:type="dxa"/>
            <w:noWrap/>
            <w:vAlign w:val="center"/>
            <w:hideMark/>
          </w:tcPr>
          <w:p w14:paraId="2848D41A" w14:textId="77777777" w:rsidR="00BB41CF" w:rsidRPr="00BB41CF" w:rsidRDefault="00BB41CF" w:rsidP="00BB41CF">
            <w:pPr>
              <w:jc w:val="right"/>
              <w:rPr>
                <w:rFonts w:ascii="Times New Roman" w:hAnsi="Times New Roman" w:cs="Times New Roman"/>
                <w:noProof/>
                <w:color w:val="000000"/>
                <w:lang w:val="bg-BG"/>
              </w:rPr>
            </w:pPr>
            <w:r w:rsidRPr="00BB41CF">
              <w:rPr>
                <w:rFonts w:ascii="Times New Roman" w:hAnsi="Times New Roman" w:cs="Times New Roman"/>
                <w:noProof/>
                <w:color w:val="000000"/>
                <w:lang w:val="bg-BG"/>
              </w:rPr>
              <w:t>310 796 291</w:t>
            </w:r>
          </w:p>
        </w:tc>
      </w:tr>
      <w:tr w:rsidR="00BB41CF" w:rsidRPr="00BB41CF" w14:paraId="2C03449E" w14:textId="77777777" w:rsidTr="00A315AC">
        <w:trPr>
          <w:trHeight w:val="300"/>
        </w:trPr>
        <w:tc>
          <w:tcPr>
            <w:tcW w:w="2417" w:type="dxa"/>
            <w:noWrap/>
            <w:vAlign w:val="center"/>
            <w:hideMark/>
          </w:tcPr>
          <w:p w14:paraId="79D2CBE2" w14:textId="77777777" w:rsidR="00BB41CF" w:rsidRPr="00BB41CF" w:rsidRDefault="00BB41CF" w:rsidP="00BB41CF">
            <w:pPr>
              <w:spacing w:before="120" w:after="120"/>
              <w:rPr>
                <w:rFonts w:ascii="Times New Roman" w:hAnsi="Times New Roman" w:cs="Times New Roman"/>
                <w:noProof/>
                <w:color w:val="000000"/>
                <w:lang w:val="bg-BG"/>
              </w:rPr>
            </w:pPr>
            <w:r w:rsidRPr="00BB41CF">
              <w:rPr>
                <w:rFonts w:ascii="Times New Roman" w:hAnsi="Times New Roman" w:cs="Times New Roman"/>
                <w:noProof/>
                <w:color w:val="000000"/>
                <w:lang w:val="bg-BG"/>
              </w:rPr>
              <w:t>Малта</w:t>
            </w:r>
          </w:p>
        </w:tc>
        <w:tc>
          <w:tcPr>
            <w:tcW w:w="2374" w:type="dxa"/>
            <w:noWrap/>
            <w:vAlign w:val="center"/>
            <w:hideMark/>
          </w:tcPr>
          <w:p w14:paraId="26E4A10D" w14:textId="77777777" w:rsidR="00BB41CF" w:rsidRPr="00BB41CF" w:rsidRDefault="00BB41CF" w:rsidP="00BB41CF">
            <w:pPr>
              <w:jc w:val="right"/>
              <w:rPr>
                <w:rFonts w:ascii="Times New Roman" w:hAnsi="Times New Roman" w:cs="Times New Roman"/>
                <w:noProof/>
                <w:color w:val="000000"/>
                <w:lang w:val="bg-BG"/>
              </w:rPr>
            </w:pPr>
            <w:r w:rsidRPr="00BB41CF">
              <w:rPr>
                <w:rFonts w:ascii="Times New Roman" w:hAnsi="Times New Roman" w:cs="Times New Roman"/>
                <w:noProof/>
                <w:color w:val="000000"/>
                <w:lang w:val="bg-BG"/>
              </w:rPr>
              <w:t>1 148 505</w:t>
            </w:r>
          </w:p>
        </w:tc>
      </w:tr>
      <w:tr w:rsidR="00BB41CF" w:rsidRPr="00BB41CF" w14:paraId="4BB97E08" w14:textId="77777777" w:rsidTr="00A315AC">
        <w:trPr>
          <w:trHeight w:val="300"/>
        </w:trPr>
        <w:tc>
          <w:tcPr>
            <w:tcW w:w="2417" w:type="dxa"/>
            <w:noWrap/>
            <w:vAlign w:val="center"/>
            <w:hideMark/>
          </w:tcPr>
          <w:p w14:paraId="146C3386" w14:textId="77777777" w:rsidR="00BB41CF" w:rsidRPr="00BB41CF" w:rsidRDefault="00BB41CF" w:rsidP="00BB41CF">
            <w:pPr>
              <w:spacing w:before="120" w:after="120"/>
              <w:rPr>
                <w:rFonts w:ascii="Times New Roman" w:hAnsi="Times New Roman" w:cs="Times New Roman"/>
                <w:noProof/>
                <w:color w:val="000000"/>
                <w:lang w:val="bg-BG"/>
              </w:rPr>
            </w:pPr>
            <w:r w:rsidRPr="00BB41CF">
              <w:rPr>
                <w:rFonts w:ascii="Times New Roman" w:hAnsi="Times New Roman" w:cs="Times New Roman"/>
                <w:noProof/>
                <w:color w:val="000000"/>
                <w:lang w:val="bg-BG"/>
              </w:rPr>
              <w:t>Нидерландия</w:t>
            </w:r>
          </w:p>
        </w:tc>
        <w:tc>
          <w:tcPr>
            <w:tcW w:w="2374" w:type="dxa"/>
            <w:noWrap/>
            <w:vAlign w:val="center"/>
            <w:hideMark/>
          </w:tcPr>
          <w:p w14:paraId="16015228" w14:textId="77777777" w:rsidR="00BB41CF" w:rsidRPr="00BB41CF" w:rsidRDefault="00BB41CF" w:rsidP="00BB41CF">
            <w:pPr>
              <w:jc w:val="right"/>
              <w:rPr>
                <w:rFonts w:ascii="Times New Roman" w:hAnsi="Times New Roman" w:cs="Times New Roman"/>
                <w:noProof/>
                <w:color w:val="000000"/>
                <w:lang w:val="bg-BG"/>
              </w:rPr>
            </w:pPr>
            <w:r w:rsidRPr="00BB41CF">
              <w:rPr>
                <w:rFonts w:ascii="Times New Roman" w:hAnsi="Times New Roman" w:cs="Times New Roman"/>
                <w:noProof/>
                <w:color w:val="000000"/>
                <w:lang w:val="bg-BG"/>
              </w:rPr>
              <w:t>179 345 582</w:t>
            </w:r>
          </w:p>
        </w:tc>
      </w:tr>
      <w:tr w:rsidR="00BB41CF" w:rsidRPr="00BB41CF" w14:paraId="6060AD1D" w14:textId="77777777" w:rsidTr="00A315AC">
        <w:trPr>
          <w:trHeight w:val="300"/>
        </w:trPr>
        <w:tc>
          <w:tcPr>
            <w:tcW w:w="2417" w:type="dxa"/>
            <w:noWrap/>
            <w:vAlign w:val="center"/>
            <w:hideMark/>
          </w:tcPr>
          <w:p w14:paraId="2624C6E9" w14:textId="77777777" w:rsidR="00BB41CF" w:rsidRPr="00BB41CF" w:rsidRDefault="00BB41CF" w:rsidP="00BB41CF">
            <w:pPr>
              <w:spacing w:before="120" w:after="120"/>
              <w:rPr>
                <w:rFonts w:ascii="Times New Roman" w:hAnsi="Times New Roman" w:cs="Times New Roman"/>
                <w:noProof/>
                <w:color w:val="000000"/>
                <w:lang w:val="bg-BG"/>
              </w:rPr>
            </w:pPr>
            <w:r w:rsidRPr="00BB41CF">
              <w:rPr>
                <w:rFonts w:ascii="Times New Roman" w:hAnsi="Times New Roman" w:cs="Times New Roman"/>
                <w:noProof/>
                <w:color w:val="000000"/>
                <w:lang w:val="bg-BG"/>
              </w:rPr>
              <w:t>Австрия</w:t>
            </w:r>
          </w:p>
        </w:tc>
        <w:tc>
          <w:tcPr>
            <w:tcW w:w="2374" w:type="dxa"/>
            <w:noWrap/>
            <w:vAlign w:val="center"/>
            <w:hideMark/>
          </w:tcPr>
          <w:p w14:paraId="6BEF8F7D" w14:textId="77777777" w:rsidR="00BB41CF" w:rsidRPr="00BB41CF" w:rsidRDefault="00BB41CF" w:rsidP="00BB41CF">
            <w:pPr>
              <w:jc w:val="right"/>
              <w:rPr>
                <w:rFonts w:ascii="Times New Roman" w:hAnsi="Times New Roman" w:cs="Times New Roman"/>
                <w:noProof/>
                <w:color w:val="000000"/>
                <w:lang w:val="bg-BG"/>
              </w:rPr>
            </w:pPr>
            <w:r w:rsidRPr="00BB41CF">
              <w:rPr>
                <w:rFonts w:ascii="Times New Roman" w:hAnsi="Times New Roman" w:cs="Times New Roman"/>
                <w:noProof/>
                <w:color w:val="000000"/>
                <w:lang w:val="bg-BG"/>
              </w:rPr>
              <w:t>169 395 462</w:t>
            </w:r>
          </w:p>
        </w:tc>
      </w:tr>
      <w:tr w:rsidR="00BB41CF" w:rsidRPr="00BB41CF" w14:paraId="343272A7" w14:textId="77777777" w:rsidTr="00A315AC">
        <w:trPr>
          <w:trHeight w:val="300"/>
        </w:trPr>
        <w:tc>
          <w:tcPr>
            <w:tcW w:w="2417" w:type="dxa"/>
            <w:noWrap/>
            <w:vAlign w:val="center"/>
            <w:hideMark/>
          </w:tcPr>
          <w:p w14:paraId="77DE115E" w14:textId="77777777" w:rsidR="00BB41CF" w:rsidRPr="00BB41CF" w:rsidRDefault="00BB41CF" w:rsidP="00BB41CF">
            <w:pPr>
              <w:spacing w:before="120" w:after="120"/>
              <w:rPr>
                <w:rFonts w:ascii="Times New Roman" w:hAnsi="Times New Roman" w:cs="Times New Roman"/>
                <w:noProof/>
                <w:color w:val="000000"/>
                <w:lang w:val="bg-BG"/>
              </w:rPr>
            </w:pPr>
            <w:r w:rsidRPr="00BB41CF">
              <w:rPr>
                <w:rFonts w:ascii="Times New Roman" w:hAnsi="Times New Roman" w:cs="Times New Roman"/>
                <w:noProof/>
                <w:color w:val="000000"/>
                <w:lang w:val="bg-BG"/>
              </w:rPr>
              <w:t>Полша</w:t>
            </w:r>
          </w:p>
        </w:tc>
        <w:tc>
          <w:tcPr>
            <w:tcW w:w="2374" w:type="dxa"/>
            <w:noWrap/>
            <w:vAlign w:val="center"/>
            <w:hideMark/>
          </w:tcPr>
          <w:p w14:paraId="1D4D2934" w14:textId="77777777" w:rsidR="00BB41CF" w:rsidRPr="00BB41CF" w:rsidRDefault="00BB41CF" w:rsidP="00BB41CF">
            <w:pPr>
              <w:jc w:val="right"/>
              <w:rPr>
                <w:rFonts w:ascii="Times New Roman" w:hAnsi="Times New Roman" w:cs="Times New Roman"/>
                <w:noProof/>
                <w:color w:val="000000"/>
                <w:lang w:val="bg-BG"/>
              </w:rPr>
            </w:pPr>
            <w:r w:rsidRPr="00BB41CF">
              <w:rPr>
                <w:rFonts w:ascii="Times New Roman" w:hAnsi="Times New Roman" w:cs="Times New Roman"/>
                <w:noProof/>
                <w:color w:val="000000"/>
                <w:lang w:val="bg-BG"/>
              </w:rPr>
              <w:t>796 492 035</w:t>
            </w:r>
          </w:p>
        </w:tc>
      </w:tr>
      <w:tr w:rsidR="00BB41CF" w:rsidRPr="00BB41CF" w14:paraId="281485CD" w14:textId="77777777" w:rsidTr="00A315AC">
        <w:trPr>
          <w:trHeight w:val="300"/>
        </w:trPr>
        <w:tc>
          <w:tcPr>
            <w:tcW w:w="2417" w:type="dxa"/>
            <w:noWrap/>
            <w:vAlign w:val="center"/>
            <w:hideMark/>
          </w:tcPr>
          <w:p w14:paraId="0E654471" w14:textId="77777777" w:rsidR="00BB41CF" w:rsidRPr="00BB41CF" w:rsidRDefault="00BB41CF" w:rsidP="00BB41CF">
            <w:pPr>
              <w:spacing w:before="120" w:after="120"/>
              <w:rPr>
                <w:rFonts w:ascii="Times New Roman" w:hAnsi="Times New Roman" w:cs="Times New Roman"/>
                <w:noProof/>
                <w:color w:val="000000"/>
                <w:lang w:val="bg-BG"/>
              </w:rPr>
            </w:pPr>
            <w:r w:rsidRPr="00BB41CF">
              <w:rPr>
                <w:rFonts w:ascii="Times New Roman" w:hAnsi="Times New Roman" w:cs="Times New Roman"/>
                <w:noProof/>
                <w:color w:val="000000"/>
                <w:lang w:val="bg-BG"/>
              </w:rPr>
              <w:t>Португалия</w:t>
            </w:r>
          </w:p>
        </w:tc>
        <w:tc>
          <w:tcPr>
            <w:tcW w:w="2374" w:type="dxa"/>
            <w:noWrap/>
            <w:vAlign w:val="center"/>
            <w:hideMark/>
          </w:tcPr>
          <w:p w14:paraId="5DFF595F" w14:textId="77777777" w:rsidR="00BB41CF" w:rsidRPr="00BB41CF" w:rsidRDefault="00BB41CF" w:rsidP="00BB41CF">
            <w:pPr>
              <w:jc w:val="right"/>
              <w:rPr>
                <w:rFonts w:ascii="Times New Roman" w:hAnsi="Times New Roman" w:cs="Times New Roman"/>
                <w:noProof/>
                <w:color w:val="000000"/>
                <w:lang w:val="bg-BG"/>
              </w:rPr>
            </w:pPr>
            <w:r w:rsidRPr="00BB41CF">
              <w:rPr>
                <w:rFonts w:ascii="Times New Roman" w:hAnsi="Times New Roman" w:cs="Times New Roman"/>
                <w:noProof/>
                <w:color w:val="000000"/>
                <w:lang w:val="bg-BG"/>
              </w:rPr>
              <w:t>159 948 413</w:t>
            </w:r>
          </w:p>
        </w:tc>
      </w:tr>
      <w:tr w:rsidR="00BB41CF" w:rsidRPr="00BB41CF" w14:paraId="51DA3BEF" w14:textId="77777777" w:rsidTr="00A315AC">
        <w:trPr>
          <w:trHeight w:val="300"/>
        </w:trPr>
        <w:tc>
          <w:tcPr>
            <w:tcW w:w="2417" w:type="dxa"/>
            <w:noWrap/>
            <w:vAlign w:val="center"/>
            <w:hideMark/>
          </w:tcPr>
          <w:p w14:paraId="365DDFB7" w14:textId="77777777" w:rsidR="00BB41CF" w:rsidRPr="00BB41CF" w:rsidRDefault="00BB41CF" w:rsidP="00BB41CF">
            <w:pPr>
              <w:spacing w:before="120" w:after="120"/>
              <w:rPr>
                <w:rFonts w:ascii="Times New Roman" w:hAnsi="Times New Roman" w:cs="Times New Roman"/>
                <w:noProof/>
                <w:color w:val="000000"/>
                <w:lang w:val="bg-BG"/>
              </w:rPr>
            </w:pPr>
            <w:r w:rsidRPr="00BB41CF">
              <w:rPr>
                <w:rFonts w:ascii="Times New Roman" w:hAnsi="Times New Roman" w:cs="Times New Roman"/>
                <w:noProof/>
                <w:color w:val="000000"/>
                <w:lang w:val="bg-BG"/>
              </w:rPr>
              <w:t>Румъния</w:t>
            </w:r>
          </w:p>
        </w:tc>
        <w:tc>
          <w:tcPr>
            <w:tcW w:w="2374" w:type="dxa"/>
            <w:noWrap/>
            <w:vAlign w:val="center"/>
            <w:hideMark/>
          </w:tcPr>
          <w:p w14:paraId="4A5C4BF1" w14:textId="77777777" w:rsidR="00BB41CF" w:rsidRPr="00BB41CF" w:rsidRDefault="00BB41CF" w:rsidP="00BB41CF">
            <w:pPr>
              <w:jc w:val="right"/>
              <w:rPr>
                <w:rFonts w:ascii="Times New Roman" w:hAnsi="Times New Roman" w:cs="Times New Roman"/>
                <w:noProof/>
                <w:color w:val="000000"/>
                <w:lang w:val="bg-BG"/>
              </w:rPr>
            </w:pPr>
            <w:r w:rsidRPr="00BB41CF">
              <w:rPr>
                <w:rFonts w:ascii="Times New Roman" w:hAnsi="Times New Roman" w:cs="Times New Roman"/>
                <w:noProof/>
                <w:color w:val="000000"/>
                <w:lang w:val="bg-BG"/>
              </w:rPr>
              <w:t>507 398 799</w:t>
            </w:r>
          </w:p>
        </w:tc>
      </w:tr>
      <w:tr w:rsidR="00BB41CF" w:rsidRPr="00BB41CF" w14:paraId="62699A8E" w14:textId="77777777" w:rsidTr="00A315AC">
        <w:trPr>
          <w:trHeight w:val="300"/>
        </w:trPr>
        <w:tc>
          <w:tcPr>
            <w:tcW w:w="2417" w:type="dxa"/>
            <w:noWrap/>
            <w:vAlign w:val="center"/>
            <w:hideMark/>
          </w:tcPr>
          <w:p w14:paraId="3C3A226E" w14:textId="77777777" w:rsidR="00BB41CF" w:rsidRPr="00BB41CF" w:rsidRDefault="00BB41CF" w:rsidP="00BB41CF">
            <w:pPr>
              <w:spacing w:before="120" w:after="120"/>
              <w:rPr>
                <w:rFonts w:ascii="Times New Roman" w:hAnsi="Times New Roman" w:cs="Times New Roman"/>
                <w:noProof/>
                <w:color w:val="000000"/>
                <w:lang w:val="bg-BG"/>
              </w:rPr>
            </w:pPr>
            <w:r w:rsidRPr="00BB41CF">
              <w:rPr>
                <w:rFonts w:ascii="Times New Roman" w:hAnsi="Times New Roman" w:cs="Times New Roman"/>
                <w:noProof/>
                <w:color w:val="000000"/>
                <w:lang w:val="bg-BG"/>
              </w:rPr>
              <w:t>Словения</w:t>
            </w:r>
          </w:p>
        </w:tc>
        <w:tc>
          <w:tcPr>
            <w:tcW w:w="2374" w:type="dxa"/>
            <w:noWrap/>
            <w:vAlign w:val="center"/>
            <w:hideMark/>
          </w:tcPr>
          <w:p w14:paraId="1D47B14D" w14:textId="77777777" w:rsidR="00BB41CF" w:rsidRPr="00BB41CF" w:rsidRDefault="00BB41CF" w:rsidP="00BB41CF">
            <w:pPr>
              <w:jc w:val="right"/>
              <w:rPr>
                <w:rFonts w:ascii="Times New Roman" w:hAnsi="Times New Roman" w:cs="Times New Roman"/>
                <w:noProof/>
                <w:color w:val="000000"/>
                <w:lang w:val="bg-BG"/>
              </w:rPr>
            </w:pPr>
            <w:r w:rsidRPr="00BB41CF">
              <w:rPr>
                <w:rFonts w:ascii="Times New Roman" w:hAnsi="Times New Roman" w:cs="Times New Roman"/>
                <w:noProof/>
                <w:color w:val="000000"/>
                <w:lang w:val="bg-BG"/>
              </w:rPr>
              <w:t>32 882 513</w:t>
            </w:r>
          </w:p>
        </w:tc>
      </w:tr>
      <w:tr w:rsidR="00BB41CF" w:rsidRPr="00BB41CF" w14:paraId="7C472370" w14:textId="77777777" w:rsidTr="00A315AC">
        <w:trPr>
          <w:trHeight w:val="300"/>
        </w:trPr>
        <w:tc>
          <w:tcPr>
            <w:tcW w:w="2417" w:type="dxa"/>
            <w:noWrap/>
            <w:vAlign w:val="center"/>
            <w:hideMark/>
          </w:tcPr>
          <w:p w14:paraId="085B33A6" w14:textId="77777777" w:rsidR="00BB41CF" w:rsidRPr="00BB41CF" w:rsidRDefault="00BB41CF" w:rsidP="00BB41CF">
            <w:pPr>
              <w:spacing w:before="120" w:after="120"/>
              <w:rPr>
                <w:rFonts w:ascii="Times New Roman" w:hAnsi="Times New Roman" w:cs="Times New Roman"/>
                <w:noProof/>
                <w:color w:val="000000"/>
                <w:lang w:val="bg-BG"/>
              </w:rPr>
            </w:pPr>
            <w:r w:rsidRPr="00BB41CF">
              <w:rPr>
                <w:rFonts w:ascii="Times New Roman" w:hAnsi="Times New Roman" w:cs="Times New Roman"/>
                <w:noProof/>
                <w:color w:val="000000"/>
                <w:lang w:val="bg-BG"/>
              </w:rPr>
              <w:t>Словакия</w:t>
            </w:r>
          </w:p>
        </w:tc>
        <w:tc>
          <w:tcPr>
            <w:tcW w:w="2374" w:type="dxa"/>
            <w:noWrap/>
            <w:vAlign w:val="center"/>
            <w:hideMark/>
          </w:tcPr>
          <w:p w14:paraId="2DD916A9" w14:textId="77777777" w:rsidR="00BB41CF" w:rsidRPr="00BB41CF" w:rsidRDefault="00BB41CF" w:rsidP="00BB41CF">
            <w:pPr>
              <w:jc w:val="right"/>
              <w:rPr>
                <w:rFonts w:ascii="Times New Roman" w:hAnsi="Times New Roman" w:cs="Times New Roman"/>
                <w:noProof/>
                <w:color w:val="000000"/>
                <w:lang w:val="bg-BG"/>
              </w:rPr>
            </w:pPr>
            <w:r w:rsidRPr="00BB41CF">
              <w:rPr>
                <w:rFonts w:ascii="Times New Roman" w:hAnsi="Times New Roman" w:cs="Times New Roman"/>
                <w:noProof/>
                <w:color w:val="000000"/>
                <w:lang w:val="bg-BG"/>
              </w:rPr>
              <w:t>103 868 686</w:t>
            </w:r>
          </w:p>
        </w:tc>
      </w:tr>
      <w:tr w:rsidR="00BB41CF" w:rsidRPr="00BB41CF" w14:paraId="78D11E6C" w14:textId="77777777" w:rsidTr="00A315AC">
        <w:trPr>
          <w:trHeight w:val="300"/>
        </w:trPr>
        <w:tc>
          <w:tcPr>
            <w:tcW w:w="2417" w:type="dxa"/>
            <w:noWrap/>
            <w:vAlign w:val="center"/>
            <w:hideMark/>
          </w:tcPr>
          <w:p w14:paraId="50277BEB" w14:textId="77777777" w:rsidR="00BB41CF" w:rsidRPr="00BB41CF" w:rsidRDefault="00BB41CF" w:rsidP="00BB41CF">
            <w:pPr>
              <w:spacing w:before="120" w:after="120"/>
              <w:rPr>
                <w:rFonts w:ascii="Times New Roman" w:hAnsi="Times New Roman" w:cs="Times New Roman"/>
                <w:noProof/>
                <w:color w:val="000000"/>
                <w:lang w:val="bg-BG"/>
              </w:rPr>
            </w:pPr>
            <w:r w:rsidRPr="00BB41CF">
              <w:rPr>
                <w:rFonts w:ascii="Times New Roman" w:hAnsi="Times New Roman" w:cs="Times New Roman"/>
                <w:noProof/>
                <w:color w:val="000000"/>
                <w:lang w:val="bg-BG"/>
              </w:rPr>
              <w:t>Финландия</w:t>
            </w:r>
          </w:p>
        </w:tc>
        <w:tc>
          <w:tcPr>
            <w:tcW w:w="2374" w:type="dxa"/>
            <w:noWrap/>
            <w:vAlign w:val="center"/>
            <w:hideMark/>
          </w:tcPr>
          <w:p w14:paraId="15C9C682" w14:textId="77777777" w:rsidR="00BB41CF" w:rsidRPr="00BB41CF" w:rsidRDefault="00BB41CF" w:rsidP="00BB41CF">
            <w:pPr>
              <w:jc w:val="right"/>
              <w:rPr>
                <w:rFonts w:ascii="Times New Roman" w:hAnsi="Times New Roman" w:cs="Times New Roman"/>
                <w:noProof/>
                <w:color w:val="000000"/>
                <w:lang w:val="bg-BG"/>
              </w:rPr>
            </w:pPr>
            <w:r w:rsidRPr="00BB41CF">
              <w:rPr>
                <w:rFonts w:ascii="Times New Roman" w:hAnsi="Times New Roman" w:cs="Times New Roman"/>
                <w:noProof/>
                <w:color w:val="000000"/>
                <w:lang w:val="bg-BG"/>
              </w:rPr>
              <w:t>131 201 466</w:t>
            </w:r>
          </w:p>
        </w:tc>
      </w:tr>
      <w:tr w:rsidR="00BB41CF" w:rsidRPr="00BB41CF" w14:paraId="74E97FA6" w14:textId="77777777" w:rsidTr="00A315AC">
        <w:trPr>
          <w:trHeight w:val="300"/>
        </w:trPr>
        <w:tc>
          <w:tcPr>
            <w:tcW w:w="2417" w:type="dxa"/>
            <w:noWrap/>
            <w:vAlign w:val="center"/>
            <w:hideMark/>
          </w:tcPr>
          <w:p w14:paraId="09891417" w14:textId="77777777" w:rsidR="00BB41CF" w:rsidRPr="00BB41CF" w:rsidRDefault="00BB41CF" w:rsidP="00BB41CF">
            <w:pPr>
              <w:spacing w:before="120" w:after="120"/>
              <w:rPr>
                <w:rFonts w:ascii="Times New Roman" w:hAnsi="Times New Roman" w:cs="Times New Roman"/>
                <w:noProof/>
                <w:color w:val="000000"/>
                <w:lang w:val="bg-BG"/>
              </w:rPr>
            </w:pPr>
            <w:r w:rsidRPr="00BB41CF">
              <w:rPr>
                <w:rFonts w:ascii="Times New Roman" w:hAnsi="Times New Roman" w:cs="Times New Roman"/>
                <w:noProof/>
                <w:color w:val="000000"/>
                <w:lang w:val="bg-BG"/>
              </w:rPr>
              <w:t>Швеция</w:t>
            </w:r>
          </w:p>
        </w:tc>
        <w:tc>
          <w:tcPr>
            <w:tcW w:w="2374" w:type="dxa"/>
            <w:noWrap/>
            <w:vAlign w:val="center"/>
            <w:hideMark/>
          </w:tcPr>
          <w:p w14:paraId="6AD47DC3" w14:textId="77777777" w:rsidR="00BB41CF" w:rsidRPr="00BB41CF" w:rsidRDefault="00BB41CF" w:rsidP="00BB41CF">
            <w:pPr>
              <w:jc w:val="right"/>
              <w:rPr>
                <w:rFonts w:ascii="Times New Roman" w:hAnsi="Times New Roman" w:cs="Times New Roman"/>
                <w:noProof/>
                <w:color w:val="000000"/>
                <w:lang w:val="bg-BG"/>
              </w:rPr>
            </w:pPr>
            <w:r w:rsidRPr="00BB41CF">
              <w:rPr>
                <w:rFonts w:ascii="Times New Roman" w:hAnsi="Times New Roman" w:cs="Times New Roman"/>
                <w:noProof/>
                <w:color w:val="000000"/>
                <w:lang w:val="bg-BG"/>
              </w:rPr>
              <w:t>171 704 104</w:t>
            </w:r>
          </w:p>
        </w:tc>
      </w:tr>
    </w:tbl>
    <w:p w14:paraId="3CD2ED07" w14:textId="77777777" w:rsidR="00BB41CF" w:rsidRPr="00BB41CF" w:rsidRDefault="00BB41CF" w:rsidP="00BB41CF">
      <w:pPr>
        <w:spacing w:after="200" w:line="276" w:lineRule="auto"/>
        <w:rPr>
          <w:rFonts w:eastAsia="Calibri"/>
          <w:noProof/>
          <w:color w:val="000000"/>
          <w:kern w:val="2"/>
          <w:sz w:val="22"/>
          <w:szCs w:val="22"/>
          <w:lang w:val="bg-BG" w:eastAsia="en-US"/>
          <w14:ligatures w14:val="standardContextual"/>
        </w:rPr>
      </w:pPr>
      <w:r w:rsidRPr="00BB41CF">
        <w:rPr>
          <w:rFonts w:eastAsia="Calibri"/>
          <w:noProof/>
          <w:color w:val="000000"/>
          <w:kern w:val="2"/>
          <w:sz w:val="22"/>
          <w:szCs w:val="22"/>
          <w:lang w:val="bg-BG" w:eastAsia="en-US"/>
          <w14:ligatures w14:val="standardContextual"/>
        </w:rPr>
        <w:t>„</w:t>
      </w:r>
    </w:p>
    <w:p w14:paraId="688C837B" w14:textId="77777777" w:rsidR="00BB41CF" w:rsidRPr="00CA329F" w:rsidRDefault="00BB41CF" w:rsidP="00CA329F">
      <w:pPr>
        <w:pStyle w:val="Normal12"/>
        <w:rPr>
          <w:szCs w:val="24"/>
        </w:rPr>
      </w:pPr>
    </w:p>
    <w:sectPr w:rsidR="00BB41CF" w:rsidRPr="00CA329F" w:rsidSect="00CA329F">
      <w:footnotePr>
        <w:numRestart w:val="eachPage"/>
      </w:footnotePr>
      <w:endnotePr>
        <w:numFmt w:val="decimal"/>
      </w:endnotePr>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442396" w14:textId="77777777" w:rsidR="00F0001B" w:rsidRDefault="00F0001B" w:rsidP="009C4014">
      <w:r>
        <w:separator/>
      </w:r>
    </w:p>
  </w:endnote>
  <w:endnote w:type="continuationSeparator" w:id="0">
    <w:p w14:paraId="05E11110" w14:textId="77777777" w:rsidR="00F0001B" w:rsidRDefault="00F0001B"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7BC85" w14:textId="77777777" w:rsidR="00185E15" w:rsidRDefault="00185E15">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46505" w14:textId="77777777" w:rsidR="00185E15" w:rsidRDefault="00185E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9E081" w14:textId="77777777" w:rsidR="00185E15" w:rsidRDefault="00185E1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C521E" w14:textId="77777777" w:rsidR="00BB41CF" w:rsidRDefault="00BB41C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E6B99" w14:textId="77777777" w:rsidR="00BB41CF" w:rsidRPr="00A32F46" w:rsidRDefault="00BB41CF" w:rsidP="00A32F4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070CC" w14:textId="77777777" w:rsidR="00BB41CF" w:rsidRDefault="00BB41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FAC896" w14:textId="77777777" w:rsidR="00F0001B" w:rsidRDefault="00F0001B" w:rsidP="009C4014">
      <w:r>
        <w:separator/>
      </w:r>
    </w:p>
  </w:footnote>
  <w:footnote w:type="continuationSeparator" w:id="0">
    <w:p w14:paraId="15723786" w14:textId="77777777" w:rsidR="00F0001B" w:rsidRDefault="00F0001B" w:rsidP="009C4014">
      <w:r>
        <w:continuationSeparator/>
      </w:r>
    </w:p>
  </w:footnote>
  <w:footnote w:id="1">
    <w:p w14:paraId="02DC0AC6" w14:textId="378D257E" w:rsidR="00BB41CF" w:rsidRPr="00A32F46" w:rsidRDefault="00BB41CF" w:rsidP="00BB41CF">
      <w:pPr>
        <w:pStyle w:val="FootnoteText"/>
        <w:ind w:left="850" w:hanging="850"/>
        <w:rPr>
          <w:color w:val="000000"/>
          <w:sz w:val="24"/>
          <w:lang w:val="bg-BG"/>
        </w:rPr>
      </w:pPr>
      <w:r w:rsidRPr="00A32F46">
        <w:rPr>
          <w:rStyle w:val="FootnoteReference"/>
          <w:color w:val="000000"/>
          <w:sz w:val="24"/>
        </w:rPr>
        <w:footnoteRef/>
      </w:r>
      <w:r w:rsidRPr="00A32F46">
        <w:rPr>
          <w:color w:val="000000"/>
          <w:sz w:val="24"/>
          <w:lang w:val="ru-RU"/>
        </w:rPr>
        <w:t xml:space="preserve"> </w:t>
      </w:r>
      <w:r w:rsidRPr="00A32F46">
        <w:rPr>
          <w:color w:val="000000"/>
          <w:sz w:val="24"/>
          <w:lang w:val="bg-BG"/>
        </w:rPr>
        <w:tab/>
      </w:r>
      <w:r w:rsidRPr="00A32F46">
        <w:rPr>
          <w:color w:val="000000"/>
          <w:sz w:val="24"/>
          <w:szCs w:val="24"/>
          <w:lang w:val="bg-BG"/>
        </w:rPr>
        <w:t xml:space="preserve">Позиция на Европейския парламент от </w:t>
      </w:r>
      <w:r>
        <w:rPr>
          <w:color w:val="000000"/>
          <w:sz w:val="24"/>
          <w:szCs w:val="24"/>
          <w:lang w:val="bg-BG"/>
        </w:rPr>
        <w:t>7 юли 2026 г.</w:t>
      </w:r>
    </w:p>
  </w:footnote>
  <w:footnote w:id="2">
    <w:p w14:paraId="4E96109E" w14:textId="77777777" w:rsidR="00BB41CF" w:rsidRPr="00A32F46" w:rsidRDefault="00BB41CF" w:rsidP="00BB41CF">
      <w:pPr>
        <w:ind w:left="850" w:hanging="850"/>
        <w:rPr>
          <w:color w:val="000000"/>
          <w:lang w:val="bg-BG"/>
        </w:rPr>
      </w:pPr>
      <w:r w:rsidRPr="00A32F46">
        <w:rPr>
          <w:rStyle w:val="FootnoteReference"/>
          <w:color w:val="000000"/>
          <w:lang w:val="bg-BG"/>
        </w:rPr>
        <w:footnoteRef/>
      </w:r>
      <w:r w:rsidRPr="00A32F46">
        <w:rPr>
          <w:color w:val="000000"/>
          <w:lang w:val="bg-BG"/>
        </w:rPr>
        <w:tab/>
        <w:t>Регламент (ЕС) 2021/2115 на Европейския парламент и на Съвета от 2 декември 2021 г. за установяване на правила за подпомагане за стратегическите планове, които трябва да бъдат изготвени от държавите членки по линия на общата селскостопанска политика (стратегически планове по ОСП) и финансирани от Европейския фонд за гарантиране на земеделието (ЕФГЗ) и от Европейския земеделски фонд за развитие на селските райони (ЕЗФРСР), и за отмяна на регламенти (ЕС) № 1305/2013 и (ЕС) № 1307/2013 (OВ L 435, 6.12.2021 г., стр. </w:t>
      </w:r>
      <w:r w:rsidRPr="00A32F46">
        <w:rPr>
          <w:color w:val="000000"/>
          <w:lang w:val="bg-BG"/>
        </w:rPr>
        <w:t xml:space="preserve">1, ELI: </w:t>
      </w:r>
      <w:hyperlink r:id="rId1" w:history="1">
        <w:r w:rsidRPr="00A32F46">
          <w:rPr>
            <w:rStyle w:val="Hyperlink"/>
            <w:lang w:val="bg-BG"/>
          </w:rPr>
          <w:t>http://data.europa.eu/eli/reg/2021/2115/oj</w:t>
        </w:r>
      </w:hyperlink>
      <w:r w:rsidRPr="00A32F46">
        <w:rPr>
          <w:color w:val="000000"/>
          <w:lang w:val="bg-BG"/>
        </w:rPr>
        <w:t xml:space="preserve">). </w:t>
      </w:r>
    </w:p>
  </w:footnote>
  <w:footnote w:id="3">
    <w:p w14:paraId="6E084A33" w14:textId="77777777" w:rsidR="00BB41CF" w:rsidRPr="00A32F46" w:rsidRDefault="00BB41CF" w:rsidP="00BB41CF">
      <w:pPr>
        <w:ind w:left="850" w:hanging="850"/>
        <w:rPr>
          <w:color w:val="000000"/>
          <w:lang w:val="bg-BG"/>
        </w:rPr>
      </w:pPr>
      <w:r w:rsidRPr="00A32F46">
        <w:rPr>
          <w:rStyle w:val="FootnoteReference"/>
          <w:color w:val="000000"/>
          <w:lang w:val="bg-BG"/>
        </w:rPr>
        <w:footnoteRef/>
      </w:r>
      <w:r w:rsidRPr="00A32F46">
        <w:rPr>
          <w:color w:val="000000"/>
          <w:lang w:val="bg-BG"/>
        </w:rPr>
        <w:tab/>
        <w:t>Регламент (ЕС) 2021/2116 на Европейския парламент и на Съвета от 2 декември 2021 г. относно финансирането, управлението и мониторинга на общата селскостопанска политика и за отмяна на Регламент (ЕС) № 1306/2013 (ОВ L 435, 6.12.2021 г., стр. </w:t>
      </w:r>
      <w:r w:rsidRPr="00A32F46">
        <w:rPr>
          <w:color w:val="000000"/>
          <w:lang w:val="bg-BG"/>
        </w:rPr>
        <w:t xml:space="preserve">187, ELI: </w:t>
      </w:r>
      <w:hyperlink r:id="rId2" w:history="1">
        <w:r w:rsidRPr="00A32F46">
          <w:rPr>
            <w:rStyle w:val="Hyperlink"/>
            <w:lang w:val="bg-BG"/>
          </w:rPr>
          <w:t>http://data.europa.eu/eli/reg/2021/2116/oj</w:t>
        </w:r>
      </w:hyperlink>
      <w:r w:rsidRPr="00A32F46">
        <w:rPr>
          <w:color w:val="000000"/>
          <w:lang w:val="bg-BG"/>
        </w:rPr>
        <w:t>).</w:t>
      </w:r>
    </w:p>
  </w:footnote>
  <w:footnote w:id="4">
    <w:p w14:paraId="4F137E56" w14:textId="77777777" w:rsidR="00BB41CF" w:rsidRPr="00A32F46" w:rsidRDefault="00BB41CF" w:rsidP="00BB41CF">
      <w:pPr>
        <w:ind w:left="850" w:hanging="850"/>
        <w:rPr>
          <w:color w:val="000000"/>
          <w:lang w:val="bg-BG"/>
        </w:rPr>
      </w:pPr>
      <w:r w:rsidRPr="00A32F46">
        <w:rPr>
          <w:rStyle w:val="FootnoteReference"/>
          <w:color w:val="000000"/>
          <w:lang w:val="bg-BG"/>
        </w:rPr>
        <w:footnoteRef/>
      </w:r>
      <w:r w:rsidRPr="00A32F46">
        <w:rPr>
          <w:color w:val="000000"/>
          <w:lang w:val="bg-BG"/>
        </w:rPr>
        <w:tab/>
        <w:t>Директива 91/676/ЕИО на Съвета от 12 декември 1991 г. за опазване на водите от замърсяване с нитрати от селскостопански източници (OВ L 375, 31.12.1991 г., стр. </w:t>
      </w:r>
      <w:r w:rsidRPr="00A32F46">
        <w:rPr>
          <w:color w:val="000000"/>
          <w:lang w:val="bg-BG"/>
        </w:rPr>
        <w:t xml:space="preserve">1, ELI: </w:t>
      </w:r>
      <w:hyperlink r:id="rId3" w:history="1">
        <w:r w:rsidRPr="00A32F46">
          <w:rPr>
            <w:rStyle w:val="Hyperlink"/>
            <w:lang w:val="bg-BG"/>
          </w:rPr>
          <w:t>http://data.europa.eu/eli/dir/1991/676/oj</w:t>
        </w:r>
      </w:hyperlink>
      <w:r w:rsidRPr="00A32F46">
        <w:rPr>
          <w:color w:val="000000"/>
          <w:lang w:val="bg-BG"/>
        </w:rPr>
        <w:t xml:space="preserve">). </w:t>
      </w:r>
    </w:p>
  </w:footnote>
  <w:footnote w:id="5">
    <w:p w14:paraId="39E2942A" w14:textId="77777777" w:rsidR="00BB41CF" w:rsidRPr="00A32F46" w:rsidRDefault="00BB41CF" w:rsidP="00BB41CF">
      <w:pPr>
        <w:ind w:left="850" w:hanging="850"/>
        <w:rPr>
          <w:color w:val="000000"/>
          <w:lang w:val="bg-BG"/>
        </w:rPr>
      </w:pPr>
      <w:r w:rsidRPr="00A32F46">
        <w:rPr>
          <w:rStyle w:val="FootnoteReference"/>
          <w:color w:val="000000"/>
          <w:lang w:val="bg-BG"/>
        </w:rPr>
        <w:footnoteRef/>
      </w:r>
      <w:r w:rsidRPr="00A32F46">
        <w:rPr>
          <w:color w:val="000000"/>
          <w:lang w:val="bg-BG"/>
        </w:rPr>
        <w:tab/>
        <w:t xml:space="preserve">Регламент (ЕС, Евратом) 2024/2509 на Европейския парламент и на Съвета от 23 септември 2024 г. </w:t>
      </w:r>
      <w:r w:rsidRPr="00A32F46">
        <w:rPr>
          <w:color w:val="000000"/>
          <w:lang w:val="bg-BG"/>
        </w:rPr>
        <w:t xml:space="preserve">за финансовите правила, приложими за общия бюджет на Съюза (ОВ L, 2024/2509, 26.9.2024 г., ELI: </w:t>
      </w:r>
      <w:hyperlink r:id="rId4" w:history="1">
        <w:r w:rsidRPr="00A32F46">
          <w:rPr>
            <w:rStyle w:val="Hyperlink"/>
            <w:lang w:val="bg-BG"/>
          </w:rPr>
          <w:t>http://data.europa.eu/eli/reg/2024/2509/oj</w:t>
        </w:r>
      </w:hyperlink>
      <w:r w:rsidRPr="00A32F46">
        <w:rPr>
          <w:color w:val="000000"/>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9526B" w14:textId="77777777" w:rsidR="00185E15" w:rsidRDefault="00185E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87188" w14:textId="77777777" w:rsidR="00185E15" w:rsidRDefault="00185E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C3D07" w14:textId="77777777" w:rsidR="00185E15" w:rsidRDefault="00185E1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AF0D1" w14:textId="77777777" w:rsidR="00BB41CF" w:rsidRDefault="00BB41C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8A13D" w14:textId="77777777" w:rsidR="00BB41CF" w:rsidRPr="00A32F46" w:rsidRDefault="00BB41CF" w:rsidP="00A32F4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5EA52" w14:textId="77777777" w:rsidR="00BB41CF" w:rsidRDefault="00BB41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16cid:durableId="1946648173">
    <w:abstractNumId w:val="3"/>
  </w:num>
  <w:num w:numId="2" w16cid:durableId="1090158337">
    <w:abstractNumId w:val="2"/>
  </w:num>
  <w:num w:numId="3" w16cid:durableId="1100445980">
    <w:abstractNumId w:val="1"/>
  </w:num>
  <w:num w:numId="4" w16cid:durableId="1714886122">
    <w:abstractNumId w:val="0"/>
  </w:num>
  <w:num w:numId="5" w16cid:durableId="305166754">
    <w:abstractNumId w:val="6"/>
  </w:num>
  <w:num w:numId="6" w16cid:durableId="1362196600">
    <w:abstractNumId w:val="5"/>
  </w:num>
  <w:num w:numId="7" w16cid:durableId="218631037">
    <w:abstractNumId w:val="4"/>
  </w:num>
  <w:num w:numId="8" w16cid:durableId="2024091213">
    <w:abstractNumId w:val="7"/>
  </w:num>
  <w:num w:numId="9" w16cid:durableId="1317529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activeWritingStyle w:appName="MSWord" w:lang="fr-FR" w:vendorID="9" w:dllVersion="512" w:checkStyle="0"/>
  <w:activeWritingStyle w:appName="MSWord" w:lang="pt-PT" w:vendorID="13"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001B"/>
    <w:rsid w:val="00013B2A"/>
    <w:rsid w:val="000C2BFE"/>
    <w:rsid w:val="000F27A9"/>
    <w:rsid w:val="000F5D17"/>
    <w:rsid w:val="000F6208"/>
    <w:rsid w:val="00125CBC"/>
    <w:rsid w:val="00172070"/>
    <w:rsid w:val="00185E15"/>
    <w:rsid w:val="001D4BBF"/>
    <w:rsid w:val="001D63A8"/>
    <w:rsid w:val="002924A9"/>
    <w:rsid w:val="002A1D4E"/>
    <w:rsid w:val="002B4BCF"/>
    <w:rsid w:val="002C787F"/>
    <w:rsid w:val="002F1925"/>
    <w:rsid w:val="00300C61"/>
    <w:rsid w:val="00312A38"/>
    <w:rsid w:val="003202DD"/>
    <w:rsid w:val="003775B9"/>
    <w:rsid w:val="00397B2A"/>
    <w:rsid w:val="003E1189"/>
    <w:rsid w:val="003F4DFE"/>
    <w:rsid w:val="00425111"/>
    <w:rsid w:val="00451C48"/>
    <w:rsid w:val="0047030E"/>
    <w:rsid w:val="004C36AE"/>
    <w:rsid w:val="004E6A17"/>
    <w:rsid w:val="004F2EA7"/>
    <w:rsid w:val="00520780"/>
    <w:rsid w:val="00525ED0"/>
    <w:rsid w:val="00534CAB"/>
    <w:rsid w:val="00547BB1"/>
    <w:rsid w:val="00591365"/>
    <w:rsid w:val="005A2421"/>
    <w:rsid w:val="005B23C9"/>
    <w:rsid w:val="005F0CA1"/>
    <w:rsid w:val="005F35F8"/>
    <w:rsid w:val="00603B14"/>
    <w:rsid w:val="006656E5"/>
    <w:rsid w:val="00666512"/>
    <w:rsid w:val="00683F78"/>
    <w:rsid w:val="006A1E82"/>
    <w:rsid w:val="006A7C85"/>
    <w:rsid w:val="006A7CE5"/>
    <w:rsid w:val="006B1646"/>
    <w:rsid w:val="006E5420"/>
    <w:rsid w:val="006F135E"/>
    <w:rsid w:val="00751383"/>
    <w:rsid w:val="00757DD5"/>
    <w:rsid w:val="00760EC5"/>
    <w:rsid w:val="007713FD"/>
    <w:rsid w:val="00774A9B"/>
    <w:rsid w:val="007906DB"/>
    <w:rsid w:val="007A54A7"/>
    <w:rsid w:val="007B16FE"/>
    <w:rsid w:val="007C3388"/>
    <w:rsid w:val="008512F3"/>
    <w:rsid w:val="00857458"/>
    <w:rsid w:val="00873A0F"/>
    <w:rsid w:val="00892CD5"/>
    <w:rsid w:val="00895FA0"/>
    <w:rsid w:val="008B1C2E"/>
    <w:rsid w:val="008D7C16"/>
    <w:rsid w:val="008E7632"/>
    <w:rsid w:val="008F0108"/>
    <w:rsid w:val="008F7F1C"/>
    <w:rsid w:val="00907FE0"/>
    <w:rsid w:val="009865B7"/>
    <w:rsid w:val="009B7E10"/>
    <w:rsid w:val="009C4014"/>
    <w:rsid w:val="009F28EF"/>
    <w:rsid w:val="00A1739E"/>
    <w:rsid w:val="00AE1CE8"/>
    <w:rsid w:val="00B54C72"/>
    <w:rsid w:val="00B85C1E"/>
    <w:rsid w:val="00BB41CF"/>
    <w:rsid w:val="00C15516"/>
    <w:rsid w:val="00C16C81"/>
    <w:rsid w:val="00C57739"/>
    <w:rsid w:val="00C65BE8"/>
    <w:rsid w:val="00CA329F"/>
    <w:rsid w:val="00CB451F"/>
    <w:rsid w:val="00CC4897"/>
    <w:rsid w:val="00D202A4"/>
    <w:rsid w:val="00D91669"/>
    <w:rsid w:val="00D9775A"/>
    <w:rsid w:val="00DF097A"/>
    <w:rsid w:val="00DF53A8"/>
    <w:rsid w:val="00E039BF"/>
    <w:rsid w:val="00E11822"/>
    <w:rsid w:val="00E73B02"/>
    <w:rsid w:val="00E74BF3"/>
    <w:rsid w:val="00EF3610"/>
    <w:rsid w:val="00F0001B"/>
    <w:rsid w:val="00F177A4"/>
    <w:rsid w:val="00F97E29"/>
    <w:rsid w:val="00FB1507"/>
    <w:rsid w:val="00FB36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3691A4"/>
  <w15:chartTrackingRefBased/>
  <w15:docId w15:val="{0767D01C-BBE5-4E90-AC33-5AA901632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pPr>
      <w:tabs>
        <w:tab w:val="right" w:pos="9639"/>
      </w:tabs>
    </w:pPr>
    <w:rPr>
      <w:sz w:val="22"/>
    </w:rPr>
  </w:style>
  <w:style w:type="character" w:styleId="FootnoteReference">
    <w:name w:val="footnote reference"/>
    <w:semiHidden/>
    <w:rPr>
      <w:b w:val="0"/>
      <w:vertAlign w:val="superscript"/>
    </w:rPr>
  </w:style>
  <w:style w:type="paragraph" w:styleId="FootnoteText">
    <w:name w:val="footnote text"/>
    <w:basedOn w:val="Normal"/>
    <w:semiHidden/>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table" w:styleId="TableGrid">
    <w:name w:val="Table Grid"/>
    <w:basedOn w:val="TableNormal"/>
    <w:rsid w:val="00BB41CF"/>
    <w:pPr>
      <w:spacing w:before="120" w:after="120"/>
      <w:jc w:val="both"/>
    </w:pPr>
    <w:rPr>
      <w:lang w:val="en-US"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BB41CF"/>
    <w:rPr>
      <w:color w:val="0000FF"/>
      <w:u w:val="single"/>
    </w:rPr>
  </w:style>
  <w:style w:type="table" w:customStyle="1" w:styleId="TableGrid1">
    <w:name w:val="Table Grid1"/>
    <w:basedOn w:val="TableNormal"/>
    <w:next w:val="TableGrid"/>
    <w:uiPriority w:val="39"/>
    <w:rsid w:val="00BB41CF"/>
    <w:rPr>
      <w:rFonts w:ascii="Aptos" w:eastAsia="Aptos" w:hAnsi="Aptos" w:cs="Arial"/>
      <w:kern w:val="2"/>
      <w:sz w:val="24"/>
      <w:szCs w:val="24"/>
      <w:lang w:val="bg-B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BB41CF"/>
    <w:rPr>
      <w:rFonts w:ascii="Aptos" w:eastAsia="Aptos" w:hAnsi="Aptos" w:cs="Arial"/>
      <w:kern w:val="2"/>
      <w:sz w:val="24"/>
      <w:szCs w:val="24"/>
      <w:lang w:val="bg-B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B41CF"/>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1991/676/oj" TargetMode="External"/><Relationship Id="rId2" Type="http://schemas.openxmlformats.org/officeDocument/2006/relationships/hyperlink" Target="http://data.europa.eu/eli/reg/2021/2116/oj" TargetMode="External"/><Relationship Id="rId1" Type="http://schemas.openxmlformats.org/officeDocument/2006/relationships/hyperlink" Target="http://data.europa.eu/eli/reg/2021/2115/oj" TargetMode="External"/><Relationship Id="rId4" Type="http://schemas.openxmlformats.org/officeDocument/2006/relationships/hyperlink" Target="http://data.europa.eu/eli/reg/2024/2509/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F885B-6A96-41F8-A793-CC19C50C5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1</TotalTime>
  <Pages>29</Pages>
  <Words>4966</Words>
  <Characters>27699</Characters>
  <Application>Microsoft Office Word</Application>
  <DocSecurity>0</DocSecurity>
  <Lines>230</Lines>
  <Paragraphs>65</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32600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Kiril GIRGINOV</dc:creator>
  <cp:keywords/>
  <cp:lastModifiedBy>Kiril GIRGINOV</cp:lastModifiedBy>
  <cp:revision>2</cp:revision>
  <cp:lastPrinted>2014-08-07T13:15:00Z</cp:lastPrinted>
  <dcterms:created xsi:type="dcterms:W3CDTF">2026-07-07T10:47:00Z</dcterms:created>
  <dcterms:modified xsi:type="dcterms:W3CDTF">2026-07-07T10:47:00Z</dcterms:modified>
</cp:coreProperties>
</file>