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F0F" w14:paraId="5D73A2C1" w14:textId="77777777" w:rsidTr="0010095E">
        <w:trPr>
          <w:trHeight w:hRule="exact" w:val="1418"/>
        </w:trPr>
        <w:tc>
          <w:tcPr>
            <w:tcW w:w="6804" w:type="dxa"/>
            <w:shd w:val="clear" w:color="auto" w:fill="auto"/>
            <w:vAlign w:val="center"/>
          </w:tcPr>
          <w:p w14:paraId="4437DA13" w14:textId="77777777" w:rsidR="00751A4A" w:rsidRPr="00BF6F0F" w:rsidRDefault="00EC03B8" w:rsidP="0010095E">
            <w:pPr>
              <w:pStyle w:val="EPName"/>
            </w:pPr>
            <w:r w:rsidRPr="00BF6F0F">
              <w:t>Europees Parlement</w:t>
            </w:r>
          </w:p>
          <w:p w14:paraId="2DB5E185" w14:textId="77777777" w:rsidR="00751A4A" w:rsidRPr="00BF6F0F" w:rsidRDefault="005F1B17" w:rsidP="005F1B17">
            <w:pPr>
              <w:pStyle w:val="EPTerm"/>
              <w:rPr>
                <w:rStyle w:val="HideTWBExt"/>
                <w:noProof w:val="0"/>
                <w:vanish w:val="0"/>
                <w:color w:val="auto"/>
              </w:rPr>
            </w:pPr>
            <w:r w:rsidRPr="00BF6F0F">
              <w:t>2024</w:t>
            </w:r>
            <w:r w:rsidR="00817416" w:rsidRPr="00BF6F0F">
              <w:t>-202</w:t>
            </w:r>
            <w:r w:rsidRPr="00BF6F0F">
              <w:t>9</w:t>
            </w:r>
          </w:p>
        </w:tc>
        <w:tc>
          <w:tcPr>
            <w:tcW w:w="2268" w:type="dxa"/>
            <w:shd w:val="clear" w:color="auto" w:fill="auto"/>
          </w:tcPr>
          <w:p w14:paraId="35998442" w14:textId="77777777" w:rsidR="00751A4A" w:rsidRPr="00BF6F0F" w:rsidRDefault="00187494" w:rsidP="0010095E">
            <w:pPr>
              <w:pStyle w:val="EPLogo"/>
            </w:pPr>
            <w:r w:rsidRPr="00BF6F0F">
              <w:rPr>
                <w:noProof/>
                <w:lang w:eastAsia="ja-JP"/>
              </w:rPr>
              <w:drawing>
                <wp:inline distT="0" distB="0" distL="0" distR="0" wp14:anchorId="1C4F16AA" wp14:editId="212540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37AA98" w14:textId="77777777" w:rsidR="00D058B8" w:rsidRPr="00BF6F0F" w:rsidRDefault="00D058B8" w:rsidP="004C5D52">
      <w:pPr>
        <w:pStyle w:val="LineTop"/>
      </w:pPr>
    </w:p>
    <w:p w14:paraId="4A9852F3" w14:textId="77777777" w:rsidR="00680577" w:rsidRPr="00BF6F0F" w:rsidRDefault="00EC03B8" w:rsidP="00680577">
      <w:pPr>
        <w:pStyle w:val="EPBodyTA1"/>
      </w:pPr>
      <w:r w:rsidRPr="00BF6F0F">
        <w:t>AANGENOMEN TEKSTEN</w:t>
      </w:r>
    </w:p>
    <w:p w14:paraId="50B303ED" w14:textId="77777777" w:rsidR="00D058B8" w:rsidRPr="00BF6F0F" w:rsidRDefault="00D058B8" w:rsidP="00D058B8">
      <w:pPr>
        <w:pStyle w:val="LineBottom"/>
      </w:pPr>
    </w:p>
    <w:p w14:paraId="7EAA7828" w14:textId="10EA2B41" w:rsidR="00EC03B8" w:rsidRPr="00BF6F0F" w:rsidRDefault="00EC03B8" w:rsidP="00EC03B8">
      <w:pPr>
        <w:pStyle w:val="ATHeading1"/>
      </w:pPr>
      <w:bookmarkStart w:id="0" w:name="TANumber"/>
      <w:r w:rsidRPr="00BF6F0F">
        <w:t>P10_TA(2026)0</w:t>
      </w:r>
      <w:r w:rsidR="00640629" w:rsidRPr="00BF6F0F">
        <w:t>246</w:t>
      </w:r>
      <w:bookmarkEnd w:id="0"/>
    </w:p>
    <w:p w14:paraId="6CD0874C" w14:textId="77777777" w:rsidR="00EC03B8" w:rsidRPr="00BF6F0F" w:rsidRDefault="00EC03B8" w:rsidP="00EC03B8">
      <w:pPr>
        <w:pStyle w:val="ATHeading2"/>
      </w:pPr>
      <w:bookmarkStart w:id="1" w:name="title"/>
      <w:r w:rsidRPr="00BF6F0F">
        <w:t>Aanbeveling over de veranderende geopolitieke situatie in Oost-Azië en de noodzaak om nauwer samen te werken met gelijkgestemde partners in de regio</w:t>
      </w:r>
      <w:bookmarkEnd w:id="1"/>
    </w:p>
    <w:p w14:paraId="16E356B0" w14:textId="750EBE86" w:rsidR="00EC03B8" w:rsidRPr="00BF6F0F" w:rsidRDefault="00EC03B8" w:rsidP="00EC03B8">
      <w:pPr>
        <w:rPr>
          <w:i/>
          <w:vanish/>
        </w:rPr>
      </w:pPr>
      <w:r w:rsidRPr="00BF6F0F">
        <w:rPr>
          <w:i/>
        </w:rPr>
        <w:fldChar w:fldCharType="begin"/>
      </w:r>
      <w:r w:rsidRPr="00BF6F0F">
        <w:rPr>
          <w:i/>
        </w:rPr>
        <w:instrText xml:space="preserve"> TC"(</w:instrText>
      </w:r>
      <w:bookmarkStart w:id="2" w:name="DocNumber"/>
      <w:r w:rsidRPr="00BF6F0F">
        <w:rPr>
          <w:i/>
        </w:rPr>
        <w:instrText>A10-01</w:instrText>
      </w:r>
      <w:r w:rsidR="00907CC0" w:rsidRPr="00BF6F0F">
        <w:rPr>
          <w:i/>
        </w:rPr>
        <w:instrText>8</w:instrText>
      </w:r>
      <w:r w:rsidRPr="00BF6F0F">
        <w:rPr>
          <w:i/>
        </w:rPr>
        <w:instrText>9/2026</w:instrText>
      </w:r>
      <w:bookmarkEnd w:id="2"/>
      <w:r w:rsidRPr="00BF6F0F">
        <w:rPr>
          <w:i/>
        </w:rPr>
        <w:instrText xml:space="preserve"> - Rapporteur: Adam </w:instrText>
      </w:r>
      <w:proofErr w:type="spellStart"/>
      <w:r w:rsidRPr="00BF6F0F">
        <w:rPr>
          <w:i/>
        </w:rPr>
        <w:instrText>Bielan</w:instrText>
      </w:r>
      <w:proofErr w:type="spellEnd"/>
      <w:r w:rsidRPr="00BF6F0F">
        <w:rPr>
          <w:i/>
        </w:rPr>
        <w:instrText xml:space="preserve">)"\l3 \n&gt; \* MERGEFORMAT </w:instrText>
      </w:r>
      <w:r w:rsidRPr="00BF6F0F">
        <w:rPr>
          <w:i/>
        </w:rPr>
        <w:fldChar w:fldCharType="end"/>
      </w:r>
    </w:p>
    <w:p w14:paraId="2A815CF4" w14:textId="77777777" w:rsidR="00EC03B8" w:rsidRPr="00BF6F0F" w:rsidRDefault="00EC03B8" w:rsidP="00EC03B8">
      <w:pPr>
        <w:rPr>
          <w:vanish/>
        </w:rPr>
      </w:pPr>
      <w:bookmarkStart w:id="3" w:name="Commission"/>
      <w:r w:rsidRPr="00BF6F0F">
        <w:rPr>
          <w:vanish/>
        </w:rPr>
        <w:t>Commissie buitenlandse zaken</w:t>
      </w:r>
      <w:bookmarkEnd w:id="3"/>
    </w:p>
    <w:p w14:paraId="3FD7CD44" w14:textId="77777777" w:rsidR="00EC03B8" w:rsidRPr="00BF6F0F" w:rsidRDefault="00EC03B8" w:rsidP="00EC03B8">
      <w:pPr>
        <w:rPr>
          <w:vanish/>
        </w:rPr>
      </w:pPr>
      <w:bookmarkStart w:id="4" w:name="PE"/>
      <w:r w:rsidRPr="00BF6F0F">
        <w:rPr>
          <w:vanish/>
        </w:rPr>
        <w:t>PE776.904</w:t>
      </w:r>
      <w:bookmarkEnd w:id="4"/>
    </w:p>
    <w:p w14:paraId="54EA6E43" w14:textId="59E338C3" w:rsidR="00EC03B8" w:rsidRPr="00BF6F0F" w:rsidRDefault="00EC03B8" w:rsidP="00EC03B8">
      <w:pPr>
        <w:pStyle w:val="ATHeading3"/>
      </w:pPr>
      <w:bookmarkStart w:id="5" w:name="Sujet"/>
      <w:r w:rsidRPr="00BF6F0F">
        <w:t>Aanbeveling van het Europees Parlement</w:t>
      </w:r>
      <w:r w:rsidR="00907CC0" w:rsidRPr="00BF6F0F">
        <w:t xml:space="preserve"> van 7 juli 2026 </w:t>
      </w:r>
      <w:r w:rsidRPr="00BF6F0F">
        <w:t>aan de Raad, de Commissie en de vicevoorzitter van de Commissie/hoge vertegenwoordiger van de Unie voor buitenlandse zaken en veiligheidsbeleid betreffende de veranderende geopolitieke situatie in Oost-Azië en de noodzaak om nauwer samen te werken met gelijkgestemde partners in de regio</w:t>
      </w:r>
      <w:bookmarkEnd w:id="5"/>
      <w:r w:rsidRPr="00BF6F0F">
        <w:t xml:space="preserve"> </w:t>
      </w:r>
      <w:bookmarkStart w:id="6" w:name="References"/>
      <w:r w:rsidRPr="00BF6F0F">
        <w:t>(2025/2169(INI))</w:t>
      </w:r>
      <w:bookmarkEnd w:id="6"/>
    </w:p>
    <w:p w14:paraId="08826133" w14:textId="77777777" w:rsidR="006754C9" w:rsidRPr="00BF6F0F" w:rsidRDefault="006754C9" w:rsidP="006754C9">
      <w:pPr>
        <w:pStyle w:val="EPComma"/>
      </w:pPr>
      <w:r w:rsidRPr="00BF6F0F">
        <w:rPr>
          <w:i/>
        </w:rPr>
        <w:t>Het Europees Parlement</w:t>
      </w:r>
      <w:r w:rsidRPr="00BF6F0F">
        <w:t>,</w:t>
      </w:r>
    </w:p>
    <w:p w14:paraId="0CD78679" w14:textId="77777777" w:rsidR="006754C9" w:rsidRPr="00BF6F0F" w:rsidRDefault="006754C9" w:rsidP="006754C9">
      <w:pPr>
        <w:pStyle w:val="NormalHanging12a"/>
      </w:pPr>
      <w:r w:rsidRPr="00BF6F0F">
        <w:t>–</w:t>
      </w:r>
      <w:r w:rsidRPr="00BF6F0F">
        <w:tab/>
        <w:t>gezien titel V van het Verdrag betreffende de Europese Unie,</w:t>
      </w:r>
    </w:p>
    <w:p w14:paraId="434E891E" w14:textId="77777777" w:rsidR="006754C9" w:rsidRPr="00BF6F0F" w:rsidRDefault="006754C9" w:rsidP="006754C9">
      <w:pPr>
        <w:pStyle w:val="NormalHanging12a"/>
      </w:pPr>
      <w:r w:rsidRPr="00BF6F0F">
        <w:t>–</w:t>
      </w:r>
      <w:r w:rsidRPr="00BF6F0F">
        <w:tab/>
        <w:t>gezien de gezamenlijke mededeling van de Commissie en de hoge vertegenwoordiger van de Unie voor buitenlandse zaken en veiligheidsbeleid van 16 september 2021 getiteld “De EU-strategie voor samenwerking in de Indo-</w:t>
      </w:r>
      <w:proofErr w:type="spellStart"/>
      <w:r w:rsidRPr="00BF6F0F">
        <w:t>Pacifische</w:t>
      </w:r>
      <w:proofErr w:type="spellEnd"/>
      <w:r w:rsidRPr="00BF6F0F">
        <w:t xml:space="preserve"> regio” (JOIN(2021)0024),</w:t>
      </w:r>
    </w:p>
    <w:p w14:paraId="36EF252F" w14:textId="77777777" w:rsidR="006754C9" w:rsidRPr="00BF6F0F" w:rsidRDefault="006754C9" w:rsidP="006754C9">
      <w:pPr>
        <w:pStyle w:val="NormalHanging12a"/>
      </w:pPr>
      <w:r w:rsidRPr="00BF6F0F">
        <w:t>–</w:t>
      </w:r>
      <w:r w:rsidRPr="00BF6F0F">
        <w:tab/>
        <w:t>gezien het strategisch kompas voor veiligheid en defensie, dat op 21 maart 2022 door de Raad is goedgekeurd, waarin de rol van partnerschappen voor de veiligheid en weerbaarheid van de Unie, onder meer in de Indo-</w:t>
      </w:r>
      <w:proofErr w:type="spellStart"/>
      <w:r w:rsidRPr="00BF6F0F">
        <w:t>Pacifische</w:t>
      </w:r>
      <w:proofErr w:type="spellEnd"/>
      <w:r w:rsidRPr="00BF6F0F">
        <w:t xml:space="preserve"> regio, wordt benadrukt,</w:t>
      </w:r>
    </w:p>
    <w:p w14:paraId="0F72547E" w14:textId="77777777" w:rsidR="006754C9" w:rsidRPr="00BF6F0F" w:rsidRDefault="006754C9" w:rsidP="006754C9">
      <w:pPr>
        <w:pStyle w:val="NormalHanging12a"/>
        <w:rPr>
          <w:bCs/>
          <w:iCs/>
        </w:rPr>
      </w:pPr>
      <w:r w:rsidRPr="00BF6F0F">
        <w:t>–</w:t>
      </w:r>
      <w:r w:rsidRPr="00BF6F0F">
        <w:tab/>
        <w:t>gezien de gezamenlijke mededeling van de Commissie en de hoge vertegenwoordiger van de Unie voor buitenlandse zaken en veiligheidsbeleid van 1 december 2021 getiteld “De Global Gateway” (JOIN(2021)0030),</w:t>
      </w:r>
    </w:p>
    <w:p w14:paraId="30202623" w14:textId="77777777" w:rsidR="006754C9" w:rsidRPr="00BF6F0F" w:rsidRDefault="006754C9" w:rsidP="006754C9">
      <w:pPr>
        <w:pStyle w:val="NormalHanging12a"/>
        <w:rPr>
          <w:bCs/>
          <w:iCs/>
        </w:rPr>
      </w:pPr>
      <w:r w:rsidRPr="00BF6F0F">
        <w:t>–</w:t>
      </w:r>
      <w:r w:rsidRPr="00BF6F0F">
        <w:tab/>
        <w:t xml:space="preserve">gezien de gezamenlijke mededeling van de Commissie en de hoge vertegenwoordiger van de Unie voor buitenlandse zaken en veiligheidsbeleid van 20 juni 2023 betreffende een “strategie voor economische veiligheid van de EU”, </w:t>
      </w:r>
    </w:p>
    <w:p w14:paraId="5C63E7AD" w14:textId="77777777" w:rsidR="006754C9" w:rsidRPr="00BF6F0F" w:rsidRDefault="006754C9" w:rsidP="006754C9">
      <w:pPr>
        <w:pStyle w:val="NormalHanging12a"/>
        <w:rPr>
          <w:bCs/>
          <w:iCs/>
        </w:rPr>
      </w:pPr>
      <w:r w:rsidRPr="00BF6F0F">
        <w:t>–</w:t>
      </w:r>
      <w:r w:rsidRPr="00BF6F0F">
        <w:tab/>
        <w:t>gezien de gezamenlijke mededeling van de Commissie en de hoge vertegenwoordiger van de Unie voor buitenlandse zaken en veiligheidsbeleid van 12 november 2025 getiteld “Europees schild voor de democratie: zorgen voor sterke en veerkrachtige democratieën” (JOIN(2025)0791),</w:t>
      </w:r>
    </w:p>
    <w:p w14:paraId="7FBBC550" w14:textId="77777777" w:rsidR="006754C9" w:rsidRPr="00BF6F0F" w:rsidRDefault="006754C9" w:rsidP="006754C9">
      <w:pPr>
        <w:pStyle w:val="NormalHanging12a"/>
        <w:rPr>
          <w:bCs/>
          <w:iCs/>
        </w:rPr>
      </w:pPr>
      <w:r w:rsidRPr="00BF6F0F">
        <w:t>–</w:t>
      </w:r>
      <w:r w:rsidRPr="00BF6F0F">
        <w:tab/>
        <w:t xml:space="preserve">gezien de gezamenlijke mededeling van de Commissie en de hoge vertegenwoordiger </w:t>
      </w:r>
      <w:r w:rsidRPr="00BF6F0F">
        <w:lastRenderedPageBreak/>
        <w:t>van de Unie voor buitenlandse zaken en veiligheidsbeleid van 16 december 2020 getiteld “De EU-strategie inzake cyberbeveiliging voor het digitale tijdperk” (JOIN(2020)0018),</w:t>
      </w:r>
    </w:p>
    <w:p w14:paraId="618D9CB9" w14:textId="77777777" w:rsidR="006754C9" w:rsidRPr="00BF6F0F" w:rsidRDefault="006754C9" w:rsidP="006754C9">
      <w:pPr>
        <w:pStyle w:val="NormalHanging12a"/>
      </w:pPr>
      <w:r w:rsidRPr="00BF6F0F">
        <w:t>–</w:t>
      </w:r>
      <w:r w:rsidRPr="00BF6F0F">
        <w:tab/>
        <w:t>gezien het veiligheids- en defensiepartnerschap tussen de Europese Unie en Japan van 1 november 2024,</w:t>
      </w:r>
    </w:p>
    <w:p w14:paraId="10C25F6B" w14:textId="77777777" w:rsidR="006754C9" w:rsidRPr="00BF6F0F" w:rsidRDefault="006754C9" w:rsidP="006754C9">
      <w:pPr>
        <w:pStyle w:val="NormalHanging12a"/>
      </w:pPr>
      <w:r w:rsidRPr="00BF6F0F">
        <w:t>–</w:t>
      </w:r>
      <w:r w:rsidRPr="00BF6F0F">
        <w:tab/>
        <w:t>gezien het veiligheids- en defensiepartnerschap tussen de Europese Unie en de Republiek Korea van 4 november 2024,</w:t>
      </w:r>
    </w:p>
    <w:p w14:paraId="0BD3492A" w14:textId="77777777" w:rsidR="006754C9" w:rsidRPr="00BF6F0F" w:rsidRDefault="006754C9" w:rsidP="006754C9">
      <w:pPr>
        <w:pStyle w:val="NormalHanging12a"/>
      </w:pPr>
      <w:r w:rsidRPr="00BF6F0F">
        <w:t>–</w:t>
      </w:r>
      <w:r w:rsidRPr="00BF6F0F">
        <w:tab/>
        <w:t>gezien de strategische partnerschapsovereenkomst tussen de Europese Unie en haar lidstaten, enerzijds, en Japan, anderzijds</w:t>
      </w:r>
      <w:r w:rsidRPr="00BF6F0F">
        <w:rPr>
          <w:rStyle w:val="FootnoteReference"/>
        </w:rPr>
        <w:footnoteReference w:id="1"/>
      </w:r>
      <w:r w:rsidRPr="00BF6F0F">
        <w:t>,</w:t>
      </w:r>
    </w:p>
    <w:p w14:paraId="43AA9A10" w14:textId="77777777" w:rsidR="006754C9" w:rsidRPr="00BF6F0F" w:rsidRDefault="006754C9" w:rsidP="006754C9">
      <w:pPr>
        <w:pStyle w:val="NormalHanging12a"/>
      </w:pPr>
      <w:r w:rsidRPr="00BF6F0F">
        <w:t>–</w:t>
      </w:r>
      <w:r w:rsidRPr="00BF6F0F">
        <w:tab/>
        <w:t>gezien de kaderovereenkomst tussen de Europese Unie en haar lidstaten, enerzijds, en de Republiek Korea, anderzijds</w:t>
      </w:r>
      <w:r w:rsidRPr="00BF6F0F">
        <w:rPr>
          <w:rStyle w:val="FootnoteReference"/>
        </w:rPr>
        <w:footnoteReference w:id="2"/>
      </w:r>
      <w:r w:rsidRPr="00BF6F0F">
        <w:t>,</w:t>
      </w:r>
    </w:p>
    <w:p w14:paraId="02E52E6F" w14:textId="77777777" w:rsidR="006754C9" w:rsidRPr="00BF6F0F" w:rsidRDefault="006754C9" w:rsidP="006754C9">
      <w:pPr>
        <w:pStyle w:val="NormalHanging12a"/>
        <w:rPr>
          <w:b/>
          <w:i/>
        </w:rPr>
      </w:pPr>
      <w:r w:rsidRPr="00BF6F0F">
        <w:t>–</w:t>
      </w:r>
      <w:r w:rsidRPr="00BF6F0F">
        <w:tab/>
        <w:t>gezien de economische partnerschapsovereenkomst tussen de EU en Japan</w:t>
      </w:r>
      <w:r w:rsidRPr="00BF6F0F">
        <w:rPr>
          <w:rStyle w:val="FootnoteReference"/>
          <w:bCs/>
          <w:iCs/>
        </w:rPr>
        <w:footnoteReference w:id="3"/>
      </w:r>
      <w:r w:rsidRPr="00BF6F0F">
        <w:t>,</w:t>
      </w:r>
    </w:p>
    <w:p w14:paraId="2D330AE7" w14:textId="77777777" w:rsidR="006754C9" w:rsidRPr="00BF6F0F" w:rsidRDefault="006754C9" w:rsidP="006754C9">
      <w:pPr>
        <w:pStyle w:val="NormalHanging12a"/>
        <w:rPr>
          <w:bCs/>
          <w:iCs/>
        </w:rPr>
      </w:pPr>
      <w:r w:rsidRPr="00BF6F0F">
        <w:t>–</w:t>
      </w:r>
      <w:r w:rsidRPr="00BF6F0F">
        <w:tab/>
        <w:t>gezien de vrijhandelsovereenkomst tussen de Europese Unie en haar lidstaten, enerzijds, en de Republiek Korea, anderzijds</w:t>
      </w:r>
      <w:r w:rsidRPr="00BF6F0F">
        <w:rPr>
          <w:rStyle w:val="FootnoteReference"/>
          <w:bCs/>
          <w:iCs/>
        </w:rPr>
        <w:footnoteReference w:id="4"/>
      </w:r>
      <w:r w:rsidRPr="00BF6F0F">
        <w:t>,</w:t>
      </w:r>
    </w:p>
    <w:p w14:paraId="1A360AB4" w14:textId="77777777" w:rsidR="006754C9" w:rsidRPr="00BF6F0F" w:rsidRDefault="006754C9" w:rsidP="006754C9">
      <w:pPr>
        <w:pStyle w:val="NormalHanging12a"/>
        <w:rPr>
          <w:bCs/>
          <w:iCs/>
        </w:rPr>
      </w:pPr>
      <w:r w:rsidRPr="00BF6F0F">
        <w:t>–</w:t>
      </w:r>
      <w:r w:rsidRPr="00BF6F0F">
        <w:tab/>
        <w:t>gezien het VN-Verdrag inzake het recht van de zee (</w:t>
      </w:r>
      <w:proofErr w:type="spellStart"/>
      <w:r w:rsidRPr="00BF6F0F">
        <w:t>Unclos</w:t>
      </w:r>
      <w:proofErr w:type="spellEnd"/>
      <w:r w:rsidRPr="00BF6F0F">
        <w:t>),</w:t>
      </w:r>
    </w:p>
    <w:p w14:paraId="26454A26" w14:textId="77777777" w:rsidR="006754C9" w:rsidRPr="00BF6F0F" w:rsidRDefault="006754C9" w:rsidP="006754C9">
      <w:pPr>
        <w:pStyle w:val="NormalHanging12a"/>
      </w:pPr>
      <w:r w:rsidRPr="00BF6F0F">
        <w:t>–</w:t>
      </w:r>
      <w:r w:rsidRPr="00BF6F0F">
        <w:tab/>
        <w:t>gezien de gezamenlijke verklaring die tijdens de 30e top EU-Japan van 23 juli 2025 in Tokio is aangenomen,</w:t>
      </w:r>
    </w:p>
    <w:p w14:paraId="4B3A5478" w14:textId="77777777" w:rsidR="006754C9" w:rsidRPr="00BF6F0F" w:rsidRDefault="006754C9" w:rsidP="006754C9">
      <w:pPr>
        <w:pStyle w:val="NormalHanging12a"/>
      </w:pPr>
      <w:r w:rsidRPr="00BF6F0F">
        <w:t>–</w:t>
      </w:r>
      <w:r w:rsidRPr="00BF6F0F">
        <w:tab/>
        <w:t>gezien de 42e interparlementaire bijeenkomst EU-Japan van 28 en 29 mei 2025 in Tokio,</w:t>
      </w:r>
    </w:p>
    <w:p w14:paraId="17C75012" w14:textId="0FDF9B1A" w:rsidR="006754C9" w:rsidRPr="00BF6F0F" w:rsidRDefault="006754C9" w:rsidP="006754C9">
      <w:pPr>
        <w:pStyle w:val="NormalHanging12a"/>
        <w:rPr>
          <w:bCs/>
          <w:iCs/>
        </w:rPr>
      </w:pPr>
      <w:r w:rsidRPr="00BF6F0F">
        <w:t>–</w:t>
      </w:r>
      <w:r w:rsidRPr="00BF6F0F">
        <w:tab/>
        <w:t xml:space="preserve">gezien de </w:t>
      </w:r>
      <w:r w:rsidR="00640629" w:rsidRPr="00BF6F0F">
        <w:t xml:space="preserve">derde </w:t>
      </w:r>
      <w:r w:rsidRPr="00BF6F0F">
        <w:t xml:space="preserve">strategische dialoog tussen de EU en Japan op </w:t>
      </w:r>
      <w:r w:rsidR="00640629" w:rsidRPr="00BF6F0F">
        <w:t xml:space="preserve">26 maart 2026 </w:t>
      </w:r>
      <w:r w:rsidRPr="00BF6F0F">
        <w:t xml:space="preserve">in </w:t>
      </w:r>
      <w:proofErr w:type="spellStart"/>
      <w:r w:rsidR="00640629" w:rsidRPr="00BF6F0F">
        <w:t>Vaux</w:t>
      </w:r>
      <w:proofErr w:type="spellEnd"/>
      <w:r w:rsidR="00640629" w:rsidRPr="00BF6F0F">
        <w:t>-de-</w:t>
      </w:r>
      <w:proofErr w:type="spellStart"/>
      <w:r w:rsidR="00640629" w:rsidRPr="00BF6F0F">
        <w:t>Cernay</w:t>
      </w:r>
      <w:proofErr w:type="spellEnd"/>
      <w:r w:rsidRPr="00BF6F0F">
        <w:t xml:space="preserve">, </w:t>
      </w:r>
    </w:p>
    <w:p w14:paraId="54577929" w14:textId="3CB86957" w:rsidR="006754C9" w:rsidRPr="00BF6F0F" w:rsidRDefault="006754C9" w:rsidP="006754C9">
      <w:pPr>
        <w:pStyle w:val="NormalHanging12a"/>
        <w:rPr>
          <w:bCs/>
          <w:iCs/>
        </w:rPr>
      </w:pPr>
      <w:r w:rsidRPr="00BF6F0F">
        <w:t>–</w:t>
      </w:r>
      <w:r w:rsidRPr="00BF6F0F">
        <w:tab/>
        <w:t xml:space="preserve">gezien de </w:t>
      </w:r>
      <w:r w:rsidR="00640629" w:rsidRPr="00BF6F0F">
        <w:t>9</w:t>
      </w:r>
      <w:r w:rsidRPr="00BF6F0F">
        <w:t xml:space="preserve">e dialoog over digitaal beleid tussen de EU en Japan op </w:t>
      </w:r>
      <w:r w:rsidR="00640629" w:rsidRPr="00BF6F0F">
        <w:t xml:space="preserve">25 maart 2026 </w:t>
      </w:r>
      <w:r w:rsidRPr="00BF6F0F">
        <w:t xml:space="preserve">in </w:t>
      </w:r>
      <w:r w:rsidR="00640629" w:rsidRPr="00BF6F0F">
        <w:t>Tokio</w:t>
      </w:r>
      <w:r w:rsidRPr="00BF6F0F">
        <w:t>,</w:t>
      </w:r>
    </w:p>
    <w:p w14:paraId="3AD003B2" w14:textId="77777777" w:rsidR="006754C9" w:rsidRPr="00BF6F0F" w:rsidRDefault="006754C9" w:rsidP="006754C9">
      <w:pPr>
        <w:pStyle w:val="NormalHanging12a"/>
        <w:rPr>
          <w:bCs/>
          <w:iCs/>
        </w:rPr>
      </w:pPr>
      <w:r w:rsidRPr="00BF6F0F">
        <w:t>–</w:t>
      </w:r>
      <w:r w:rsidRPr="00BF6F0F">
        <w:tab/>
        <w:t>gezien de op 13 maart 2025 door de EU en Japan ondertekende intentieverklaring over samenwerking op het gebied van kwantumwetenschap en -technologie om gezamenlijk onderzoek, uitwisselingen en de ontwikkeling van ecosystemen te versterken,</w:t>
      </w:r>
    </w:p>
    <w:p w14:paraId="592A896C" w14:textId="77777777" w:rsidR="006754C9" w:rsidRPr="00BF6F0F" w:rsidRDefault="006754C9" w:rsidP="006754C9">
      <w:pPr>
        <w:pStyle w:val="NormalHanging12a"/>
        <w:rPr>
          <w:bCs/>
          <w:iCs/>
        </w:rPr>
      </w:pPr>
      <w:r w:rsidRPr="00BF6F0F">
        <w:t>–</w:t>
      </w:r>
      <w:r w:rsidRPr="00BF6F0F">
        <w:tab/>
        <w:t>gezien de toezegging die de EU, Japan en de Verenigde Staten hebben gedaan tijdens de ministeriële bijeenkomst over kritieke mineralen op 4 februari 2026 om de samenwerking op het gebied van kritieke grondstoffen te versterken,</w:t>
      </w:r>
    </w:p>
    <w:p w14:paraId="4FE6D232" w14:textId="77777777" w:rsidR="006754C9" w:rsidRPr="00BF6F0F" w:rsidRDefault="006754C9" w:rsidP="006754C9">
      <w:pPr>
        <w:pStyle w:val="NormalHanging12a"/>
        <w:rPr>
          <w:bCs/>
          <w:iCs/>
        </w:rPr>
      </w:pPr>
      <w:r w:rsidRPr="00BF6F0F">
        <w:t>–</w:t>
      </w:r>
      <w:r w:rsidRPr="00BF6F0F">
        <w:tab/>
        <w:t>gezien de groene alliantie tussen de EU en Japan van 27 mei 2021,</w:t>
      </w:r>
    </w:p>
    <w:p w14:paraId="651A9976" w14:textId="77777777" w:rsidR="006754C9" w:rsidRPr="00BF6F0F" w:rsidRDefault="006754C9" w:rsidP="006754C9">
      <w:pPr>
        <w:pStyle w:val="NormalHanging12a"/>
      </w:pPr>
      <w:r w:rsidRPr="00BF6F0F">
        <w:t>–</w:t>
      </w:r>
      <w:r w:rsidRPr="00BF6F0F">
        <w:tab/>
        <w:t xml:space="preserve">gezien de gezamenlijke verklaring die tijdens de 11e top EU-Republiek Korea van </w:t>
      </w:r>
      <w:r w:rsidRPr="00BF6F0F">
        <w:lastRenderedPageBreak/>
        <w:t>10 juni 2026 in Brussel is aangenomen,</w:t>
      </w:r>
    </w:p>
    <w:p w14:paraId="487E20C7" w14:textId="77777777" w:rsidR="006754C9" w:rsidRPr="00BF6F0F" w:rsidRDefault="006754C9" w:rsidP="006754C9">
      <w:pPr>
        <w:pStyle w:val="NormalHanging12a"/>
      </w:pPr>
      <w:r w:rsidRPr="00BF6F0F">
        <w:t>–</w:t>
      </w:r>
      <w:r w:rsidRPr="00BF6F0F">
        <w:tab/>
        <w:t>gezien de 23e interparlementaire vergadering EU-Republiek Korea, die op 18 november 2025 in Brussel werd gehouden,</w:t>
      </w:r>
    </w:p>
    <w:p w14:paraId="29BC5520" w14:textId="77777777" w:rsidR="006754C9" w:rsidRPr="00BF6F0F" w:rsidRDefault="006754C9" w:rsidP="006754C9">
      <w:pPr>
        <w:pStyle w:val="NormalHanging12a"/>
        <w:rPr>
          <w:bCs/>
          <w:iCs/>
        </w:rPr>
      </w:pPr>
      <w:r w:rsidRPr="00BF6F0F">
        <w:t>–</w:t>
      </w:r>
      <w:r w:rsidRPr="00BF6F0F">
        <w:tab/>
        <w:t>gezien de tweede strategische dialoog tussen de EU en de Republiek Korea op 22 januari 2026 in Brussel,</w:t>
      </w:r>
    </w:p>
    <w:p w14:paraId="391A7681" w14:textId="77777777" w:rsidR="006754C9" w:rsidRPr="00BF6F0F" w:rsidRDefault="006754C9" w:rsidP="006754C9">
      <w:pPr>
        <w:pStyle w:val="NormalHanging12a"/>
        <w:rPr>
          <w:bCs/>
          <w:iCs/>
        </w:rPr>
      </w:pPr>
      <w:r w:rsidRPr="00BF6F0F">
        <w:t>–</w:t>
      </w:r>
      <w:r w:rsidRPr="00BF6F0F">
        <w:tab/>
        <w:t>gezien het groene partnerschap tussen de EU en de Republiek Korea van 22 mei 2023,</w:t>
      </w:r>
    </w:p>
    <w:p w14:paraId="47411073" w14:textId="77777777" w:rsidR="006754C9" w:rsidRPr="00BF6F0F" w:rsidRDefault="006754C9" w:rsidP="006754C9">
      <w:pPr>
        <w:pStyle w:val="NormalHanging12a"/>
      </w:pPr>
      <w:r w:rsidRPr="00BF6F0F">
        <w:t>–</w:t>
      </w:r>
      <w:r w:rsidRPr="00BF6F0F">
        <w:tab/>
        <w:t>gezien het vierde ministeriële forum EU</w:t>
      </w:r>
      <w:r w:rsidRPr="00BF6F0F">
        <w:noBreakHyphen/>
        <w:t>Indo</w:t>
      </w:r>
      <w:r w:rsidRPr="00BF6F0F">
        <w:noBreakHyphen/>
      </w:r>
      <w:proofErr w:type="spellStart"/>
      <w:r w:rsidRPr="00BF6F0F">
        <w:t>Pacifische</w:t>
      </w:r>
      <w:proofErr w:type="spellEnd"/>
      <w:r w:rsidRPr="00BF6F0F">
        <w:t xml:space="preserve"> regio in Brussel op 20-21 november 2025,</w:t>
      </w:r>
    </w:p>
    <w:p w14:paraId="2620E099" w14:textId="77777777" w:rsidR="006754C9" w:rsidRPr="00BF6F0F" w:rsidRDefault="006754C9" w:rsidP="006754C9">
      <w:pPr>
        <w:pStyle w:val="NormalHanging12a"/>
        <w:rPr>
          <w:bCs/>
          <w:iCs/>
        </w:rPr>
      </w:pPr>
      <w:r w:rsidRPr="00BF6F0F">
        <w:t>–</w:t>
      </w:r>
      <w:r w:rsidRPr="00BF6F0F">
        <w:tab/>
        <w:t>gezien de verklaring naar aanleiding van het recente bezoek van een delegatie van de Commissie buitenlandse zaken aan de Republiek Korea en Japan van 31 maart tot en met 2 april 2026,</w:t>
      </w:r>
    </w:p>
    <w:p w14:paraId="565518BC" w14:textId="77777777" w:rsidR="006754C9" w:rsidRPr="00BF6F0F" w:rsidRDefault="006754C9" w:rsidP="006754C9">
      <w:pPr>
        <w:pStyle w:val="NormalHanging12a"/>
      </w:pPr>
      <w:r w:rsidRPr="00BF6F0F">
        <w:t>–</w:t>
      </w:r>
      <w:r w:rsidRPr="00BF6F0F">
        <w:tab/>
        <w:t>gezien zijn resolutie van 7 juni 2022 over de EU en de veiligheidsuitdagingen in de Indo-</w:t>
      </w:r>
      <w:proofErr w:type="spellStart"/>
      <w:r w:rsidRPr="00BF6F0F">
        <w:t>Pacifische</w:t>
      </w:r>
      <w:proofErr w:type="spellEnd"/>
      <w:r w:rsidRPr="00BF6F0F">
        <w:t xml:space="preserve"> regio</w:t>
      </w:r>
      <w:r w:rsidRPr="00BF6F0F">
        <w:rPr>
          <w:rStyle w:val="FootnoteReference"/>
        </w:rPr>
        <w:footnoteReference w:id="5"/>
      </w:r>
      <w:r w:rsidRPr="00BF6F0F">
        <w:t>,</w:t>
      </w:r>
    </w:p>
    <w:p w14:paraId="19A2C542" w14:textId="77777777" w:rsidR="006754C9" w:rsidRPr="00BF6F0F" w:rsidRDefault="006754C9" w:rsidP="006754C9">
      <w:pPr>
        <w:pStyle w:val="NormalHanging12a"/>
      </w:pPr>
      <w:r w:rsidRPr="00BF6F0F">
        <w:t>–</w:t>
      </w:r>
      <w:r w:rsidRPr="00BF6F0F">
        <w:tab/>
        <w:t>gezien zijn resolutie van 13 december 2023 over de betrekkingen EU-Japan</w:t>
      </w:r>
      <w:r w:rsidRPr="00BF6F0F">
        <w:rPr>
          <w:rStyle w:val="FootnoteReference"/>
        </w:rPr>
        <w:footnoteReference w:id="6"/>
      </w:r>
      <w:r w:rsidRPr="00BF6F0F">
        <w:t>,</w:t>
      </w:r>
    </w:p>
    <w:p w14:paraId="14762A1B" w14:textId="77777777" w:rsidR="006754C9" w:rsidRPr="00BF6F0F" w:rsidRDefault="006754C9" w:rsidP="006754C9">
      <w:pPr>
        <w:pStyle w:val="NormalHanging12a"/>
      </w:pPr>
      <w:r w:rsidRPr="00BF6F0F">
        <w:t>–</w:t>
      </w:r>
      <w:r w:rsidRPr="00BF6F0F">
        <w:tab/>
        <w:t>gezien zijn resolutie van 21 januari 2026 over de uitvoering van het gemeenschappelijk buitenlands en veiligheidsbeleid – jaarverslag 2025</w:t>
      </w:r>
      <w:r w:rsidRPr="00BF6F0F">
        <w:rPr>
          <w:rStyle w:val="FootnoteReference"/>
        </w:rPr>
        <w:footnoteReference w:id="7"/>
      </w:r>
      <w:r w:rsidRPr="00BF6F0F">
        <w:t>,</w:t>
      </w:r>
    </w:p>
    <w:p w14:paraId="1439F8F8" w14:textId="77777777" w:rsidR="006754C9" w:rsidRPr="00BF6F0F" w:rsidRDefault="006754C9" w:rsidP="006754C9">
      <w:pPr>
        <w:pStyle w:val="NormalHanging12a"/>
        <w:rPr>
          <w:bCs/>
          <w:iCs/>
        </w:rPr>
      </w:pPr>
      <w:r w:rsidRPr="00BF6F0F">
        <w:t>–</w:t>
      </w:r>
      <w:r w:rsidRPr="00BF6F0F">
        <w:tab/>
        <w:t>gezien zijn resolutie van 28 november 2024 over versterking van de niet-aflatende steun van de EU aan Oekraïne tegen de aanvalsoorlog van Rusland en de toenemende militaire samenwerking tussen Noord-Korea en Rusland</w:t>
      </w:r>
      <w:r w:rsidRPr="00BF6F0F">
        <w:rPr>
          <w:rStyle w:val="FootnoteReference"/>
          <w:bCs/>
          <w:iCs/>
        </w:rPr>
        <w:footnoteReference w:id="8"/>
      </w:r>
      <w:r w:rsidRPr="00BF6F0F">
        <w:t>,</w:t>
      </w:r>
    </w:p>
    <w:p w14:paraId="0F110D8D" w14:textId="77777777" w:rsidR="006754C9" w:rsidRPr="00BF6F0F" w:rsidRDefault="006754C9" w:rsidP="006754C9">
      <w:pPr>
        <w:pStyle w:val="NormalHanging12a"/>
        <w:rPr>
          <w:b/>
          <w:i/>
        </w:rPr>
      </w:pPr>
      <w:r w:rsidRPr="00BF6F0F">
        <w:t>–</w:t>
      </w:r>
      <w:r w:rsidRPr="00BF6F0F">
        <w:tab/>
        <w:t>gezien zijn resolutie van 24 oktober 2024 over de verkeerde interpretatie van VN-Resolutie 2758 door de Volksrepubliek China en haar voortdurende militaire provocaties rond Taiwan</w:t>
      </w:r>
      <w:r w:rsidRPr="00BF6F0F">
        <w:rPr>
          <w:rStyle w:val="FootnoteReference"/>
          <w:bCs/>
          <w:iCs/>
        </w:rPr>
        <w:footnoteReference w:id="9"/>
      </w:r>
      <w:r w:rsidRPr="00BF6F0F">
        <w:t>,</w:t>
      </w:r>
    </w:p>
    <w:p w14:paraId="1C418A54" w14:textId="77777777" w:rsidR="006754C9" w:rsidRPr="00BF6F0F" w:rsidRDefault="006754C9" w:rsidP="006754C9">
      <w:pPr>
        <w:pStyle w:val="NormalHanging12a"/>
        <w:rPr>
          <w:bCs/>
          <w:iCs/>
        </w:rPr>
      </w:pPr>
      <w:r w:rsidRPr="00BF6F0F">
        <w:t>–</w:t>
      </w:r>
      <w:r w:rsidRPr="00BF6F0F">
        <w:tab/>
        <w:t>gezien zijn resolutie van 13 december 2023 over handels- en investeringsbetrekkingen EU-Taiwan</w:t>
      </w:r>
      <w:r w:rsidRPr="00BF6F0F">
        <w:rPr>
          <w:rStyle w:val="FootnoteReference"/>
          <w:bCs/>
          <w:iCs/>
        </w:rPr>
        <w:footnoteReference w:id="10"/>
      </w:r>
      <w:r w:rsidRPr="00BF6F0F">
        <w:t xml:space="preserve">, </w:t>
      </w:r>
    </w:p>
    <w:p w14:paraId="19648386" w14:textId="77777777" w:rsidR="006754C9" w:rsidRPr="00BF6F0F" w:rsidRDefault="006754C9" w:rsidP="006754C9">
      <w:pPr>
        <w:pStyle w:val="NormalHanging12a"/>
      </w:pPr>
      <w:r w:rsidRPr="00BF6F0F">
        <w:t>–</w:t>
      </w:r>
      <w:r w:rsidRPr="00BF6F0F">
        <w:tab/>
        <w:t>gezien zijn standpunten en aanbevelingen wat betreft de samenwerking met de Indo-</w:t>
      </w:r>
      <w:proofErr w:type="spellStart"/>
      <w:r w:rsidRPr="00BF6F0F">
        <w:t>Pacifische</w:t>
      </w:r>
      <w:proofErr w:type="spellEnd"/>
      <w:r w:rsidRPr="00BF6F0F">
        <w:t xml:space="preserve"> regio, met inbegrip van oproepen tot samenwerking met gelijkgestemde partners om de vrijheid van scheepvaart en de stabiliteit in de Straat van Taiwan en de Oost- en Zuid-Chinese Zee te handhaven,</w:t>
      </w:r>
    </w:p>
    <w:p w14:paraId="40165856" w14:textId="77777777" w:rsidR="006754C9" w:rsidRPr="00BF6F0F" w:rsidRDefault="006754C9" w:rsidP="006754C9">
      <w:pPr>
        <w:pStyle w:val="NormalHanging12a"/>
      </w:pPr>
      <w:r w:rsidRPr="00BF6F0F">
        <w:t>–</w:t>
      </w:r>
      <w:r w:rsidRPr="00BF6F0F">
        <w:tab/>
        <w:t>gezien artikel 121 van zijn Reglement,</w:t>
      </w:r>
    </w:p>
    <w:p w14:paraId="3447BEF9" w14:textId="77777777" w:rsidR="006754C9" w:rsidRPr="00BF6F0F" w:rsidRDefault="006754C9" w:rsidP="006754C9">
      <w:pPr>
        <w:pStyle w:val="NormalHanging12a"/>
      </w:pPr>
      <w:r w:rsidRPr="00BF6F0F">
        <w:t>–</w:t>
      </w:r>
      <w:r w:rsidRPr="00BF6F0F">
        <w:tab/>
        <w:t>gezien het verslag van de Commissie buitenlandse zaken (A10-0189/2026),</w:t>
      </w:r>
    </w:p>
    <w:p w14:paraId="3F76273B" w14:textId="77777777" w:rsidR="006754C9" w:rsidRPr="00BF6F0F" w:rsidRDefault="006754C9" w:rsidP="006754C9">
      <w:pPr>
        <w:pStyle w:val="NormalHanging12a"/>
      </w:pPr>
      <w:r w:rsidRPr="00BF6F0F">
        <w:t>A.</w:t>
      </w:r>
      <w:r w:rsidRPr="00BF6F0F">
        <w:tab/>
        <w:t>overwegende dat de wereldorde aan het veranderen is door de huidige geopolitieke verschuivingen en het toenemende strategische belang van de Indo-</w:t>
      </w:r>
      <w:proofErr w:type="spellStart"/>
      <w:r w:rsidRPr="00BF6F0F">
        <w:t>Pacifische</w:t>
      </w:r>
      <w:proofErr w:type="spellEnd"/>
      <w:r w:rsidRPr="00BF6F0F">
        <w:t xml:space="preserve"> regio; </w:t>
      </w:r>
      <w:r w:rsidRPr="00BF6F0F">
        <w:lastRenderedPageBreak/>
        <w:t>overwegende dat Oost-Azië en de bredere Indo-</w:t>
      </w:r>
      <w:proofErr w:type="spellStart"/>
      <w:r w:rsidRPr="00BF6F0F">
        <w:t>Pacifische</w:t>
      </w:r>
      <w:proofErr w:type="spellEnd"/>
      <w:r w:rsidRPr="00BF6F0F">
        <w:t xml:space="preserve"> regio van cruciaal belang zijn voor de mondiale welvaart en veiligheid, energiezekerheid en democratische veerkracht, omdat hier vitale zeeroutes liggen, geavanceerde technologie-ecosystemen zijn en belangrijke handelsroutes lopen, hier meer dan de helft van de wereldbevolking woont en hier kritieke toeleveringsketens zijn, die van essentieel belang zijn voor het economisch concurrentievermogen en de industriële veerkracht van de EU op lange termijn in strategische sectoren, alsook voor haar geopolitieke invloed;</w:t>
      </w:r>
    </w:p>
    <w:p w14:paraId="32CBD4EE" w14:textId="77777777" w:rsidR="006754C9" w:rsidRPr="00BF6F0F" w:rsidRDefault="006754C9" w:rsidP="006754C9">
      <w:pPr>
        <w:pStyle w:val="NormalHanging12a"/>
        <w:rPr>
          <w:bCs/>
          <w:iCs/>
        </w:rPr>
      </w:pPr>
      <w:r w:rsidRPr="00BF6F0F">
        <w:t>B.</w:t>
      </w:r>
      <w:r w:rsidRPr="00BF6F0F">
        <w:tab/>
        <w:t>overwegende dat economische veiligheid, waaronder veerkrachtige en gediversifieerde toeleveringsketens voor kritieke grondstoffen, halfgeleiders en schone technologieën, integraal deel uitmaakt van het handels-, buitenlands en veiligheidsbeleid; overwegende dat het verminderen van strategische afhankelijkheden en het zorgen voor meer veerkracht en meer diversificatie van toeleveringsketens in cruciale sectoren essentieel zijn voor de economische veiligheid en het concurrentievermogen van de EU, in overeenstemming met haar risicobeperkingsstrategie, waarbij onnodige economische ontkoppeling moet worden vermeden;</w:t>
      </w:r>
    </w:p>
    <w:p w14:paraId="50B487C6" w14:textId="77777777" w:rsidR="006754C9" w:rsidRPr="00BF6F0F" w:rsidRDefault="006754C9" w:rsidP="006754C9">
      <w:pPr>
        <w:pStyle w:val="NormalHanging12a"/>
      </w:pPr>
      <w:r w:rsidRPr="00BF6F0F">
        <w:t>C.</w:t>
      </w:r>
      <w:r w:rsidRPr="00BF6F0F">
        <w:tab/>
        <w:t xml:space="preserve">overwegende dat het geopolitieke landschap van Oost-Azië de afgelopen jaren een steeds volatieler karakter heeft gekregen, waarbij de regionale machtsdynamiek steeds vaker wordt bepaald door systemische rivaliteit, maritieme geschillen, militaire opbouw en de toenemende invloed van autoritaire </w:t>
      </w:r>
      <w:proofErr w:type="spellStart"/>
      <w:r w:rsidRPr="00BF6F0F">
        <w:t>governancemodellen</w:t>
      </w:r>
      <w:proofErr w:type="spellEnd"/>
      <w:r w:rsidRPr="00BF6F0F">
        <w:t xml:space="preserve"> die economische dwang toepassen, waaronder discriminatie bij de markttoegang, hybride dreigingen zoals buitenlandse informatiemanipulatie en inmenging, en economische en politieke spionage die de vrede, de stabiliteit en de op regels gebaseerde internationale orde in gevaar brengen en een gecoördineerde respons vereisen met partners die democratische waarden en hoge regelgevingsnormen gemeen hebben;</w:t>
      </w:r>
    </w:p>
    <w:p w14:paraId="7489CDD0" w14:textId="7EB0E0A1" w:rsidR="00823731" w:rsidRPr="00BF6F0F" w:rsidRDefault="00BF5038" w:rsidP="006754C9">
      <w:pPr>
        <w:pStyle w:val="NormalHanging12a"/>
        <w:rPr>
          <w:bCs/>
          <w:iCs/>
        </w:rPr>
      </w:pPr>
      <w:r w:rsidRPr="00BF6F0F">
        <w:t>D.</w:t>
      </w:r>
      <w:r w:rsidR="00823731" w:rsidRPr="00BF6F0F">
        <w:tab/>
        <w:t>overwegende dat de veiligheid van Japan, Zuid-Korea en Taiwan nog altijd grotendeels afhankelijk is van de Verenigde Staten; overwegende dat deze partners in toenemende mate worden getroffen door de onvoorspelbaarheid en de economische dwang die uitgaan van de VS, die soms zelfs de naaste bondgenoten van de VS treffen; overwegende dat deze democratische partners daarom hun partnerschappen met andere actoren, en met name met de EU, moeten versterken en diversifiëren om de veerkracht en gedeelde veiligheidsbelangen te versterken;</w:t>
      </w:r>
    </w:p>
    <w:p w14:paraId="38C9A48D" w14:textId="09AE005B" w:rsidR="006754C9" w:rsidRPr="00BF6F0F" w:rsidRDefault="00BF5038" w:rsidP="006754C9">
      <w:pPr>
        <w:pStyle w:val="NormalHanging12a"/>
        <w:rPr>
          <w:bCs/>
          <w:iCs/>
        </w:rPr>
      </w:pPr>
      <w:r w:rsidRPr="00BF6F0F">
        <w:t>E</w:t>
      </w:r>
      <w:r w:rsidR="006754C9" w:rsidRPr="00BF6F0F">
        <w:t>.</w:t>
      </w:r>
      <w:r w:rsidR="006754C9" w:rsidRPr="00BF6F0F">
        <w:tab/>
        <w:t>overwegende dat de EU-strategie voor samenwerking in de Indo-</w:t>
      </w:r>
      <w:proofErr w:type="spellStart"/>
      <w:r w:rsidR="006754C9" w:rsidRPr="00BF6F0F">
        <w:t>Pacifische</w:t>
      </w:r>
      <w:proofErr w:type="spellEnd"/>
      <w:r w:rsidR="006754C9" w:rsidRPr="00BF6F0F">
        <w:t xml:space="preserve"> regio gebaseerd is op de overtuiging dat de veiligheid en welvaart van de EU en de Indo-</w:t>
      </w:r>
      <w:proofErr w:type="spellStart"/>
      <w:r w:rsidR="006754C9" w:rsidRPr="00BF6F0F">
        <w:t>Pacifische</w:t>
      </w:r>
      <w:proofErr w:type="spellEnd"/>
      <w:r w:rsidR="006754C9" w:rsidRPr="00BF6F0F">
        <w:t xml:space="preserve"> regio onlosmakelijk met elkaar verbonden zijn; overwegende dat in de strategie wordt benadrukt hoe belangrijk het is de betrokkenheid van de EU in de regio te versterken door middel van een intensievere politieke dialoog, nauwere economische samenwerking en uitgebreide veiligheidspartnerschappen; overwegende dat het afbrokkelen van de op regels gebaseerde orde en traditionele allianties, en de opkomst van agressieve actoren die zich door imperialistische ambities laten leiden, sterkere banden tussen de EU en gelijkgestemde partners in de regio rechtvaardigen om de wederzijdse veiligheid en welvaart te vergroten;</w:t>
      </w:r>
    </w:p>
    <w:p w14:paraId="2ABA8519" w14:textId="73505D0D" w:rsidR="006754C9" w:rsidRPr="00BF6F0F" w:rsidRDefault="00BF5038" w:rsidP="006754C9">
      <w:pPr>
        <w:pStyle w:val="NormalHanging12a"/>
        <w:rPr>
          <w:bCs/>
          <w:iCs/>
        </w:rPr>
      </w:pPr>
      <w:r w:rsidRPr="00BF6F0F">
        <w:t>F</w:t>
      </w:r>
      <w:r w:rsidR="006754C9" w:rsidRPr="00BF6F0F">
        <w:t>.</w:t>
      </w:r>
      <w:r w:rsidR="006754C9" w:rsidRPr="00BF6F0F">
        <w:tab/>
        <w:t xml:space="preserve">overwegende dat de vrijheden van scheepvaart en overvliegen fundamentele beginselen van het internationaal recht zijn, zoals met name verankerd in het </w:t>
      </w:r>
      <w:proofErr w:type="spellStart"/>
      <w:r w:rsidR="006754C9" w:rsidRPr="00BF6F0F">
        <w:t>Unclos</w:t>
      </w:r>
      <w:proofErr w:type="spellEnd"/>
      <w:r w:rsidR="006754C9" w:rsidRPr="00BF6F0F">
        <w:t>, en van cruciaal belang zijn voor de economische veiligheid van de Unie;</w:t>
      </w:r>
    </w:p>
    <w:p w14:paraId="5090DBAF" w14:textId="6D0EAC30" w:rsidR="006754C9" w:rsidRPr="00BF6F0F" w:rsidRDefault="00BF5038" w:rsidP="006754C9">
      <w:pPr>
        <w:pStyle w:val="NormalHanging12a"/>
      </w:pPr>
      <w:r w:rsidRPr="00BF6F0F">
        <w:t>G</w:t>
      </w:r>
      <w:r w:rsidR="006754C9" w:rsidRPr="00BF6F0F">
        <w:t>.</w:t>
      </w:r>
      <w:r w:rsidR="006754C9" w:rsidRPr="00BF6F0F">
        <w:tab/>
        <w:t>overwegende dat de steeds complexere veiligheidsuitdagingen ingrijpende gevolgen hebben voor de stabiliteit en welvaart van zowel Europa als de Indo-</w:t>
      </w:r>
      <w:proofErr w:type="spellStart"/>
      <w:r w:rsidR="006754C9" w:rsidRPr="00BF6F0F">
        <w:t>Pacifische</w:t>
      </w:r>
      <w:proofErr w:type="spellEnd"/>
      <w:r w:rsidR="006754C9" w:rsidRPr="00BF6F0F">
        <w:t xml:space="preserve"> regio, </w:t>
      </w:r>
      <w:r w:rsidR="006754C9" w:rsidRPr="00BF6F0F">
        <w:lastRenderedPageBreak/>
        <w:t>waarbij de stabiliteit van de twee regio’s meer dan ooit met elkaar is verbonden; overwegende dat beide gebieden rechtstreeks gevolgen ondervinden van Ruslands illegale grootschalige invasie van Oekraïne en de steun van derde landen, zoals China en Noord-Korea, die de Russische agressie mogelijk maken; overwegende dat een robuuste samenwerking tussen de EU en Japan en tussen de EU en de Republiek Korea op het gebied van industriële defensie onontbeerlijk is; overwegende dat Japan en de Republiek Korea zich onderscheiden door hun aanzienlijke financiële en humanitaire bijstand aan Oekraïne; overwegende dat Japan sinds 2022 Oekraïne 20 miljard USD aan financiële en militaire bijstand heeft verstrekt en toegezegd; overwegende dat instabiliteit in het Midden-Oosten aanzienlijke gevolgen heeft voor Europa en Oost-Azië wat betreft energiezekerheid en verstoringen van de toeleveringsketen;</w:t>
      </w:r>
    </w:p>
    <w:p w14:paraId="6048ACFA" w14:textId="66F0A000" w:rsidR="006754C9" w:rsidRPr="00BF6F0F" w:rsidRDefault="00BF5038" w:rsidP="006754C9">
      <w:pPr>
        <w:pStyle w:val="NormalHanging12a"/>
        <w:rPr>
          <w:bCs/>
          <w:iCs/>
        </w:rPr>
      </w:pPr>
      <w:r w:rsidRPr="00BF6F0F">
        <w:t>H</w:t>
      </w:r>
      <w:r w:rsidR="006754C9" w:rsidRPr="00BF6F0F">
        <w:t>.</w:t>
      </w:r>
      <w:r w:rsidR="006754C9" w:rsidRPr="00BF6F0F">
        <w:tab/>
        <w:t>overwegende dat in het strategisch kompas voor veiligheid en defensie wordt gesteld dat bepaalde actoren, zoals de Democratische Volksrepubliek Korea (DVK), de regionale en internationale vrede en veiligheid in gevaar blijven brengen; overwegende dat de kern- en raketprogramma’s van de DVK een ernstige bedreiging vormen voor de op regels gebaseerde internationale orde, alsook voor de mogelijke overdracht van nucleaire of ballistische-</w:t>
      </w:r>
      <w:proofErr w:type="spellStart"/>
      <w:r w:rsidR="006754C9" w:rsidRPr="00BF6F0F">
        <w:t>raketgerelateerde</w:t>
      </w:r>
      <w:proofErr w:type="spellEnd"/>
      <w:r w:rsidR="006754C9" w:rsidRPr="00BF6F0F">
        <w:t xml:space="preserve"> technologie en onbemande luchtvaartuigen (</w:t>
      </w:r>
      <w:proofErr w:type="spellStart"/>
      <w:r w:rsidR="006754C9" w:rsidRPr="00BF6F0F">
        <w:t>UAV’s</w:t>
      </w:r>
      <w:proofErr w:type="spellEnd"/>
      <w:r w:rsidR="006754C9" w:rsidRPr="00BF6F0F">
        <w:t>) van Rusland in ruil voor wapens en militair personeel; overwegende dat de DVK herhaaldelijk resoluties van de Veiligheidsraad van de Verenigde Naties heeft geschonden door aanhoudende raketlanceringen, waaronder tests boven Japan;</w:t>
      </w:r>
    </w:p>
    <w:p w14:paraId="5F20DBF1" w14:textId="383715DD" w:rsidR="006754C9" w:rsidRPr="00BF6F0F" w:rsidRDefault="00BF5038" w:rsidP="006754C9">
      <w:pPr>
        <w:pStyle w:val="NormalHanging12a"/>
        <w:rPr>
          <w:bCs/>
          <w:iCs/>
        </w:rPr>
      </w:pPr>
      <w:r w:rsidRPr="00BF6F0F">
        <w:t>I</w:t>
      </w:r>
      <w:r w:rsidR="006754C9" w:rsidRPr="00BF6F0F">
        <w:t>.</w:t>
      </w:r>
      <w:r w:rsidR="006754C9" w:rsidRPr="00BF6F0F">
        <w:tab/>
        <w:t>overwegende dat door het groeiende belang van de digitale ruimte voor de werking van onze samenlevingen en economieën cyberaanvallen in aantal en omvang zijn toegenomen; overwegende dat in de gezamenlijke mededeling over de EU-strategie inzake cyberbeveiliging voor het digitale tijdperk wordt gesteld dat de bestrijding van deze dreigingen en kwetsbaarheden samenwerking vereist met partners die gehecht zijn aan de rechtsstaat, de fundamentele vrijheid, de democratie en de mensenrechten;</w:t>
      </w:r>
    </w:p>
    <w:p w14:paraId="0AA2A6B0" w14:textId="344E8E69" w:rsidR="006754C9" w:rsidRPr="00BF6F0F" w:rsidRDefault="00BF5038" w:rsidP="006754C9">
      <w:pPr>
        <w:pStyle w:val="NormalHanging12a"/>
      </w:pPr>
      <w:r w:rsidRPr="00BF6F0F">
        <w:t>J</w:t>
      </w:r>
      <w:r w:rsidR="006754C9" w:rsidRPr="00BF6F0F">
        <w:t>.</w:t>
      </w:r>
      <w:r w:rsidR="006754C9" w:rsidRPr="00BF6F0F">
        <w:tab/>
        <w:t>overwegende dat de belangen van de EU en de mondiale veiligheid het best worden beschermd door de praktische samenwerking met gelijkgestemde partners in de regio — met name Japan, de Republiek Korea en Taiwan — te verdiepen, en tegelijkertijd principiële en constructieve samenwerking met regionale actoren na te streven en de Associatie van Zuidoost-Aziatische Staten (</w:t>
      </w:r>
      <w:proofErr w:type="spellStart"/>
      <w:r w:rsidR="006754C9" w:rsidRPr="00BF6F0F">
        <w:t>Asean</w:t>
      </w:r>
      <w:proofErr w:type="spellEnd"/>
      <w:r w:rsidR="006754C9" w:rsidRPr="00BF6F0F">
        <w:t>) hier als centrale faciliterende speler bij te betrekken; overwegende dat deze partnerschappen de strategische autonomie van de EU moeten versterken door een solide industriële en technologische basis voor de Europese defensie te consolideren, zonder de EU te sterk afhankelijk te maken van derde mogendheden; overwegende dat de EU een op confrontatie gerichte dynamiek op basis van landenblokken moet vermijden en in plaats daarvan coöperatief multilateralisme en dialoog op basis van het internationaal recht moet bevorderen;</w:t>
      </w:r>
    </w:p>
    <w:p w14:paraId="1CE16443" w14:textId="44BA24CA" w:rsidR="006754C9" w:rsidRPr="00BF6F0F" w:rsidRDefault="00BF5038" w:rsidP="006754C9">
      <w:pPr>
        <w:pStyle w:val="NormalHanging12a"/>
      </w:pPr>
      <w:r w:rsidRPr="00BF6F0F">
        <w:t>K</w:t>
      </w:r>
      <w:r w:rsidR="006754C9" w:rsidRPr="00BF6F0F">
        <w:t>.</w:t>
      </w:r>
      <w:r w:rsidR="006754C9" w:rsidRPr="00BF6F0F">
        <w:tab/>
        <w:t>overwegende dat het strategisch partnerschap tussen de EU en Japan als model dient voor doeltreffende bilaterale samenwerking die de beleidsvorming in multilaterale fora versterkt; overwegende dat de inwerkingtreding van de strategische partnerschapsovereenkomst EU-Japan (SPA) op 1 januari 2025 nauwere samenwerking mogelijk maakt, onder meer op gebieden als veiligheid en defensie, hybride dreigingen, maritieme veiligheid, cyberbeveiliging, ruimtevaart en non-proliferatie, naast concrete, gezamenlijke inspanningen in het kader van de alliantie voor concurrentievermogen, de groene alliantie, het digitale partnerschap en de energiedialoog;</w:t>
      </w:r>
    </w:p>
    <w:p w14:paraId="0DD02C45" w14:textId="342240A3" w:rsidR="006754C9" w:rsidRPr="00BF6F0F" w:rsidRDefault="00BF5038" w:rsidP="006754C9">
      <w:pPr>
        <w:pStyle w:val="NormalHanging12a"/>
        <w:rPr>
          <w:bCs/>
          <w:iCs/>
        </w:rPr>
      </w:pPr>
      <w:r w:rsidRPr="00BF6F0F">
        <w:t>L</w:t>
      </w:r>
      <w:r w:rsidR="006754C9" w:rsidRPr="00BF6F0F">
        <w:t>.</w:t>
      </w:r>
      <w:r w:rsidR="006754C9" w:rsidRPr="00BF6F0F">
        <w:tab/>
        <w:t>overwegende dat Japan de belangrijkste strategische partner van de EU in de Indo-</w:t>
      </w:r>
      <w:proofErr w:type="spellStart"/>
      <w:r w:rsidR="006754C9" w:rsidRPr="00BF6F0F">
        <w:t>Pacifische</w:t>
      </w:r>
      <w:proofErr w:type="spellEnd"/>
      <w:r w:rsidR="006754C9" w:rsidRPr="00BF6F0F">
        <w:t xml:space="preserve"> regio is; overwegende dat wereldwijde uitdagingen en met name de </w:t>
      </w:r>
      <w:r w:rsidR="006754C9" w:rsidRPr="00BF6F0F">
        <w:lastRenderedPageBreak/>
        <w:t>oplopende spanningen in de Indo-</w:t>
      </w:r>
      <w:proofErr w:type="spellStart"/>
      <w:r w:rsidR="006754C9" w:rsidRPr="00BF6F0F">
        <w:t>Pacifische</w:t>
      </w:r>
      <w:proofErr w:type="spellEnd"/>
      <w:r w:rsidR="006754C9" w:rsidRPr="00BF6F0F">
        <w:t xml:space="preserve"> regio pleiten voor een steeds hechter partnerschap tussen de EU en Japan; overwegende dat een vrije en open Indo-</w:t>
      </w:r>
      <w:proofErr w:type="spellStart"/>
      <w:r w:rsidR="006754C9" w:rsidRPr="00BF6F0F">
        <w:t>Pacifische</w:t>
      </w:r>
      <w:proofErr w:type="spellEnd"/>
      <w:r w:rsidR="006754C9" w:rsidRPr="00BF6F0F">
        <w:t xml:space="preserve"> regio een kernbelang is dat zowel Japan als de EU nastreven, met name door een op regels gebaseerde internationale orde te bevorderen waarin alle landen zich aan het internationaal recht en het beginsel van vreedzame oplossing van conflicten houden; overwegende dat Japan een belangrijke speler is op verschillende fora in de Indo-</w:t>
      </w:r>
      <w:proofErr w:type="spellStart"/>
      <w:r w:rsidR="006754C9" w:rsidRPr="00BF6F0F">
        <w:t>Pacifische</w:t>
      </w:r>
      <w:proofErr w:type="spellEnd"/>
      <w:r w:rsidR="006754C9" w:rsidRPr="00BF6F0F">
        <w:t xml:space="preserve"> regio, zoals de Oost-Aziatische top; overwegende dat de EU en Japan gemeenschappelijke benaderingen nastreven op bilateraal niveau en op multilaterale fora als de G7, de G20, de VN, de Wereldhandelsorganisatie (WTO), de Wereldgezondheidsorganisatie (WHO) en de Organisatie voor Economische Samenwerking en Ontwikkeling (OESO), en als gelijkgestemde donoren op één lijn proberen te komen;</w:t>
      </w:r>
    </w:p>
    <w:p w14:paraId="063F02F3" w14:textId="21166C3B" w:rsidR="006754C9" w:rsidRPr="00BF6F0F" w:rsidRDefault="00BF5038" w:rsidP="006754C9">
      <w:pPr>
        <w:pStyle w:val="NormalHanging12a"/>
        <w:rPr>
          <w:bCs/>
          <w:iCs/>
        </w:rPr>
      </w:pPr>
      <w:r w:rsidRPr="00BF6F0F">
        <w:t>M</w:t>
      </w:r>
      <w:r w:rsidR="006754C9" w:rsidRPr="00BF6F0F">
        <w:t>.</w:t>
      </w:r>
      <w:r w:rsidR="006754C9" w:rsidRPr="00BF6F0F">
        <w:tab/>
        <w:t>overwegende dat de economische partnerschapsovereenkomst tussen de EU en Japan in 2019 in werking is getreden en in 2024 werd gewijzigd, zodat er bepalingen over het vrije verkeer van gegevens in konden worden opgenomen; overwegende dat Japan de op zes na grootste handelspartner van de EU is;</w:t>
      </w:r>
    </w:p>
    <w:p w14:paraId="3A60DA60" w14:textId="42CCCD2B" w:rsidR="006754C9" w:rsidRPr="00BF6F0F" w:rsidRDefault="00BF5038" w:rsidP="006754C9">
      <w:pPr>
        <w:pStyle w:val="NormalHanging12a"/>
        <w:rPr>
          <w:bCs/>
          <w:iCs/>
        </w:rPr>
      </w:pPr>
      <w:r w:rsidRPr="00BF6F0F">
        <w:t>N</w:t>
      </w:r>
      <w:r w:rsidR="006754C9" w:rsidRPr="00BF6F0F">
        <w:t>.</w:t>
      </w:r>
      <w:r w:rsidR="006754C9" w:rsidRPr="00BF6F0F">
        <w:tab/>
      </w:r>
      <w:bookmarkStart w:id="7" w:name="_Hlk233719618"/>
      <w:r w:rsidR="006754C9" w:rsidRPr="00BF6F0F">
        <w:t xml:space="preserve">overwegende dat de </w:t>
      </w:r>
      <w:r w:rsidR="00E032DC" w:rsidRPr="00BF6F0F">
        <w:t xml:space="preserve">vierde </w:t>
      </w:r>
      <w:r w:rsidR="006754C9" w:rsidRPr="00BF6F0F">
        <w:t>Raad voor digitaal partnerschap EU-Japan in mei </w:t>
      </w:r>
      <w:r w:rsidR="00E032DC" w:rsidRPr="00BF6F0F">
        <w:t xml:space="preserve">2026 </w:t>
      </w:r>
      <w:r w:rsidR="006754C9" w:rsidRPr="00BF6F0F">
        <w:t xml:space="preserve">de samenwerking op het gebied van artificiële intelligentie (AI), 5G/6G, halfgeleiders, cyberbeveiliging en gegevensbeheer heeft uitgebreid, en </w:t>
      </w:r>
      <w:r w:rsidR="00E032DC" w:rsidRPr="00BF6F0F">
        <w:t xml:space="preserve">ingenomen was met </w:t>
      </w:r>
      <w:r w:rsidR="006754C9" w:rsidRPr="00BF6F0F">
        <w:t xml:space="preserve">de </w:t>
      </w:r>
      <w:r w:rsidR="00E032DC" w:rsidRPr="00BF6F0F">
        <w:t xml:space="preserve">voortgang </w:t>
      </w:r>
      <w:r w:rsidR="006754C9" w:rsidRPr="00BF6F0F">
        <w:t>van het gezamenlijke onderzoeksproject “6G MIRAI-HARMONY”</w:t>
      </w:r>
      <w:bookmarkEnd w:id="7"/>
      <w:r w:rsidR="006754C9" w:rsidRPr="00BF6F0F">
        <w:t>;</w:t>
      </w:r>
    </w:p>
    <w:p w14:paraId="30A67443" w14:textId="45E7D026" w:rsidR="006754C9" w:rsidRPr="00BF6F0F" w:rsidRDefault="00BF5038" w:rsidP="006754C9">
      <w:pPr>
        <w:pStyle w:val="NormalHanging12a"/>
        <w:rPr>
          <w:bCs/>
          <w:iCs/>
        </w:rPr>
      </w:pPr>
      <w:r w:rsidRPr="00BF6F0F">
        <w:t>O</w:t>
      </w:r>
      <w:r w:rsidR="006754C9" w:rsidRPr="00BF6F0F">
        <w:t>.</w:t>
      </w:r>
      <w:r w:rsidR="006754C9" w:rsidRPr="00BF6F0F">
        <w:tab/>
        <w:t xml:space="preserve">overwegende dat tijdens de energiedialoog tussen de EU en Japan in 2025 de nadruk werd gelegd op gezamenlijke werkzaamheden op het gebied van toeleveringsketens voor schone energie, </w:t>
      </w:r>
      <w:proofErr w:type="spellStart"/>
      <w:r w:rsidR="006754C9" w:rsidRPr="00BF6F0F">
        <w:t>lng</w:t>
      </w:r>
      <w:proofErr w:type="spellEnd"/>
      <w:r w:rsidR="006754C9" w:rsidRPr="00BF6F0F">
        <w:t>-zekerheid en samenwerking op het gebied van waterstof ter ondersteuning van klimaatneutraliteit;</w:t>
      </w:r>
    </w:p>
    <w:p w14:paraId="7CC6EA94" w14:textId="6929205D" w:rsidR="006754C9" w:rsidRPr="00BF6F0F" w:rsidRDefault="00BF5038" w:rsidP="006754C9">
      <w:pPr>
        <w:pStyle w:val="NormalHanging12a"/>
        <w:rPr>
          <w:b/>
          <w:bCs/>
          <w:i/>
          <w:iCs/>
          <w:szCs w:val="24"/>
        </w:rPr>
      </w:pPr>
      <w:r w:rsidRPr="00BF6F0F">
        <w:t>P</w:t>
      </w:r>
      <w:r w:rsidR="006754C9" w:rsidRPr="00BF6F0F">
        <w:t>.</w:t>
      </w:r>
      <w:r w:rsidR="006754C9" w:rsidRPr="00BF6F0F">
        <w:tab/>
        <w:t>overwegende dat het strategisch partnerschap tussen de EU en de Republiek Korea — een belangrijke bondgenoot in de Indo-</w:t>
      </w:r>
      <w:proofErr w:type="spellStart"/>
      <w:r w:rsidR="006754C9" w:rsidRPr="00BF6F0F">
        <w:t>Pacifische</w:t>
      </w:r>
      <w:proofErr w:type="spellEnd"/>
      <w:r w:rsidR="006754C9" w:rsidRPr="00BF6F0F">
        <w:t xml:space="preserve"> regio — politieke dialoog, handel en samenwerking op het gebied van veiligheid omvat; overwegende dat de vrijhandelsovereenkomst tussen de EU en de Republiek Korea sinds de inwerkingtreding ervan heeft bijgedragen aan een aanzienlijke toename van de bilaterale handel; overwegende dat de </w:t>
      </w:r>
      <w:bookmarkStart w:id="8" w:name="_Hlk233719710"/>
      <w:r w:rsidR="006754C9" w:rsidRPr="00BF6F0F">
        <w:t>kaderovereenkomst tussen de EU en de Republiek Korea</w:t>
      </w:r>
      <w:bookmarkEnd w:id="8"/>
      <w:r w:rsidR="006754C9" w:rsidRPr="00BF6F0F">
        <w:t xml:space="preserve"> zorgt voor sterkere politieke, economische en institutionele banden, ook op het gebied van veiligheid; overwegende dat dankzij de </w:t>
      </w:r>
      <w:proofErr w:type="spellStart"/>
      <w:r w:rsidR="006754C9" w:rsidRPr="00BF6F0F">
        <w:t>deelnamekaderovereenkomst</w:t>
      </w:r>
      <w:proofErr w:type="spellEnd"/>
      <w:r w:rsidR="006754C9" w:rsidRPr="00BF6F0F">
        <w:t xml:space="preserve"> de politieke en veiligheidsbetrekkingen tussen de EU en de Republiek Korea worden versterkt en gedeelde waarden en belangen worden onderstreept; overwegende dat de leiders tijdens de top EU-Republiek Korea in 2023 zijn overeengekomen een veiligheidspartnerschap en een strategische dialoog op het niveau van de ministers van Buitenlandse Zaken tot stand te brengen om de samenwerking op het gebied van mondiale vrede en veiligheid te versterken; overwegende dat het veiligheids- en defensiepartnerschap tussen de EU en de Republiek Korea een gestructureerd kader biedt voor betrokkenheid op elk veiligheidsdomein; overwegende dat de </w:t>
      </w:r>
      <w:proofErr w:type="spellStart"/>
      <w:r w:rsidR="006754C9" w:rsidRPr="00BF6F0F">
        <w:t>digitalehandelsovereenkomst</w:t>
      </w:r>
      <w:proofErr w:type="spellEnd"/>
      <w:r w:rsidR="006754C9" w:rsidRPr="00BF6F0F">
        <w:t xml:space="preserve"> tussen de EU en de Republiek Korea wederzijds voordelige regels bevat met betrekking tot gegevens en digitale technologieën; overwegende dat de Republiek Korea een centrale rol speelt in de regionale stabiliteit;</w:t>
      </w:r>
    </w:p>
    <w:p w14:paraId="76223177" w14:textId="69CB7277" w:rsidR="006754C9" w:rsidRPr="00BF6F0F" w:rsidRDefault="00BF5038" w:rsidP="006754C9">
      <w:pPr>
        <w:pStyle w:val="NormalHanging12a"/>
        <w:rPr>
          <w:szCs w:val="24"/>
        </w:rPr>
      </w:pPr>
      <w:r w:rsidRPr="00BF6F0F">
        <w:t>Q</w:t>
      </w:r>
      <w:r w:rsidR="006754C9" w:rsidRPr="00BF6F0F">
        <w:t>.</w:t>
      </w:r>
      <w:r w:rsidR="006754C9" w:rsidRPr="00BF6F0F">
        <w:tab/>
        <w:t xml:space="preserve">overwegende dat de vrijhandelsovereenkomst tussen de EU en de Republiek Korea de eerste was van een nieuwe generatie handelsovereenkomsten van de EU; overwegende dat de volledige uitvoering van het hoofdstuk over handel en duurzame ontwikkeling van de vrijhandelsovereenkomst tussen de EU en de Republiek Korea, met inbegrip van </w:t>
      </w:r>
      <w:r w:rsidR="006754C9" w:rsidRPr="00BF6F0F">
        <w:lastRenderedPageBreak/>
        <w:t>verdere vooruitgang op het gebied van arbeidsrechten en ratificatie van het verdrag van de Internationale Arbeidsorganisatie (IAO) betreffende de afschaffing van gedwongen arbeid van 1957 (nr. 105), van belang blijft; overwegende dat de Republiek Korea de op zeven na grootste handelspartner van de EU is;</w:t>
      </w:r>
    </w:p>
    <w:p w14:paraId="18D08C42" w14:textId="3CF32189" w:rsidR="006754C9" w:rsidRPr="00BF6F0F" w:rsidRDefault="00BF5038" w:rsidP="006754C9">
      <w:pPr>
        <w:pStyle w:val="NormalHanging12a"/>
      </w:pPr>
      <w:r w:rsidRPr="00BF6F0F">
        <w:t>R</w:t>
      </w:r>
      <w:r w:rsidR="006754C9" w:rsidRPr="00BF6F0F">
        <w:t>.</w:t>
      </w:r>
      <w:r w:rsidR="006754C9" w:rsidRPr="00BF6F0F">
        <w:tab/>
        <w:t>overwegende dat de EU al strategische partnerschappen is aangegaan met Japan en de Republiek Korea als gelijkgestemde partners in de regio; overwegende dat Japan en de Republiek Korea aanzienlijke middelen uittrekken om hun energietransitie te versnellen, onder meer in het licht van hun ratificatie van de Overeenkomst van Parijs van 2015 en hun aanzienlijke investeringen in zonne-energie en offshore-windenergie; overwegende dat de EU ernaar streeft verder te gaan in haar strategische partnerschappen en haar samenwerking met Japan en de Republiek Korea op het gebied van hernieuwbare energie wil versterken om tegen 2050 koolstofneutraliteit te bereiken;</w:t>
      </w:r>
    </w:p>
    <w:p w14:paraId="13A1745B" w14:textId="565A6A99" w:rsidR="006754C9" w:rsidRPr="00BF6F0F" w:rsidRDefault="00BF5038" w:rsidP="006754C9">
      <w:pPr>
        <w:pStyle w:val="NormalHanging12a"/>
      </w:pPr>
      <w:r w:rsidRPr="00BF6F0F">
        <w:t>S</w:t>
      </w:r>
      <w:r w:rsidR="006754C9" w:rsidRPr="00BF6F0F">
        <w:t>.</w:t>
      </w:r>
      <w:r w:rsidR="006754C9" w:rsidRPr="00BF6F0F">
        <w:tab/>
        <w:t>overwegende dat de Republiek Korea en Japan toonaangevende actoren zijn op het gebied van technologie, en dat hun ontwikkeling van AI, onder meer voor defensiedoeleinden, bepalend is voor de respons op cyber- en militaire dreigingen, met name in het licht van de voortdurende dreigingen ten aanzien van de DVK;</w:t>
      </w:r>
    </w:p>
    <w:p w14:paraId="33F97943" w14:textId="65B843A6" w:rsidR="006754C9" w:rsidRPr="00BF6F0F" w:rsidRDefault="00BF5038" w:rsidP="006754C9">
      <w:pPr>
        <w:pStyle w:val="NormalHanging12a"/>
      </w:pPr>
      <w:r w:rsidRPr="00BF6F0F">
        <w:t>T</w:t>
      </w:r>
      <w:r w:rsidR="006754C9" w:rsidRPr="00BF6F0F">
        <w:t>.</w:t>
      </w:r>
      <w:r w:rsidR="006754C9" w:rsidRPr="00BF6F0F">
        <w:tab/>
        <w:t>overwegende dat Australië, Japan en de Republiek Korea de trilaterale samenwerking momenteel vernauwen om de veiligheid en stabiliteit in de Indo-</w:t>
      </w:r>
      <w:proofErr w:type="spellStart"/>
      <w:r w:rsidR="006754C9" w:rsidRPr="00BF6F0F">
        <w:t>Pacifische</w:t>
      </w:r>
      <w:proofErr w:type="spellEnd"/>
      <w:r w:rsidR="006754C9" w:rsidRPr="00BF6F0F">
        <w:t xml:space="preserve"> regio te bevorderen, onder meer door middel van gezamenlijke militaire oefeningen en nauwere samenwerking op het gebied van defensietechnologie en veerkracht van de toeleveringsketen; overwegende dat deze toenemende trilaterale coördinatie voortbouwt op het momentum dat is ontstaan door het brede strategische partnerschap van Australië met de Republiek Korea en zijn speciale strategische partnerschap met Japan;</w:t>
      </w:r>
    </w:p>
    <w:p w14:paraId="04ADCDA5" w14:textId="69082FDD" w:rsidR="006754C9" w:rsidRPr="00BF6F0F" w:rsidRDefault="00BF5038" w:rsidP="006754C9">
      <w:pPr>
        <w:pStyle w:val="NormalHanging12a"/>
      </w:pPr>
      <w:r w:rsidRPr="00BF6F0F">
        <w:t>U</w:t>
      </w:r>
      <w:r w:rsidR="006754C9" w:rsidRPr="00BF6F0F">
        <w:t>.</w:t>
      </w:r>
      <w:r w:rsidR="006754C9" w:rsidRPr="00BF6F0F">
        <w:tab/>
        <w:t xml:space="preserve">overwegende dat de Republiek Korea op 1 januari 2025 het eerste Aziatische land was dat zich aansloot bij het programma Horizon Europa, gevolgd door </w:t>
      </w:r>
      <w:r w:rsidR="00907CC0" w:rsidRPr="00BF6F0F">
        <w:t xml:space="preserve">de afronding van de onderhandelingen met </w:t>
      </w:r>
      <w:r w:rsidR="006754C9" w:rsidRPr="00BF6F0F">
        <w:t>Japan op 22 december 2025; overwegende dat de toetreding van beide landen tot het programma aantoont dat zij sterk hechten aan samenwerking met de EU op het gebied van onderzoek en innovatie;</w:t>
      </w:r>
    </w:p>
    <w:p w14:paraId="1AB6DF4D" w14:textId="7A211516" w:rsidR="006754C9" w:rsidRPr="00BF6F0F" w:rsidRDefault="00BF5038" w:rsidP="006754C9">
      <w:pPr>
        <w:pStyle w:val="NormalHanging12a"/>
        <w:rPr>
          <w:bCs/>
          <w:iCs/>
        </w:rPr>
      </w:pPr>
      <w:r w:rsidRPr="00BF6F0F">
        <w:t>V</w:t>
      </w:r>
      <w:r w:rsidR="006754C9" w:rsidRPr="00BF6F0F">
        <w:t>.</w:t>
      </w:r>
      <w:r w:rsidR="006754C9" w:rsidRPr="00BF6F0F">
        <w:tab/>
        <w:t>overwegende dat Taiwan voor de EU een betrouwbare en belangrijke democratische partner is in de regio Oost-Azië; overwegende dat de EU en Taiwan gemeenschappelijke waarden delen, zoals democratie, de rechtsstaat en mensenrechten, en zich er beide toe hebben verbonden multilateralisme en de op regels gebaseerde internationale orde te handhaven; overwegende dat in het witboek over de gereedheid van de Europese defensie 2030 (JOIN(2025)0120) bezorgdheid wordt geuit over de druk die China uitoefent op Taiwan door middel van steeds intensievere politieke, economische, militaire en cybermaatregelen; overwegende dat vrede en stabiliteit in de Straat van Taiwan en in de Zuid-Chinese Zee van cruciaal strategisch belang zijn voor de EU en essentieel zijn voor de mondiale veiligheid en welvaart, alsook voor de internationale handelsstromen, de investeringszekerheid en de werking van de mondiale toeleveringsketens;</w:t>
      </w:r>
    </w:p>
    <w:p w14:paraId="74A154D3" w14:textId="6232EB18" w:rsidR="006754C9" w:rsidRPr="00BF6F0F" w:rsidRDefault="00BF5038" w:rsidP="006754C9">
      <w:pPr>
        <w:pStyle w:val="NormalHanging12a"/>
        <w:rPr>
          <w:bCs/>
          <w:iCs/>
        </w:rPr>
      </w:pPr>
      <w:r w:rsidRPr="00BF6F0F">
        <w:t>W</w:t>
      </w:r>
      <w:r w:rsidR="006754C9" w:rsidRPr="00BF6F0F">
        <w:t>.</w:t>
      </w:r>
      <w:r w:rsidR="006754C9" w:rsidRPr="00BF6F0F">
        <w:tab/>
        <w:t xml:space="preserve">overwegende dat Taiwan de op twaalf na grootste handelspartner van de EU is, alsook een cruciale economische partner, die behoort tot de belangrijkste handels- en investeringspartners van de EU in Azië en een centrale rol speelt in de mondiale </w:t>
      </w:r>
      <w:proofErr w:type="spellStart"/>
      <w:r w:rsidR="006754C9" w:rsidRPr="00BF6F0F">
        <w:t>waardeketens</w:t>
      </w:r>
      <w:proofErr w:type="spellEnd"/>
      <w:r w:rsidR="006754C9" w:rsidRPr="00BF6F0F">
        <w:t>, met name bij de productie van halfgeleiders en op het gebied van volksgezondheid, democratische veerkracht en rampenparaatheid;</w:t>
      </w:r>
    </w:p>
    <w:p w14:paraId="6C402A45" w14:textId="5671EC88" w:rsidR="006754C9" w:rsidRPr="00BF6F0F" w:rsidRDefault="00BF5038" w:rsidP="006754C9">
      <w:pPr>
        <w:pStyle w:val="NormalHanging12a"/>
        <w:rPr>
          <w:bCs/>
          <w:iCs/>
        </w:rPr>
      </w:pPr>
      <w:r w:rsidRPr="00BF6F0F">
        <w:lastRenderedPageBreak/>
        <w:t>X</w:t>
      </w:r>
      <w:r w:rsidR="006754C9" w:rsidRPr="00BF6F0F">
        <w:t>.</w:t>
      </w:r>
      <w:r w:rsidR="006754C9" w:rsidRPr="00BF6F0F">
        <w:tab/>
        <w:t>overwegende dat Taiwan op handelsgebied een strategische positie inneemt; overwegende dat de Straat van Taiwan de belangrijkste route is voor schepen die vanuit China, Japan, de Republiek Korea en Taiwan naar Europa varen; overwegende dat Taiwan de markt voor de productie van halfgeleiders domineert, aangezien zijn producenten ongeveer 50 % van de halfgeleiders in de wereld produceren; overwegende dat de EU in haar Indo-</w:t>
      </w:r>
      <w:proofErr w:type="spellStart"/>
      <w:r w:rsidR="006754C9" w:rsidRPr="00BF6F0F">
        <w:t>Pacifische</w:t>
      </w:r>
      <w:proofErr w:type="spellEnd"/>
      <w:r w:rsidR="006754C9" w:rsidRPr="00BF6F0F">
        <w:t xml:space="preserve"> strategie inzet op meer samenwerking met Taiwan op het gebied van handel en investeringen en pleit voor het stabiliseren van de spanningen in de Zuid-Chinese Zee en de Straat van Taiwan;</w:t>
      </w:r>
    </w:p>
    <w:p w14:paraId="74A29093" w14:textId="6B8BFE10" w:rsidR="006754C9" w:rsidRPr="00BF6F0F" w:rsidRDefault="00BF5038" w:rsidP="006754C9">
      <w:pPr>
        <w:pStyle w:val="NormalHanging12a"/>
        <w:rPr>
          <w:bCs/>
          <w:iCs/>
        </w:rPr>
      </w:pPr>
      <w:r w:rsidRPr="00BF6F0F">
        <w:t>Y</w:t>
      </w:r>
      <w:r w:rsidR="006754C9" w:rsidRPr="00BF6F0F">
        <w:t>.</w:t>
      </w:r>
      <w:r w:rsidR="006754C9" w:rsidRPr="00BF6F0F">
        <w:tab/>
        <w:t>overwegende dat de samenwerking tussen de EU, Japan, de Republiek Korea en Taiwan bijdraagt tot de bevordering van stabiliteit, open markten en de op regels gebaseerde internationale orde; overwegende dat deze partners gemeenschappelijke belangen hebben bij het aanpakken van mondiale uitdagingen, waaronder economische veiligheid en technologische ontwikkeling; overwegende dat een betere coördinatie tussen de EU, Japan en de Republiek Korea kan bijdragen aan meer beleidscoherentie bij de aanpak van regionale en mondiale uitdagingen;</w:t>
      </w:r>
    </w:p>
    <w:p w14:paraId="1B914CD1" w14:textId="749E91C9" w:rsidR="006754C9" w:rsidRPr="00BF6F0F" w:rsidRDefault="00BF5038" w:rsidP="006754C9">
      <w:pPr>
        <w:pStyle w:val="NormalHanging12a"/>
        <w:rPr>
          <w:bCs/>
          <w:iCs/>
        </w:rPr>
      </w:pPr>
      <w:r w:rsidRPr="00BF6F0F">
        <w:t>Z</w:t>
      </w:r>
      <w:r w:rsidR="006754C9" w:rsidRPr="00BF6F0F">
        <w:t>.</w:t>
      </w:r>
      <w:r w:rsidR="006754C9" w:rsidRPr="00BF6F0F">
        <w:tab/>
        <w:t xml:space="preserve">overwegende dat trilaterale samenwerking tussen de EU, Japan, de Republiek Korea en Taiwan de ontwikkeling van internationale normen en standaarden kan ondersteunen, met name op het gebied van digitaal bestuur en toeleveringsketens; overwegende dat de EU, Japan en de Republiek Korea gelijkgestemde partners zijn die dezelfde doelstellingen nastreven; overwegende dat hun strategische partnerschap op het gebied van AI een mechanisme is dat uitwisselingen in digitale handel kan bevorderen en de veranderingen in de mondiale context kan aanpakken; </w:t>
      </w:r>
    </w:p>
    <w:p w14:paraId="303CB9AE" w14:textId="024BD478" w:rsidR="006754C9" w:rsidRPr="00BF6F0F" w:rsidRDefault="00BF5038" w:rsidP="006754C9">
      <w:pPr>
        <w:pStyle w:val="NormalHanging12a"/>
        <w:rPr>
          <w:bCs/>
          <w:iCs/>
        </w:rPr>
      </w:pPr>
      <w:r w:rsidRPr="00BF6F0F">
        <w:t>AA</w:t>
      </w:r>
      <w:r w:rsidR="006754C9" w:rsidRPr="00BF6F0F">
        <w:t>.</w:t>
      </w:r>
      <w:r w:rsidR="006754C9" w:rsidRPr="00BF6F0F">
        <w:tab/>
        <w:t xml:space="preserve">overwegende dat de groene alliantie tussen de EU en Japan en het groene partnerschap tussen de EU en de Republiek Korea concrete kaders bieden voor samenwerking op het gebied van klimaatactie, schone energie, industriële </w:t>
      </w:r>
      <w:proofErr w:type="spellStart"/>
      <w:r w:rsidR="006754C9" w:rsidRPr="00BF6F0F">
        <w:t>decarbonisatie</w:t>
      </w:r>
      <w:proofErr w:type="spellEnd"/>
      <w:r w:rsidR="006754C9" w:rsidRPr="00BF6F0F">
        <w:t>, de circulaire economie en andere elementen van de groene transitie; overwegende dat nauwere gestructureerde samenwerking met Taiwan op het gebied van schone technologie en veerkracht van de toeleveringsketen ook in het belang van de EU is;</w:t>
      </w:r>
    </w:p>
    <w:p w14:paraId="24AC1431" w14:textId="3222AA3B" w:rsidR="006754C9" w:rsidRPr="00BF6F0F" w:rsidRDefault="00BF5038" w:rsidP="006754C9">
      <w:pPr>
        <w:pStyle w:val="NormalHanging12a"/>
        <w:rPr>
          <w:bCs/>
          <w:iCs/>
        </w:rPr>
      </w:pPr>
      <w:r w:rsidRPr="00BF6F0F">
        <w:t>AB</w:t>
      </w:r>
      <w:r w:rsidR="006754C9" w:rsidRPr="00BF6F0F">
        <w:t>.</w:t>
      </w:r>
      <w:r w:rsidR="006754C9" w:rsidRPr="00BF6F0F">
        <w:tab/>
        <w:t>overwegende dat vrede en stabiliteit in de Straat van Taiwan en de Zuid-Chinese Zee van strategisch belang zijn voor de regionale en mondiale veiligheid; overwegende dat sommige EU-lidstaten een maritieme aanwezigheid hebben in de Indo-</w:t>
      </w:r>
      <w:proofErr w:type="spellStart"/>
      <w:r w:rsidR="006754C9" w:rsidRPr="00BF6F0F">
        <w:t>Pacifische</w:t>
      </w:r>
      <w:proofErr w:type="spellEnd"/>
      <w:r w:rsidR="006754C9" w:rsidRPr="00BF6F0F">
        <w:t xml:space="preserve"> regio en dat de EU als geheel rechtstreeks belang heeft bij het behoud van de status quo;</w:t>
      </w:r>
    </w:p>
    <w:p w14:paraId="788F5651" w14:textId="76E95A78" w:rsidR="006754C9" w:rsidRPr="00BF6F0F" w:rsidRDefault="00BF5038" w:rsidP="006754C9">
      <w:pPr>
        <w:pStyle w:val="NormalHanging12a"/>
        <w:rPr>
          <w:bCs/>
          <w:iCs/>
        </w:rPr>
      </w:pPr>
      <w:r w:rsidRPr="00BF6F0F">
        <w:t>AC</w:t>
      </w:r>
      <w:r w:rsidR="006754C9" w:rsidRPr="00BF6F0F">
        <w:t>.</w:t>
      </w:r>
      <w:r w:rsidR="006754C9" w:rsidRPr="00BF6F0F">
        <w:tab/>
        <w:t>overwegende dat de EU en de Filipijnen in november 2025 een veiligheids- en defensiedialoog zijn aangegaan om de toenemende complexiteit van veiligheidsbedreigingen aan te pakken en uitwisselingen en samenwerking op het gebied van kwesties zoals maritieme veiligheid, regionale stabiliteit en connectiviteit te bevorderen; overwegende dat de EU en Vietnam in januari 2026 hun betrekkingen hebben opgewaardeerd tot een alomvattend strategisch partnerschap om de samenwerking op een groot aantal gebieden te verdiepen, onder meer op het gebied van maritieme veiligheid, veerkracht van toeleveringsketens en versterking van de connectiviteit tussen Europa en Zuidoost-Azië;</w:t>
      </w:r>
    </w:p>
    <w:p w14:paraId="2DEF5C4F" w14:textId="7140B7E9" w:rsidR="006754C9" w:rsidRPr="00BF6F0F" w:rsidRDefault="00BF5038" w:rsidP="006754C9">
      <w:pPr>
        <w:pStyle w:val="NormalHanging12a"/>
        <w:rPr>
          <w:bCs/>
          <w:iCs/>
        </w:rPr>
      </w:pPr>
      <w:r w:rsidRPr="00BF6F0F">
        <w:t>AD</w:t>
      </w:r>
      <w:r w:rsidR="006754C9" w:rsidRPr="00BF6F0F">
        <w:t>.</w:t>
      </w:r>
      <w:r w:rsidR="006754C9" w:rsidRPr="00BF6F0F">
        <w:tab/>
        <w:t xml:space="preserve">overwegende dat de mensenrechtensituatie in de DVK nog altijd wordt gekenmerkt door systematische, wijdverbreide en grove schendingen, waaronder de inperking van de vrijheid van meningsuiting, het vrij verkeer en de toegang tot informatie, het bestaan van kampen voor politieke gevangenen en gedocumenteerde gevallen van dwangarbeid en foltering, en dat er binnen de strafrechtprocedure geen wettelijke minimumnormen </w:t>
      </w:r>
      <w:r w:rsidR="006754C9" w:rsidRPr="00BF6F0F">
        <w:lastRenderedPageBreak/>
        <w:t>zijn; overwegende dat deze schendingen consequent door internationale instellingen zijn gemeld en om aanhoudende aandacht en actie van de internationale gemeenschap vragen;</w:t>
      </w:r>
    </w:p>
    <w:p w14:paraId="52B51857" w14:textId="5ADC4B79" w:rsidR="006754C9" w:rsidRPr="00BF6F0F" w:rsidRDefault="00BF5038" w:rsidP="006754C9">
      <w:pPr>
        <w:pStyle w:val="NormalHanging12a"/>
      </w:pPr>
      <w:r w:rsidRPr="00BF6F0F">
        <w:t>AE</w:t>
      </w:r>
      <w:r w:rsidR="006754C9" w:rsidRPr="00BF6F0F">
        <w:t>.</w:t>
      </w:r>
      <w:r w:rsidR="006754C9" w:rsidRPr="00BF6F0F">
        <w:tab/>
        <w:t xml:space="preserve">overwegende dat de aanwezigheid van de EU in en de samenwerking van de EU met de regio Oost-Azië van het grootste belang zijn om vrede en stabiliteit in de regio te bevorderen, economische veiligheid te waarborgen en de op regels gebaseerde internationale orde te versterken, aangezien de veiligheidsuitdagingen in de regio rechtstreekse gevolgen hebben voor de mondiale vrede en de belangen van de EU; overwegende dat partners in Oost-Azië — waaronder Japan, de Republiek Korea, Taiwan en leden van de </w:t>
      </w:r>
      <w:proofErr w:type="spellStart"/>
      <w:r w:rsidR="006754C9" w:rsidRPr="00BF6F0F">
        <w:t>Asean</w:t>
      </w:r>
      <w:proofErr w:type="spellEnd"/>
      <w:r w:rsidR="006754C9" w:rsidRPr="00BF6F0F">
        <w:t> — complexe en veelzijdige betrekkingen met China onderhouden, die worden gekenmerkt door een aanzienlijke onderlinge economische afhankelijkheid;</w:t>
      </w:r>
    </w:p>
    <w:p w14:paraId="0873B30D" w14:textId="5048351A" w:rsidR="006754C9" w:rsidRPr="00BF6F0F" w:rsidRDefault="00BF5038" w:rsidP="006754C9">
      <w:pPr>
        <w:pStyle w:val="NormalHanging12a"/>
        <w:rPr>
          <w:bCs/>
          <w:iCs/>
        </w:rPr>
      </w:pPr>
      <w:r w:rsidRPr="00BF6F0F">
        <w:t>AF</w:t>
      </w:r>
      <w:r w:rsidR="006754C9" w:rsidRPr="00BF6F0F">
        <w:t>.</w:t>
      </w:r>
      <w:r w:rsidR="006754C9" w:rsidRPr="00BF6F0F">
        <w:tab/>
        <w:t>overwegende dat de landen en gebieden overzee (LGO) de enige Europese gebieden in de Stille Oceaan en in de Indo-</w:t>
      </w:r>
      <w:proofErr w:type="spellStart"/>
      <w:r w:rsidR="006754C9" w:rsidRPr="00BF6F0F">
        <w:t>Pacifische</w:t>
      </w:r>
      <w:proofErr w:type="spellEnd"/>
      <w:r w:rsidR="006754C9" w:rsidRPr="00BF6F0F">
        <w:t xml:space="preserve"> regio zijn; overwegende dat deze gebieden unieke steunpunten van strategisch belang zijn, die ervoor zorgen dat de EU in de betreffende regio’s aanwezig is en daar invloed heeft en samenwerkingen onderhoudt, met name op het gebied van defensie, handel, digitalisering, ruimtevaart en culturele samenwerking;</w:t>
      </w:r>
    </w:p>
    <w:p w14:paraId="59A8AD59" w14:textId="7D29FF9B" w:rsidR="006754C9" w:rsidRPr="00BF6F0F" w:rsidRDefault="00BF5038" w:rsidP="006754C9">
      <w:pPr>
        <w:pStyle w:val="NormalHanging12a"/>
        <w:rPr>
          <w:bCs/>
          <w:iCs/>
        </w:rPr>
      </w:pPr>
      <w:r w:rsidRPr="00BF6F0F">
        <w:t>AG</w:t>
      </w:r>
      <w:r w:rsidR="006754C9" w:rsidRPr="00BF6F0F">
        <w:t>.</w:t>
      </w:r>
      <w:r w:rsidR="006754C9" w:rsidRPr="00BF6F0F">
        <w:tab/>
        <w:t xml:space="preserve">overwegende dat de meeste buitenlandse directe investeringen in Japan, de Republiek Korea en Taiwan uit de EU afkomstig zijn; </w:t>
      </w:r>
    </w:p>
    <w:p w14:paraId="370F0EF1" w14:textId="4F3FE35B" w:rsidR="006754C9" w:rsidRPr="00BF6F0F" w:rsidRDefault="00BF5038" w:rsidP="006754C9">
      <w:pPr>
        <w:pStyle w:val="NormalHanging12a"/>
        <w:rPr>
          <w:bCs/>
          <w:iCs/>
        </w:rPr>
      </w:pPr>
      <w:r w:rsidRPr="00BF6F0F">
        <w:t>AH</w:t>
      </w:r>
      <w:r w:rsidR="006754C9" w:rsidRPr="00BF6F0F">
        <w:t>.</w:t>
      </w:r>
      <w:r w:rsidR="006754C9" w:rsidRPr="00BF6F0F">
        <w:tab/>
        <w:t>overwegende dat het alomvattend en vooruitstrevend trans-</w:t>
      </w:r>
      <w:proofErr w:type="spellStart"/>
      <w:r w:rsidR="006754C9" w:rsidRPr="00BF6F0F">
        <w:t>Pacifisch</w:t>
      </w:r>
      <w:proofErr w:type="spellEnd"/>
      <w:r w:rsidR="006754C9" w:rsidRPr="00BF6F0F">
        <w:t xml:space="preserve"> partnerschap (CPTPP) is uitgegroeid tot een belangrijk op regels gebaseerd handelskader in de Indo-</w:t>
      </w:r>
      <w:proofErr w:type="spellStart"/>
      <w:r w:rsidR="006754C9" w:rsidRPr="00BF6F0F">
        <w:t>Pacifische</w:t>
      </w:r>
      <w:proofErr w:type="spellEnd"/>
      <w:r w:rsidR="006754C9" w:rsidRPr="00BF6F0F">
        <w:t xml:space="preserve"> regio; overwegende dat Japan deel uitmaakt van het CPTPP en dat de Republiek Korea en Taiwan om toetreding tot het partnerschap hebben verzocht; overwegende dat de EU in november 2025 een handels- en investeringsdialoog met de landen van het CPTPP heeft opgezet;</w:t>
      </w:r>
    </w:p>
    <w:p w14:paraId="57BD04B2" w14:textId="77777777" w:rsidR="006754C9" w:rsidRPr="00BF6F0F" w:rsidRDefault="006754C9" w:rsidP="006754C9">
      <w:pPr>
        <w:pStyle w:val="NormalHanging12a"/>
      </w:pPr>
      <w:r w:rsidRPr="00BF6F0F">
        <w:t>1.</w:t>
      </w:r>
      <w:r w:rsidRPr="00BF6F0F">
        <w:tab/>
        <w:t>beveelt de Raad, de Commissie en de vicevoorzitter van de Commissie/hoge vertegenwoordiger van de Unie voor buitenlandse zaken en veiligheidsbeleid aan:</w:t>
      </w:r>
    </w:p>
    <w:p w14:paraId="096A1601" w14:textId="77777777" w:rsidR="006754C9" w:rsidRPr="00BF6F0F" w:rsidRDefault="006754C9" w:rsidP="006754C9">
      <w:pPr>
        <w:pStyle w:val="NormalHangingLeft12a"/>
        <w:rPr>
          <w:bCs/>
          <w:iCs/>
        </w:rPr>
      </w:pPr>
      <w:r w:rsidRPr="00BF6F0F">
        <w:t>a)</w:t>
      </w:r>
      <w:r w:rsidRPr="00BF6F0F">
        <w:tab/>
        <w:t>de strategische focus, aanwezigheid en zichtbaarheid van de EU in en de dialoog en samenwerking van de EU met Oost-Azië verder te versterken, onder meer door middel van diplomatieke betrokkenheid, samenwerking op het gebied van veiligheid, contacten tussen mensen en economische partnerschappen, met als doel een op confrontatie gerichte dynamiek op basis van landenblokken te voorkomen en bij te dragen tot vrede, regionale stabiliteit, veiligheid, welvaart en duurzame ontwikkeling, geschraagd door de bevordering van de democratie, multilateralisme, de rechtsstaat, de mensenrechten, een op regels gebaseerd handelsstelsel, territoriale integriteit en het internationaal recht; in dit verband samen te werken met Japan aan het Japanse concept van een vrije en open Indo-</w:t>
      </w:r>
      <w:proofErr w:type="spellStart"/>
      <w:r w:rsidRPr="00BF6F0F">
        <w:t>Pacifische</w:t>
      </w:r>
      <w:proofErr w:type="spellEnd"/>
      <w:r w:rsidRPr="00BF6F0F">
        <w:t xml:space="preserve"> regio; de samenwerking, coördinatie en dialoog met gelijkgestemde partners in Oost-Azië te bevorderen en daarbij ten volle gebruik te maken van hun regionale kennis en ervaring om te zorgen voor een doeltreffendere, samenhangendere en contextgevoeligere aanpak van vrede, veiligheid en stabiliteit in Oost-Azië;</w:t>
      </w:r>
    </w:p>
    <w:p w14:paraId="45DAE913" w14:textId="77777777" w:rsidR="006754C9" w:rsidRPr="00BF6F0F" w:rsidRDefault="006754C9" w:rsidP="006754C9">
      <w:pPr>
        <w:pStyle w:val="NormalHangingLeft12a"/>
        <w:rPr>
          <w:bCs/>
          <w:iCs/>
        </w:rPr>
      </w:pPr>
      <w:r w:rsidRPr="00BF6F0F">
        <w:t>b)</w:t>
      </w:r>
      <w:r w:rsidRPr="00BF6F0F">
        <w:tab/>
        <w:t xml:space="preserve">de strategische prognoses en noodplannen tussen de EU en haar partners in Oost-Azië te versterken om een gezamenlijke beoordeling van regionale </w:t>
      </w:r>
      <w:r w:rsidRPr="00BF6F0F">
        <w:lastRenderedPageBreak/>
        <w:t>veiligheidsrisico’s te ontwikkelen en afschrikkingsmaatregelen te coördineren, teneinde te zorgen voor vrede en stabiliteit in de regio en daartoe bij te dragen, en unilaterale pogingen om de status quo in de regio te veranderen door middel van geweld of dwang proactief te ontmoedigen;</w:t>
      </w:r>
    </w:p>
    <w:p w14:paraId="7A2C4707" w14:textId="77777777" w:rsidR="006754C9" w:rsidRPr="00BF6F0F" w:rsidRDefault="006754C9" w:rsidP="006754C9">
      <w:pPr>
        <w:pStyle w:val="NormalHangingLeft12a"/>
        <w:rPr>
          <w:bCs/>
          <w:iCs/>
        </w:rPr>
      </w:pPr>
      <w:r w:rsidRPr="00BF6F0F">
        <w:t>c)</w:t>
      </w:r>
      <w:r w:rsidRPr="00BF6F0F">
        <w:tab/>
        <w:t>zich ingenomen te tonen met de aanzienlijke diplomatieke vooruitgang die de regering van Japan en de regering van de Republiek Korea hebben geboekt bij de totstandbrenging van een toekomstgericht, veerkrachtig partnerschap, aangezien een dergelijke nauwere samenwerking tussen Japan en de Republiek Korea van cruciaal belang is voor de handhaving van een op regels gebaseerde internationale orde en de waarborging van stabiliteit in de hele Indo-</w:t>
      </w:r>
      <w:proofErr w:type="spellStart"/>
      <w:r w:rsidRPr="00BF6F0F">
        <w:t>Pacifische</w:t>
      </w:r>
      <w:proofErr w:type="spellEnd"/>
      <w:r w:rsidRPr="00BF6F0F">
        <w:t xml:space="preserve"> regio; </w:t>
      </w:r>
    </w:p>
    <w:p w14:paraId="0FADE28A" w14:textId="77777777" w:rsidR="006754C9" w:rsidRPr="00BF6F0F" w:rsidRDefault="006754C9" w:rsidP="006754C9">
      <w:pPr>
        <w:pStyle w:val="NormalHangingLeft12a"/>
        <w:rPr>
          <w:bCs/>
          <w:iCs/>
        </w:rPr>
      </w:pPr>
      <w:r w:rsidRPr="00BF6F0F">
        <w:t>d)</w:t>
      </w:r>
      <w:r w:rsidRPr="00BF6F0F">
        <w:tab/>
        <w:t>de strategische autonomie en economische veiligheid van de EU te versterken door middel van diversificatie van de handel en investeringen, veilige en voorspelbare toeleveringsketens, open markten en handelsstromen, en nauwere samenwerking met gelijkgestemde partners in Oost-Azië, en daarbij zorg te dragen voor wederzijdse voordelen en lokale waardecreatie en het streven van de EU naar eerlijke en duurzame handel hoog in het vaandel te houden;</w:t>
      </w:r>
    </w:p>
    <w:p w14:paraId="1CD87983" w14:textId="77777777" w:rsidR="006754C9" w:rsidRPr="00BF6F0F" w:rsidRDefault="006754C9" w:rsidP="006754C9">
      <w:pPr>
        <w:pStyle w:val="NormalHanging12a"/>
        <w:ind w:left="1134"/>
        <w:rPr>
          <w:bCs/>
          <w:iCs/>
        </w:rPr>
      </w:pPr>
      <w:r w:rsidRPr="00BF6F0F">
        <w:t>e)</w:t>
      </w:r>
      <w:r w:rsidRPr="00BF6F0F">
        <w:tab/>
        <w:t xml:space="preserve">de samenwerking met gelijkgestemde partners in de regio, met name Japan, de Republiek Korea en Taiwan, alsook </w:t>
      </w:r>
      <w:proofErr w:type="spellStart"/>
      <w:r w:rsidRPr="00BF6F0F">
        <w:t>Asean</w:t>
      </w:r>
      <w:proofErr w:type="spellEnd"/>
      <w:r w:rsidRPr="00BF6F0F">
        <w:t xml:space="preserve">-landen, te verdiepen, om gemeenschappelijke uitdagingen aan te pakken op gebieden als economische dwang, willekeurige uitvoerbeperkingen, waaronder uitvoerbeperkingen voor producten voor tweeërlei gebruik die gericht zijn op Japan, niet-marktgerichte beleidsmaatregelen en praktijken, democratische veerkracht, de groene transitie, cyberbeveiliging, hybride dreigingen zoals buitenlandse informatiemanipulatie en inmenging, bescherming van kritieke infrastructuur, waaronder onderzeese kabels en logistieke en havenknooppunten, maritieme en ruimteveiligheid, non-proliferatie en opkomende defensietechnologieën, zoals geavanceerde dronetechnologie, en tegelijkertijd de </w:t>
      </w:r>
      <w:proofErr w:type="spellStart"/>
      <w:r w:rsidRPr="00BF6F0F">
        <w:t>synergieën</w:t>
      </w:r>
      <w:proofErr w:type="spellEnd"/>
      <w:r w:rsidRPr="00BF6F0F">
        <w:t xml:space="preserve"> met belangrijke partners en regionale organisaties te versterken, met volledige inachtneming van het VN-Handvest; gezamenlijke initiatieven te verkennen en uit te voeren om de strategische autonomie van de respectieve partijen te versterken en de afhankelijkheid van China te verminderen; te wijzen op het belang van de robuuste instellingen en levendige democratie van Japan, de Republiek Korea en Taiwan binnen de bredere regionale context, die een cruciaal tegenwicht bieden in de regio; </w:t>
      </w:r>
    </w:p>
    <w:p w14:paraId="37BA64F7" w14:textId="77777777" w:rsidR="006754C9" w:rsidRPr="00BF6F0F" w:rsidRDefault="006754C9" w:rsidP="006754C9">
      <w:pPr>
        <w:pStyle w:val="NormalHanging12a"/>
        <w:ind w:left="1134"/>
      </w:pPr>
      <w:r w:rsidRPr="00BF6F0F">
        <w:t>f)</w:t>
      </w:r>
      <w:r w:rsidRPr="00BF6F0F">
        <w:tab/>
        <w:t>in coördinatie met gelijkgestemde partners open kanalen voor dialoog en principiële samenwerking met andere mondiale actoren in Oost-Azië in stand te houden om gezamenlijke mondiale uitdagingen aan te pakken;</w:t>
      </w:r>
    </w:p>
    <w:p w14:paraId="04C0316C" w14:textId="77777777" w:rsidR="006754C9" w:rsidRPr="00BF6F0F" w:rsidRDefault="006754C9" w:rsidP="006754C9">
      <w:pPr>
        <w:pStyle w:val="NormalHanging12a"/>
        <w:ind w:left="1134"/>
      </w:pPr>
      <w:r w:rsidRPr="00BF6F0F">
        <w:t>g)</w:t>
      </w:r>
      <w:r w:rsidRPr="00BF6F0F">
        <w:tab/>
        <w:t>het belang van de handhaving van het internationaal recht andermaal te bevestigen om vrede en welvaart in de vrije en open Indo-</w:t>
      </w:r>
      <w:proofErr w:type="spellStart"/>
      <w:r w:rsidRPr="00BF6F0F">
        <w:t>Pacifische</w:t>
      </w:r>
      <w:proofErr w:type="spellEnd"/>
      <w:r w:rsidRPr="00BF6F0F">
        <w:t xml:space="preserve"> regio te bevorderen; zich actief in te zetten voor de naleving en universele toepassing van het </w:t>
      </w:r>
      <w:proofErr w:type="spellStart"/>
      <w:r w:rsidRPr="00BF6F0F">
        <w:t>Unclos</w:t>
      </w:r>
      <w:proofErr w:type="spellEnd"/>
      <w:r w:rsidRPr="00BF6F0F">
        <w:t xml:space="preserve"> als het universele rechtskader voor maritieme activiteiten, alsook van de arbitrale uitspraak van 2016 over de Zuid-Chinese Zee, en bezwaar te maken tegen unilaterale maatregelen of aanspraken die indruisen tegen het internationaal recht; </w:t>
      </w:r>
    </w:p>
    <w:p w14:paraId="5C34BFF8" w14:textId="77777777" w:rsidR="006754C9" w:rsidRPr="00BF6F0F" w:rsidRDefault="006754C9" w:rsidP="006754C9">
      <w:pPr>
        <w:pStyle w:val="NormalHanging12a"/>
        <w:ind w:left="1134"/>
      </w:pPr>
      <w:r w:rsidRPr="00BF6F0F">
        <w:t>h)</w:t>
      </w:r>
      <w:r w:rsidRPr="00BF6F0F">
        <w:tab/>
        <w:t xml:space="preserve">gestructureerde militair-industriële samenwerking met gelijkgestemde partners te faciliteren en respectieve veiligheidspartnerschappen tot stand te brengen die gericht zijn op interoperabiliteit, gezamenlijke ontwikkeling en aankoop van </w:t>
      </w:r>
      <w:r w:rsidRPr="00BF6F0F">
        <w:lastRenderedPageBreak/>
        <w:t>defensietechnologie, veiligheid van toeleveringsketens en gedeeld onderzoek en gedeelde ontwikkeling op het gebied van luchtvaart en drones, onder meer met betrekking tot de bijdrage van door AI aangestuurde systemen;</w:t>
      </w:r>
    </w:p>
    <w:p w14:paraId="6EB56EB9" w14:textId="77777777" w:rsidR="006754C9" w:rsidRPr="00BF6F0F" w:rsidRDefault="006754C9" w:rsidP="006754C9">
      <w:pPr>
        <w:pStyle w:val="NormalHanging12a"/>
        <w:ind w:left="1134"/>
      </w:pPr>
      <w:r w:rsidRPr="00BF6F0F">
        <w:t>i)</w:t>
      </w:r>
      <w:r w:rsidRPr="00BF6F0F">
        <w:tab/>
        <w:t>pragmatisch met China te blijven werken aan mondiale uitdagingen en tegelijkertijd de coördinatie met gelijkgestemde partners op het gebied van veiligheidskwesties te verbeteren in het licht van de steeds crucialer wordende rol die China speelt op het gebied van de vrede en stabiliteit in de wereld, met name in het kader van de aanvalsoorlog van Rusland tegen Oekraïne en de aanhoudende instabiliteit in het Midden-Oosten;</w:t>
      </w:r>
    </w:p>
    <w:p w14:paraId="4165A30C" w14:textId="77777777" w:rsidR="006754C9" w:rsidRPr="00BF6F0F" w:rsidRDefault="006754C9" w:rsidP="006754C9">
      <w:pPr>
        <w:pStyle w:val="NormalHanging12a"/>
        <w:ind w:left="1134"/>
        <w:rPr>
          <w:bCs/>
          <w:iCs/>
        </w:rPr>
      </w:pPr>
      <w:r w:rsidRPr="00BF6F0F">
        <w:t>j)</w:t>
      </w:r>
      <w:r w:rsidRPr="00BF6F0F">
        <w:tab/>
        <w:t xml:space="preserve">de samenwerking op het gebied van veilige, duurzame en gediversifieerde toeleveringsketens voor halfgeleiders, batterijen en kritieke grondstoffen op te voeren, onder meer door middel van traceerbaarheid, recycling, circulariteit en hoge milieu- en arbeidsnormen, en in coördinatie met gelijkgestemde partners in het kader van relevante multilaterale initiatieven; </w:t>
      </w:r>
    </w:p>
    <w:p w14:paraId="732CD64D" w14:textId="77777777" w:rsidR="006754C9" w:rsidRPr="00BF6F0F" w:rsidRDefault="006754C9" w:rsidP="006754C9">
      <w:pPr>
        <w:pStyle w:val="NormalHanging12a"/>
        <w:ind w:left="1134"/>
      </w:pPr>
      <w:r w:rsidRPr="00BF6F0F">
        <w:t>k)</w:t>
      </w:r>
      <w:r w:rsidRPr="00BF6F0F">
        <w:tab/>
        <w:t>de strategische partnerschapsovereenkomst tussen de EU en Japan en het veiligheids- en defensiepartnerschap tussen de partijen te bevorderen; aan te sporen tot nauwere samenwerking op het gebied van de defensie-industrie, met inbegrip van wederzijdse betrokkenheid bij defensie-initiatieven, vooruitgang op het gebied van een informatiebeveiligingsovereenkomst en de dialoog tussen de EU en Japan over de defensie-industrie verder te ontwikkelen om de veerkracht, interoperabiliteit en innovatie van de toeleveringsketen te versterken; de concrete gezamenlijke activiteiten in het kader van de alliantie voor concurrentievermogen, de groene alliantie, het digitale partnerschap en de energiedialogen te intensiveren en de economische dialoog op hoog niveau tussen de EU en Japan verder uit te breiden en de strategische economische samenwerking tussen beide partijen te versterken; de uitvoering van de alliantie voor concurrentievermogen tussen de EU en Japan te versnellen;</w:t>
      </w:r>
    </w:p>
    <w:p w14:paraId="1A264B1A" w14:textId="77777777" w:rsidR="006754C9" w:rsidRPr="00BF6F0F" w:rsidRDefault="006754C9" w:rsidP="006754C9">
      <w:pPr>
        <w:pStyle w:val="NormalHanging12a"/>
        <w:ind w:left="1134"/>
      </w:pPr>
      <w:r w:rsidRPr="00BF6F0F">
        <w:t>l)</w:t>
      </w:r>
      <w:r w:rsidRPr="00BF6F0F">
        <w:tab/>
        <w:t>te benadrukken dat het partnerschap tussen de EU en Japan een partnerschap tussen uitzonderlijk gelijkgestemde partners is, gebaseerd op gedeelde waarden, democratie, vrijhandel en wederzijds verenigbare belangen; het belang te benadrukken van verdere verdieping en verbreding van dit partnerschap, zowel bilateraal als in multilaterale contexten; erop te wijzen dat de EU en Japan samen bijna 25 % van het mondiale bruto binnenlands product (bbp) voor hun rekening nemen en dat dit partnerschap daarom een sleutelrol kan en moet vervullen bij de vormgeving van een vreedzame, op regels gebaseerde, inclusieve, rechtvaardige, duurzame en welvarende internationale orde; zich ingenomen te tonen met de financiële, technische, humanitaire en veiligheidsbijstand die Japan sinds het begin van de grootschalige invasie van Oekraïne door Rusland in 2022 aan Oekraïne heeft verleend;</w:t>
      </w:r>
    </w:p>
    <w:p w14:paraId="4A1BD320" w14:textId="77777777" w:rsidR="006754C9" w:rsidRPr="00BF6F0F" w:rsidRDefault="006754C9" w:rsidP="006754C9">
      <w:pPr>
        <w:pStyle w:val="NormalHanging12a"/>
        <w:ind w:left="1134"/>
      </w:pPr>
      <w:r w:rsidRPr="00BF6F0F">
        <w:t>m)</w:t>
      </w:r>
      <w:r w:rsidRPr="00BF6F0F">
        <w:tab/>
        <w:t xml:space="preserve">de uitvoering van het veiligheids- en defensiepartnerschap tussen de EU en de Republiek Korea te bevorderen, en zo praktische samenwerking op het gebied van maritieme veiligheid, non-proliferatie, cyberbeveiliging, terrorismebestrijding en crisisbeheersing te stimuleren en daarbij voort te bouwen op bestaande gezamenlijke operaties en verdere betrokkenheid in het kader van het instrument voor gecoördineerde maritieme aanwezigheid van de EU te verkennen; een gezamenlijke dialoog tussen de EU en de Republiek Korea over de defensie-industrie op gang te brengen en de coördinatie in multilaterale fora te versterken </w:t>
      </w:r>
      <w:r w:rsidRPr="00BF6F0F">
        <w:lastRenderedPageBreak/>
        <w:t>om de vrede te handhaven, provocaties te ontmoedigen en denuclearisering te bevorderen; voort te bouwen op de succesvolle en wederzijds voordelige samenwerking op het gebied van defensieproducten tussen de Republiek Korea en verschillende EU-lidstaten; de samenwerking tussen de EU en de Republiek Korea te intensiveren om de militaire en financiële bijstand aan Oekraïne te versterken;</w:t>
      </w:r>
    </w:p>
    <w:p w14:paraId="287F52AF" w14:textId="77777777" w:rsidR="006754C9" w:rsidRPr="00BF6F0F" w:rsidRDefault="006754C9" w:rsidP="006754C9">
      <w:pPr>
        <w:pStyle w:val="NormalHanging12a"/>
        <w:ind w:left="1134"/>
      </w:pPr>
      <w:r w:rsidRPr="00BF6F0F">
        <w:t>n)</w:t>
      </w:r>
      <w:r w:rsidRPr="00BF6F0F">
        <w:tab/>
        <w:t xml:space="preserve">zich ingenomen te tonen met de samenwerking van de Republiek Korea met de EU wat betreft gedeelde zorgen op het gebied van economische veiligheid; te benadrukken dat de Republiek Korea een belangrijke partner blijft bij inspanningen voor risicobeperking en </w:t>
      </w:r>
      <w:proofErr w:type="spellStart"/>
      <w:r w:rsidRPr="00BF6F0F">
        <w:t>friendshoring</w:t>
      </w:r>
      <w:proofErr w:type="spellEnd"/>
      <w:r w:rsidRPr="00BF6F0F">
        <w:t>, met name op handelsgebied; er bij het Gespecialiseerd Comité voor opkomende handels- en economische kwesties, dat onlangs is opgericht in het kader van de vrijhandelsovereenkomst tussen de EU en de Republiek Korea, op aan te dringen de samenwerking te versnellen, met name op gebieden die van belang zijn voor de economische veiligheid, zoals kritieke toeleveringsketens en overcapaciteit;</w:t>
      </w:r>
    </w:p>
    <w:p w14:paraId="3793D82B" w14:textId="77777777" w:rsidR="006754C9" w:rsidRPr="00BF6F0F" w:rsidRDefault="006754C9" w:rsidP="006754C9">
      <w:pPr>
        <w:pStyle w:val="NormalHanging12a"/>
        <w:ind w:left="1134"/>
      </w:pPr>
      <w:r w:rsidRPr="00BF6F0F">
        <w:t>o)</w:t>
      </w:r>
      <w:r w:rsidRPr="00BF6F0F">
        <w:tab/>
        <w:t>de gezamenlijke inspanningen met gelijkgestemde partners in Oost-Azië te bevorderen om iets te doen aan de steeds nauwer wordende banden van Rusland met de DVK, en onder meer aan de steun die het land verleent voor de versterking van het kern- en ballistische vermogen van de DVK en de onwil van China om dit te voorkomen, alsook het verband tussen de kernprogramma’s van de DVK en Iran aan te pakken, aangezien deze verbanden het gespannen geopolitieke klimaat op het Koreaanse schiereiland verergert; de samenwerking met de Republiek Korea te bevorderen wat betreft het aanpakken van desinformatiecampagnes in verkiezingsprocessen en het beschermen van verkiezingsinfrastructuur tegen cyberaanvallen;</w:t>
      </w:r>
    </w:p>
    <w:p w14:paraId="3DD8C63C" w14:textId="77777777" w:rsidR="006754C9" w:rsidRPr="00BF6F0F" w:rsidRDefault="006754C9" w:rsidP="006754C9">
      <w:pPr>
        <w:pStyle w:val="NormalHanging12a"/>
        <w:ind w:left="1134"/>
      </w:pPr>
      <w:r w:rsidRPr="00BF6F0F">
        <w:t>p)</w:t>
      </w:r>
      <w:r w:rsidRPr="00BF6F0F">
        <w:tab/>
        <w:t xml:space="preserve">de inspanningen van de Republiek Korea te prijzen voor de hervatting van de dialoog met de DVK door middel van proactieve de-escalatie- en vertrouwenwekkende maatregelen; de DVK met klem te verzoeken onmiddellijk een einde te maken aan al haar militaire acties en provocaties en aan haar ontwikkeling van capaciteiten op het gebied van kern- en ballistische raketten; de kwaadwillige cyberactiviteiten van de DVK, waaronder de diefstal van cryptovaluta en andere vormen van cybercriminaliteit, krachtig te veroordelen en doeltreffend aan te pakken; erop aan te dringen dat de DVK </w:t>
      </w:r>
      <w:proofErr w:type="spellStart"/>
      <w:r w:rsidRPr="00BF6F0F">
        <w:t>humanitairehulporganisaties</w:t>
      </w:r>
      <w:proofErr w:type="spellEnd"/>
      <w:r w:rsidRPr="00BF6F0F">
        <w:t xml:space="preserve"> toegang verleent, de mensenrechten eerbiedigt en met name de kwestie van ontvoeringen onmiddellijk oplost; erop aan te dringen dat Rusland en de DVK het VN-Handvest en de resoluties van de VN-Veiligheidsraad volledig naleven, ook wat betreft de volledige denuclearisering van de DVK; de bijdrage van de DVK aan de agressie van Rusland tegen Oekraïne te veroordelen, waaronder het sturen van militair personeel en militaire uitrusting; het EU-beleid ten aanzien van de DVK uit te werken en daarbij terdege rekening te houden met de deskundigheid, veiligheidsbehoeften en legitieme zorgen van gelijkgestemde partners in de regio, met name partners die zich in de onmiddellijke geografische nabijheid van de DVK bevinden, in het bijzonder de Republiek Korea en Japan;</w:t>
      </w:r>
    </w:p>
    <w:p w14:paraId="4039B2C1" w14:textId="77777777" w:rsidR="006754C9" w:rsidRPr="00BF6F0F" w:rsidRDefault="006754C9" w:rsidP="006754C9">
      <w:pPr>
        <w:pStyle w:val="NormalHanging12a"/>
        <w:ind w:left="1134"/>
        <w:rPr>
          <w:bCs/>
          <w:iCs/>
        </w:rPr>
      </w:pPr>
      <w:r w:rsidRPr="00BF6F0F">
        <w:t>q)</w:t>
      </w:r>
      <w:r w:rsidRPr="00BF6F0F">
        <w:tab/>
        <w:t xml:space="preserve">een gestructureerd en alomvattend samenwerkingskader tussen de EU en Taiwan tot stand te brengen, dat voortbouwt op bestaande mechanismen zoals de handels- en investeringsdialoog, dat een sterke economische en handelscomponent omvat, en dat gericht is op kritieke technologieën, zoals halfgeleiders en artificiële </w:t>
      </w:r>
      <w:r w:rsidRPr="00BF6F0F">
        <w:lastRenderedPageBreak/>
        <w:t>intelligentie, veerkracht van de toeleveringsketen, cyberbeveiliging, maatregelen ter bestrijding van desinformatie, maritieme veiligheid, volksgezondheid, civiele bescherming en beveiligde connectiviteit, alsook op democratische, sociale en energieveerkracht en rampenparaatheid; de zinvolle deelname van Taiwan aan relevante internationale organen en technische fora, zoals de WHO, de Internationale Burgerluchtvaartorganisatie en het Raamverdrag van de Verenigde Naties inzake klimaatverandering, te blijven ondersteunen; te zorgen voor meer regelmatig overleg tussen de EU en haar Taiwanese tegenhangers over relevante veiligheidskwesties, economische veiligheid, flexibiliteit van de toeleveringsketen, democratische en verkiezingsintegriteit, bescherming van kritieke infrastructuur en samenwerking op het gebied van schone technologieën; erop aan te dringen dat de Chinese autoriteiten nauw samenwerken met andere regionale actoren, waaronder Taiwan, wanneer zij voor grote mondiale uitdagingen op gezondheidsgebied staan; te benadrukken dat elke poging van autoritaire regimes om de betrekkingen tussen de EU en Taiwan te beïnvloeden, onaanvaardbaar is;</w:t>
      </w:r>
    </w:p>
    <w:p w14:paraId="008B707B" w14:textId="77777777" w:rsidR="006754C9" w:rsidRPr="00BF6F0F" w:rsidRDefault="006754C9" w:rsidP="006754C9">
      <w:pPr>
        <w:pStyle w:val="NormalHanging12a"/>
        <w:ind w:left="1134"/>
        <w:rPr>
          <w:bCs/>
          <w:iCs/>
        </w:rPr>
      </w:pPr>
      <w:r w:rsidRPr="00BF6F0F">
        <w:t>r)</w:t>
      </w:r>
      <w:r w:rsidRPr="00BF6F0F">
        <w:tab/>
        <w:t>te benadrukken dat Taiwan voor de EU een belangrijke democratische partner is in de Indo-</w:t>
      </w:r>
      <w:proofErr w:type="spellStart"/>
      <w:r w:rsidRPr="00BF6F0F">
        <w:t>Pacifische</w:t>
      </w:r>
      <w:proofErr w:type="spellEnd"/>
      <w:r w:rsidRPr="00BF6F0F">
        <w:t xml:space="preserve"> regio; de handels- en investeringsdialoog tussen de EU en Taiwan verder te verdiepen om belemmeringen voor de markttoegang aan te pakken en de rechtszekerheid voor investeerders uit de EU te vergroten; na te gaan of er onderhandelingen kunnen worden gestart over een bilaterale investeringsovereenkomst tussen de EU en Taiwan of andere </w:t>
      </w:r>
      <w:proofErr w:type="spellStart"/>
      <w:r w:rsidRPr="00BF6F0F">
        <w:t>handelsgerelateerde</w:t>
      </w:r>
      <w:proofErr w:type="spellEnd"/>
      <w:r w:rsidRPr="00BF6F0F">
        <w:t xml:space="preserve"> regelingen; de belangrijke rol van Taiwan bij het veiligstellen van mondiale toeleveringsketens te erkennen, met name in de hightechsector, en erop aan te dringen dat de EU en haar lidstaten nauwer met Taiwan samenwerken om de banden op economisch, handels- en investeringsgebied verder aan te halen; terdege nota te nemen van het feit dat Taiwan veel ervaring heeft met het omgaan met economische blootstelling aan China en sterk is op het gebied van democratisch bestuur, transparante regelgeving en veerkrachtige digitale en technologische ecosystemen;</w:t>
      </w:r>
    </w:p>
    <w:p w14:paraId="0066D469" w14:textId="77777777" w:rsidR="006754C9" w:rsidRPr="00BF6F0F" w:rsidRDefault="006754C9" w:rsidP="006754C9">
      <w:pPr>
        <w:pStyle w:val="NormalHanging12a"/>
        <w:ind w:left="1134"/>
        <w:rPr>
          <w:bCs/>
          <w:iCs/>
        </w:rPr>
      </w:pPr>
      <w:r w:rsidRPr="00BF6F0F">
        <w:t>s)</w:t>
      </w:r>
      <w:r w:rsidRPr="00BF6F0F">
        <w:tab/>
        <w:t xml:space="preserve">andermaal het belang van vrede en stabiliteit in de Straat van Taiwan te bevestigen door elke unilaterale, dwingende verandering van de status quo te verwerpen; er, door middel van duidelijke en gecoördineerde communicatie in samenwerking met de lidstaten en gelijkgestemde partners, voor te zorgen dat dergelijke acties aanzienlijke politieke en economische gevolgen met zich meebrengen; te benadrukken dat geschillen vreedzaam moeten worden opgelost door middel van dialoog, in overeenstemming met het internationaal recht en met inachtneming van de wil van de Taiwanese bevolking; er met klem aan te herinneren dat de vrijheid van scheepvaart en </w:t>
      </w:r>
      <w:proofErr w:type="spellStart"/>
      <w:r w:rsidRPr="00BF6F0F">
        <w:t>overvlucht</w:t>
      </w:r>
      <w:proofErr w:type="spellEnd"/>
      <w:r w:rsidRPr="00BF6F0F">
        <w:t>, zoals gewaarborgd door het internationaal recht, in de Indo-</w:t>
      </w:r>
      <w:proofErr w:type="spellStart"/>
      <w:r w:rsidRPr="00BF6F0F">
        <w:t>Pacifische</w:t>
      </w:r>
      <w:proofErr w:type="spellEnd"/>
      <w:r w:rsidRPr="00BF6F0F">
        <w:t xml:space="preserve"> regio moet worden geëerbiedigd, ook in de Zuid-Chinese Zee en de Straat van Taiwan; actief deel te nemen aan diplomatieke inspanningen om verdere escalatie in de Straat van Taiwan en de Oost- en Zuid-Chinese Zee te voorkomen; dringend noodplannen en risicobeperkende maatregelen te ontwikkelen op basis van plausibele escalatiescenario’s, waaronder een zeeblokkade van Taiwan door de Volksrepubliek China;</w:t>
      </w:r>
    </w:p>
    <w:p w14:paraId="03EF7CB1" w14:textId="77777777" w:rsidR="006754C9" w:rsidRPr="00BF6F0F" w:rsidRDefault="006754C9" w:rsidP="006754C9">
      <w:pPr>
        <w:pStyle w:val="NormalHanging12a"/>
        <w:ind w:left="1134"/>
        <w:rPr>
          <w:bCs/>
          <w:iCs/>
        </w:rPr>
      </w:pPr>
      <w:r w:rsidRPr="00BF6F0F">
        <w:t>t)</w:t>
      </w:r>
      <w:r w:rsidRPr="00BF6F0F">
        <w:tab/>
        <w:t xml:space="preserve">te wijzen op het belang van de instrumenten voor economische veiligheid van de EU om economische dwangpraktijken aan te pakken en eerlijke concurrentie te waarborgen, waaronder het </w:t>
      </w:r>
      <w:proofErr w:type="spellStart"/>
      <w:r w:rsidRPr="00BF6F0F">
        <w:t>antidwanginstrument</w:t>
      </w:r>
      <w:proofErr w:type="spellEnd"/>
      <w:r w:rsidRPr="00BF6F0F">
        <w:t xml:space="preserve">, doeltreffende </w:t>
      </w:r>
      <w:r w:rsidRPr="00BF6F0F">
        <w:lastRenderedPageBreak/>
        <w:t xml:space="preserve">screeningmechanismen voor directe buitenlandse investeringen en uitvoercontroleregelingen, waar passend en in overeenstemming met het EU-recht; de </w:t>
      </w:r>
      <w:proofErr w:type="spellStart"/>
      <w:r w:rsidRPr="00BF6F0F">
        <w:t>geo</w:t>
      </w:r>
      <w:proofErr w:type="spellEnd"/>
      <w:r w:rsidRPr="00BF6F0F">
        <w:t xml:space="preserve">-economische invloed van de EU te bundelen, onder meer door middel van gecoördineerde uitvoercontroles, gezamenlijke risicobeoordelingen en collectieve reacties op economische dwang, waarbij bilaterale afhankelijkheden worden omgezet in doeltreffende afschrikking en de economische veiligheid van zowel de EU als haar partners wordt versterkt; </w:t>
      </w:r>
    </w:p>
    <w:p w14:paraId="158F484A" w14:textId="77777777" w:rsidR="006754C9" w:rsidRPr="00BF6F0F" w:rsidRDefault="006754C9" w:rsidP="006754C9">
      <w:pPr>
        <w:pStyle w:val="NormalHanging12a"/>
        <w:ind w:left="1134"/>
        <w:rPr>
          <w:bCs/>
          <w:iCs/>
        </w:rPr>
      </w:pPr>
      <w:r w:rsidRPr="00BF6F0F">
        <w:t>u)</w:t>
      </w:r>
      <w:r w:rsidRPr="00BF6F0F">
        <w:tab/>
        <w:t xml:space="preserve">de samenwerking te bespoedigen door via onderhandelingen trilaterale of </w:t>
      </w:r>
      <w:proofErr w:type="spellStart"/>
      <w:r w:rsidRPr="00BF6F0F">
        <w:t>quadrilaterale</w:t>
      </w:r>
      <w:proofErr w:type="spellEnd"/>
      <w:r w:rsidRPr="00BF6F0F">
        <w:t xml:space="preserve"> overeenkomsten en initiatieven tot stand te brengen over kwesties van gemeenschappelijk belang die bijdragen tot de handhaving van de multilaterale, op regels gebaseerde internationale orde; de bestaande digitale partnerschappen tussen de EU en Japan en tussen de EU en de Republiek Korea te bevorderen door middel van gedeelde toezeggingen op het gebied van artificiële intelligentie, halfgeleiders, connectiviteit van de volgende generatie, kwantumcomputing, gegevensbeheer, cyberbeveiliging, batterijtechnologieën, onderzeese kabels, digitale identiteit en veerkracht van de toeleveringsketen; de samenwerkingskaders voor de ontwikkeling van defensietechnologie te verbeteren;</w:t>
      </w:r>
    </w:p>
    <w:p w14:paraId="34D4EC83" w14:textId="77777777" w:rsidR="006754C9" w:rsidRPr="00BF6F0F" w:rsidRDefault="006754C9" w:rsidP="006754C9">
      <w:pPr>
        <w:pStyle w:val="NormalHanging12a"/>
        <w:ind w:left="1134"/>
        <w:rPr>
          <w:bCs/>
          <w:iCs/>
        </w:rPr>
      </w:pPr>
      <w:r w:rsidRPr="00BF6F0F">
        <w:t>v)</w:t>
      </w:r>
      <w:r w:rsidRPr="00BF6F0F">
        <w:tab/>
        <w:t>de handelsovereenkomsten met Japan en de Republiek Korea volledig en doeltreffend uit te voeren, onder meer op het gebied van markttoegang, niet-tarifaire belemmeringen, duurzame ontwikkeling en samenwerking op regelgevingsgebied, en, met betrekking tot de Republiek Korea, te zorgen voor de uitvoering van de fundamentele IAO-verdragen; nauwere samenwerking te bevorderen tussen kleine en middelgrote ondernemingen (kmo’s) in de EU en die in haar partnerlanden in Oost-Azië, teneinde wederzijdse zakelijke kansen te bevorderen, de markttoegang te verbeteren en innovatienetwerken te versterken;</w:t>
      </w:r>
    </w:p>
    <w:p w14:paraId="67822131" w14:textId="77777777" w:rsidR="006754C9" w:rsidRPr="00BF6F0F" w:rsidRDefault="006754C9" w:rsidP="006754C9">
      <w:pPr>
        <w:pStyle w:val="NormalHanging12a"/>
        <w:ind w:left="1134"/>
        <w:rPr>
          <w:bCs/>
          <w:iCs/>
        </w:rPr>
      </w:pPr>
      <w:r w:rsidRPr="00BF6F0F">
        <w:t>w)</w:t>
      </w:r>
      <w:r w:rsidRPr="00BF6F0F">
        <w:tab/>
        <w:t xml:space="preserve">ervoor te zorgen dat alle toekomstige economische of sectorspecifieke overeenkomsten met gelijkgestemde partners in de regio wederzijds voordelige partnerschappen zijn die verder gaan dan economische en veiligheidsdoelstellingen, en ook sterke verbintenissen omvatten op het gebied van arbeidsrechten, milieubescherming en de ontwikkeling van schone en duurzame </w:t>
      </w:r>
      <w:proofErr w:type="spellStart"/>
      <w:r w:rsidRPr="00BF6F0F">
        <w:t>waardeketens</w:t>
      </w:r>
      <w:proofErr w:type="spellEnd"/>
      <w:r w:rsidRPr="00BF6F0F">
        <w:t>, in overeenstemming met het EU-kader voor handel en duurzame ontwikkeling; in Oost-Azië een uitgebreide voorlichtingscampagne over het beleid van de Europese Unie met betrekking tot de staalsector en de voorgestelde verordening industriële versnelling</w:t>
      </w:r>
      <w:r w:rsidRPr="00BF6F0F">
        <w:rPr>
          <w:rStyle w:val="FootnoteReference"/>
          <w:bCs/>
          <w:iCs/>
        </w:rPr>
        <w:footnoteReference w:id="11"/>
      </w:r>
      <w:r w:rsidRPr="00BF6F0F">
        <w:t xml:space="preserve"> te bevorderen, teneinde de transparantie en het begrip van de EU-doelstellingen bij internationale partners te vergroten; te benadrukken dat het belangrijk is met Oost-Aziatische partners proactief samen te werken om hun zorgen weg te nemen, de dialoog te bevorderen en mogelijke misverstanden in de handels- en arbeidsverhoudingen te voorkomen;</w:t>
      </w:r>
    </w:p>
    <w:p w14:paraId="064046FF" w14:textId="77777777" w:rsidR="006754C9" w:rsidRPr="00BF6F0F" w:rsidRDefault="006754C9" w:rsidP="006754C9">
      <w:pPr>
        <w:pStyle w:val="NormalHanging12a"/>
        <w:ind w:left="1134"/>
        <w:rPr>
          <w:bCs/>
          <w:iCs/>
        </w:rPr>
      </w:pPr>
      <w:r w:rsidRPr="00BF6F0F">
        <w:t>x)</w:t>
      </w:r>
      <w:r w:rsidRPr="00BF6F0F">
        <w:tab/>
        <w:t>gevolg te geven aan de gemelde omzeiling van sancties door Rusland via rechtsgebieden in Oost-Azië, waaronder het omleiden van handel om aan sancties onderworpen goederen voor tweeërlei gebruik, microchips en industriële machines via tussenpersonen in de regio te verwerven;</w:t>
      </w:r>
    </w:p>
    <w:p w14:paraId="6AF05137" w14:textId="77777777" w:rsidR="006754C9" w:rsidRPr="00BF6F0F" w:rsidRDefault="006754C9" w:rsidP="006754C9">
      <w:pPr>
        <w:pStyle w:val="NormalHanging12a"/>
        <w:ind w:left="1134"/>
        <w:rPr>
          <w:bCs/>
          <w:iCs/>
        </w:rPr>
      </w:pPr>
      <w:r w:rsidRPr="00BF6F0F">
        <w:t>y)</w:t>
      </w:r>
      <w:r w:rsidRPr="00BF6F0F">
        <w:tab/>
        <w:t>de betrokkenheid van de EU op politiek, economisch en veiligheidsgebied in de Indo-</w:t>
      </w:r>
      <w:proofErr w:type="spellStart"/>
      <w:r w:rsidRPr="00BF6F0F">
        <w:t>Pacifische</w:t>
      </w:r>
      <w:proofErr w:type="spellEnd"/>
      <w:r w:rsidRPr="00BF6F0F">
        <w:t xml:space="preserve"> regio als geheel te vergroten, door middel van versterkte </w:t>
      </w:r>
      <w:r w:rsidRPr="00BF6F0F">
        <w:lastRenderedPageBreak/>
        <w:t>partnerschappen met alle gelijkgezinde actoren en door middel van initiatieven zoals de Global Gateway-strategie, ter bevordering van mensenrechtendialogen, duurzame ontwikkeling en connectiviteit, gelijkheid en hoge arbeidsnormen; de toenemende convergentie van strategische belangen tussen de Euro-Atlantische en de Indo-</w:t>
      </w:r>
      <w:proofErr w:type="spellStart"/>
      <w:r w:rsidRPr="00BF6F0F">
        <w:t>Pacifische</w:t>
      </w:r>
      <w:proofErr w:type="spellEnd"/>
      <w:r w:rsidRPr="00BF6F0F">
        <w:t xml:space="preserve"> regio te erkennen, waarbij Japan en de Republiek Korea als NAVO-partners fungeren in het kader van het IP4-kader, zoals ook blijkt uit de recente oprichting van de missie van Japan bij de NAVO; te bevestigen dat deze samenwerking het wederzijdse situationele bewustzijn van ontwikkelingen op het gebied van de veiligheid in beide regio’s vergroot; het IP4-kader van de NAVO te ondersteunen als een essentiële bijdrage om de Europese veiligheid te versterken en de interregionale samenwerking op complementaire en wederzijds versterkende wijze te verdiepen; de betrokkenheid van de EU bij en de coördinatie met belangrijke regionale veiligheidsinitiatieven in de Indo-</w:t>
      </w:r>
      <w:proofErr w:type="spellStart"/>
      <w:r w:rsidRPr="00BF6F0F">
        <w:t>Pacifische</w:t>
      </w:r>
      <w:proofErr w:type="spellEnd"/>
      <w:r w:rsidRPr="00BF6F0F">
        <w:t xml:space="preserve"> regio te versterken, met inbegrip van de </w:t>
      </w:r>
      <w:proofErr w:type="spellStart"/>
      <w:r w:rsidRPr="00BF6F0F">
        <w:t>quadrilaterale</w:t>
      </w:r>
      <w:proofErr w:type="spellEnd"/>
      <w:r w:rsidRPr="00BF6F0F">
        <w:t xml:space="preserve"> veiligheidsdialoog tussen de Verenigde Staten, Australië, India en Japan; een alomvattende, coherente en flexibele nieuwe Indo-</w:t>
      </w:r>
      <w:proofErr w:type="spellStart"/>
      <w:r w:rsidRPr="00BF6F0F">
        <w:t>Pacifische</w:t>
      </w:r>
      <w:proofErr w:type="spellEnd"/>
      <w:r w:rsidRPr="00BF6F0F">
        <w:t xml:space="preserve"> strategie uit te werken die stevig verankerd is in de Europese waarden en belangen en in de realiteit, behoeften en prioriteiten van de regio;</w:t>
      </w:r>
    </w:p>
    <w:p w14:paraId="2068AE1B" w14:textId="77777777" w:rsidR="006754C9" w:rsidRPr="00BF6F0F" w:rsidRDefault="006754C9" w:rsidP="006754C9">
      <w:pPr>
        <w:pStyle w:val="NormalHanging12a"/>
        <w:ind w:left="1134"/>
        <w:rPr>
          <w:bCs/>
          <w:iCs/>
        </w:rPr>
      </w:pPr>
      <w:proofErr w:type="spellStart"/>
      <w:r w:rsidRPr="00BF6F0F">
        <w:t>z</w:t>
      </w:r>
      <w:proofErr w:type="spellEnd"/>
      <w:r w:rsidRPr="00BF6F0F">
        <w:t>)</w:t>
      </w:r>
      <w:r w:rsidRPr="00BF6F0F">
        <w:tab/>
        <w:t>voort te bouwen op de strategische positie van de LGO in de Indo-</w:t>
      </w:r>
      <w:proofErr w:type="spellStart"/>
      <w:r w:rsidRPr="00BF6F0F">
        <w:t>Pacifische</w:t>
      </w:r>
      <w:proofErr w:type="spellEnd"/>
      <w:r w:rsidRPr="00BF6F0F">
        <w:t xml:space="preserve"> regio, zodat deze kunnen dienen als geavanceerde platforms voor samenwerking met de regionale partners, met name op het gebied van handel, digitale connectiviteit, kritieke infrastructuur en ruimtevaartactiviteiten;</w:t>
      </w:r>
    </w:p>
    <w:p w14:paraId="6AEC16DA" w14:textId="77777777" w:rsidR="006754C9" w:rsidRPr="00BF6F0F" w:rsidRDefault="006754C9" w:rsidP="006754C9">
      <w:pPr>
        <w:pStyle w:val="NormalHanging12a"/>
        <w:ind w:left="1134"/>
        <w:rPr>
          <w:bCs/>
          <w:iCs/>
        </w:rPr>
      </w:pPr>
      <w:r w:rsidRPr="00BF6F0F">
        <w:t>a bis)</w:t>
      </w:r>
      <w:r w:rsidRPr="00BF6F0F">
        <w:tab/>
        <w:t xml:space="preserve">te wijzen op de rol van de </w:t>
      </w:r>
      <w:proofErr w:type="spellStart"/>
      <w:r w:rsidRPr="00BF6F0F">
        <w:t>Asean</w:t>
      </w:r>
      <w:proofErr w:type="spellEnd"/>
      <w:r w:rsidRPr="00BF6F0F">
        <w:t xml:space="preserve"> bij het waarborgen van stabiliteit en het bevorderen van maatschappelijke en economische integratie; zich ingenomen te tonen met de toenemende betrokkenheid van Japan en de Republiek Korea bij de </w:t>
      </w:r>
      <w:proofErr w:type="spellStart"/>
      <w:r w:rsidRPr="00BF6F0F">
        <w:t>Asean</w:t>
      </w:r>
      <w:proofErr w:type="spellEnd"/>
      <w:r w:rsidRPr="00BF6F0F">
        <w:t xml:space="preserve">, onder meer door middel van regelmatige bilaterale en multilaterale topontmoetingen; te benadrukken dat de </w:t>
      </w:r>
      <w:proofErr w:type="spellStart"/>
      <w:r w:rsidRPr="00BF6F0F">
        <w:t>Asean</w:t>
      </w:r>
      <w:proofErr w:type="spellEnd"/>
      <w:r w:rsidRPr="00BF6F0F">
        <w:t xml:space="preserve"> van cruciaal belang is voor het waarborgen van een vreedzame en welvarende Indo-</w:t>
      </w:r>
      <w:proofErr w:type="spellStart"/>
      <w:r w:rsidRPr="00BF6F0F">
        <w:t>Pacifische</w:t>
      </w:r>
      <w:proofErr w:type="spellEnd"/>
      <w:r w:rsidRPr="00BF6F0F">
        <w:t xml:space="preserve"> regio; de gestructureerde samenwerking met de </w:t>
      </w:r>
      <w:proofErr w:type="spellStart"/>
      <w:r w:rsidRPr="00BF6F0F">
        <w:t>Asean</w:t>
      </w:r>
      <w:proofErr w:type="spellEnd"/>
      <w:r w:rsidRPr="00BF6F0F">
        <w:t xml:space="preserve"> te intensiveren om inclusieve regionale veiligheidsarchitecturen op te bouwen, multilaterale beleidsreacties te coördineren en de aanwezigheid van de EU in de regio verder te verankeren door de samenwerking met de </w:t>
      </w:r>
      <w:proofErr w:type="spellStart"/>
      <w:r w:rsidRPr="00BF6F0F">
        <w:t>Asean</w:t>
      </w:r>
      <w:proofErr w:type="spellEnd"/>
      <w:r w:rsidRPr="00BF6F0F">
        <w:t xml:space="preserve"> en haar lidstaten te verdiepen, onder meer door versterkte veiligheids- en defensiedialogen met Vietnam en de Filipijnen; de versterking van de rol en de zichtbaarheid van de Unie in regionale fora aan te moedigen, met name in samenwerkingskaders met de </w:t>
      </w:r>
      <w:proofErr w:type="spellStart"/>
      <w:r w:rsidRPr="00BF6F0F">
        <w:t>Asean</w:t>
      </w:r>
      <w:proofErr w:type="spellEnd"/>
      <w:r w:rsidRPr="00BF6F0F">
        <w:t xml:space="preserve">, en tegelijkertijd maritieme veiligheid en beveiliging, cyberbeveiliging en crisisbeheersing aan te merken als prioritaire gebieden voor uitgebreide samenwerking, voortbouwend op initiatieven zoals </w:t>
      </w:r>
      <w:proofErr w:type="spellStart"/>
      <w:r w:rsidRPr="00BF6F0F">
        <w:t>Esiwa</w:t>
      </w:r>
      <w:proofErr w:type="spellEnd"/>
      <w:r w:rsidRPr="00BF6F0F">
        <w:t xml:space="preserve">+, </w:t>
      </w:r>
      <w:proofErr w:type="spellStart"/>
      <w:r w:rsidRPr="00BF6F0F">
        <w:t>Crimario</w:t>
      </w:r>
      <w:proofErr w:type="spellEnd"/>
      <w:r w:rsidRPr="00BF6F0F">
        <w:t> II en de projecten voor wereldwijde havenveiligheid;</w:t>
      </w:r>
    </w:p>
    <w:p w14:paraId="7E358940" w14:textId="77777777" w:rsidR="006754C9" w:rsidRPr="00BF6F0F" w:rsidRDefault="006754C9" w:rsidP="006754C9">
      <w:pPr>
        <w:pStyle w:val="NormalHanging12a"/>
        <w:ind w:left="1134"/>
      </w:pPr>
      <w:r w:rsidRPr="00BF6F0F">
        <w:t>a ter)</w:t>
      </w:r>
      <w:r w:rsidRPr="00BF6F0F">
        <w:tab/>
        <w:t xml:space="preserve">gezamenlijk optreden op het gebied van niet-traditionele veiligheid, zoals opsporing en redding, rampenrespons en milieuongevallen, uit te breiden; een gestructureerd initiatief op te zetten om de bescherming en veerkracht van kritieke maritieme infrastructuur, met inbegrip van onderzeese kabels, pijpleidingen en havens, te versterken; het maritiem omgevingsbewustzijn te vergroten door middel van gerichte capaciteitsopbouw, opleiding, sensoren en gegevensuitwisseling in samenwerking met de kustwachten van de </w:t>
      </w:r>
      <w:proofErr w:type="spellStart"/>
      <w:r w:rsidRPr="00BF6F0F">
        <w:t>Asean</w:t>
      </w:r>
      <w:proofErr w:type="spellEnd"/>
      <w:r w:rsidRPr="00BF6F0F">
        <w:t xml:space="preserve"> en regionale fusiecentra;</w:t>
      </w:r>
    </w:p>
    <w:p w14:paraId="66DF575B" w14:textId="77777777" w:rsidR="006754C9" w:rsidRPr="00BF6F0F" w:rsidRDefault="006754C9" w:rsidP="006754C9">
      <w:pPr>
        <w:pStyle w:val="NormalHanging12a"/>
        <w:ind w:left="1134"/>
        <w:rPr>
          <w:bCs/>
          <w:iCs/>
        </w:rPr>
      </w:pPr>
      <w:r w:rsidRPr="00BF6F0F">
        <w:t>a </w:t>
      </w:r>
      <w:proofErr w:type="spellStart"/>
      <w:r w:rsidRPr="00BF6F0F">
        <w:t>quater</w:t>
      </w:r>
      <w:proofErr w:type="spellEnd"/>
      <w:r w:rsidRPr="00BF6F0F">
        <w:t>)</w:t>
      </w:r>
      <w:r w:rsidRPr="00BF6F0F">
        <w:tab/>
        <w:t xml:space="preserve">het versterken van interpersoonlijke contacten te ondersteunen door middel </w:t>
      </w:r>
      <w:r w:rsidRPr="00BF6F0F">
        <w:lastRenderedPageBreak/>
        <w:t>van gerichte mobiliteitsregelingen voor onderzoekers, ingenieurs en cyberbeveiligingsprofessionals, alsook door middel van gestructureerde jumelage-initiatieven tussen Europese en Oost-Aziatische innovatiehubs; een wederzijds begrip van gedeelde waarden onder studenten uit beide regio’s te vergroten door onderwijsprogramma’s, zoals Erasmus+, met gelijkgestemde partners in de regio te verdiepen, uit te breiden en te versterken; de uitwisselingen tussen parlementen, ambtenaren, lokale autoriteiten en het maatschappelijk middenveld te versterken; meer steun te verlenen voor het leren van talen, culturele uitwisselingen en door jongeren geleide initiatieven om de maatschappelijke veerkracht en het vertrouwen tussen de twee regio’s op lange termijn op te bouwen;</w:t>
      </w:r>
    </w:p>
    <w:p w14:paraId="212728AF" w14:textId="77777777" w:rsidR="006754C9" w:rsidRPr="00BF6F0F" w:rsidRDefault="006754C9" w:rsidP="006754C9">
      <w:pPr>
        <w:pStyle w:val="NormalHanging12a"/>
        <w:ind w:left="1134"/>
        <w:rPr>
          <w:bCs/>
          <w:iCs/>
        </w:rPr>
      </w:pPr>
      <w:r w:rsidRPr="00BF6F0F">
        <w:t>a </w:t>
      </w:r>
      <w:proofErr w:type="spellStart"/>
      <w:r w:rsidRPr="00BF6F0F">
        <w:t>quinquies</w:t>
      </w:r>
      <w:proofErr w:type="spellEnd"/>
      <w:r w:rsidRPr="00BF6F0F">
        <w:t>)</w:t>
      </w:r>
      <w:r w:rsidRPr="00BF6F0F">
        <w:tab/>
        <w:t>de samenwerking in het kader van Horizon Europa uit te breiden om de wederzijds voordelige samenwerking op het gebied van wetenschap en technologie te versterken, waarbij met tevredenheid nota wordt genomen van het feit dat de Republiek Korea in juli 2025 het eerste Aziatische land was dat zich aansloot bij pijler II van Horizon Europa en dat de EU de onderhandelingen met Japan over zijn associatie met Horizon Europa in december 2025 met succes heeft afgerond; te overwegen in het kader van Horizon Europa onderhandelingen met Taiwan te starten; de zichtbaarheid van de EU in de hele regio te ondersteunen door middel van zinvolle inspanningen op het gebied van culturele en publieke diplomatie;</w:t>
      </w:r>
    </w:p>
    <w:p w14:paraId="76508741" w14:textId="77777777" w:rsidR="006754C9" w:rsidRPr="00BF6F0F" w:rsidRDefault="006754C9" w:rsidP="006754C9">
      <w:pPr>
        <w:pStyle w:val="NormalHanging12a"/>
        <w:rPr>
          <w:bCs/>
          <w:iCs/>
        </w:rPr>
      </w:pPr>
      <w:r w:rsidRPr="00BF6F0F">
        <w:t>2.</w:t>
      </w:r>
      <w:r w:rsidRPr="00BF6F0F">
        <w:tab/>
        <w:t>kijkt ernaar uit de parlementaire diplomatie te versterken en de interparlementaire uitwisseling op te voeren over onderwerpen van wederzijds belang met het parlement van Japan, de Nationale Vergadering van de Republiek Korea en leden van de Taiwanese wetgevende Yuan; is er stellig van overtuigd dat het versterken van de strategische partnerschappen met zowel Japan als de Republiek Korea in de afgelopen jaren moet worden weerspiegeld in het versterken van de banden op interparlementair niveau; is van mening dat de uitgebreide agenda voor samenwerking met de twee landen baat zou hebben bij regelmatige en gestructureerde uitwisselingen tussen parlementsleden; is voorts van mening dat de oprichting van een gemengde parlementaire commissie EU-Japan en een gemengde parlementaire commissie EU-Republiek Korea moet worden onderzocht;</w:t>
      </w:r>
    </w:p>
    <w:p w14:paraId="0A61C5F9" w14:textId="2FC83496" w:rsidR="00AE61B3" w:rsidRPr="00BF6F0F" w:rsidRDefault="006754C9" w:rsidP="00AE61B3">
      <w:pPr>
        <w:pStyle w:val="NormalHanging12a"/>
      </w:pPr>
      <w:r w:rsidRPr="00BF6F0F">
        <w:t>3.</w:t>
      </w:r>
      <w:r w:rsidRPr="00BF6F0F">
        <w:tab/>
        <w:t>verzoekt zijn Voorzitter deze aanbeveling te doen toekomen aan de Raad, de Commissie, de vicevoorzitter van de Commissie/hoge vertegenwoordiger van de Unie voor buitenlandse zaken en veiligheidsbeleid, de regeringen en parlementen van de lidstaten, de regeringen en de parlementen van Japan, de Republiek Korea en Taiwan, en het secretariaat en de lidstaten van de Associatie van Zuidoost-Aziatische Staten.</w:t>
      </w:r>
    </w:p>
    <w:p w14:paraId="7C6E6BBA" w14:textId="43893C7A" w:rsidR="00E365E1" w:rsidRPr="00BF6F0F" w:rsidRDefault="00E365E1" w:rsidP="00EC03B8"/>
    <w:sectPr w:rsidR="00E365E1" w:rsidRPr="00BF6F0F" w:rsidSect="00AE61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6CD0" w14:textId="77777777" w:rsidR="00EC03B8" w:rsidRPr="00AE61B3" w:rsidRDefault="00EC03B8">
      <w:r w:rsidRPr="00AE61B3">
        <w:separator/>
      </w:r>
    </w:p>
  </w:endnote>
  <w:endnote w:type="continuationSeparator" w:id="0">
    <w:p w14:paraId="5D73AC67" w14:textId="77777777" w:rsidR="00EC03B8" w:rsidRPr="00AE61B3" w:rsidRDefault="00EC03B8">
      <w:r w:rsidRPr="00AE61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DA0B" w14:textId="77777777" w:rsidR="00EC03B8" w:rsidRPr="00AE61B3" w:rsidRDefault="00EC03B8">
      <w:r w:rsidRPr="00AE61B3">
        <w:separator/>
      </w:r>
    </w:p>
  </w:footnote>
  <w:footnote w:type="continuationSeparator" w:id="0">
    <w:p w14:paraId="1D5FD41C" w14:textId="77777777" w:rsidR="00EC03B8" w:rsidRPr="00AE61B3" w:rsidRDefault="00EC03B8">
      <w:r w:rsidRPr="00AE61B3">
        <w:continuationSeparator/>
      </w:r>
    </w:p>
  </w:footnote>
  <w:footnote w:id="1">
    <w:p w14:paraId="302EF1DE" w14:textId="4FFC2A68"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PB L 216 van 24.8.2018, blz. 4, ELI: </w:t>
      </w:r>
      <w:hyperlink r:id="rId1" w:tooltip="Geeft toegang tot dit document via de ELI URI." w:history="1">
        <w:r w:rsidRPr="00AE61B3">
          <w:rPr>
            <w:rStyle w:val="Hyperlink"/>
            <w:sz w:val="24"/>
            <w:lang w:val="nl-NL"/>
          </w:rPr>
          <w:t>http://data.europa.eu/eli/agree_internation/2018/1197/oj</w:t>
        </w:r>
      </w:hyperlink>
      <w:r w:rsidRPr="00AE61B3">
        <w:rPr>
          <w:sz w:val="24"/>
          <w:lang w:val="nl-NL"/>
        </w:rPr>
        <w:t>.</w:t>
      </w:r>
    </w:p>
  </w:footnote>
  <w:footnote w:id="2">
    <w:p w14:paraId="1401B083" w14:textId="79AA412C"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PB L 20 van 23.1.2013, blz. 2.</w:t>
      </w:r>
    </w:p>
  </w:footnote>
  <w:footnote w:id="3">
    <w:p w14:paraId="1FDD436B" w14:textId="12C534AB"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 xml:space="preserve">PB L 330 van 27.12.2018, blz. 3, ELI: </w:t>
      </w:r>
      <w:hyperlink r:id="rId2" w:history="1">
        <w:r w:rsidRPr="00AE61B3">
          <w:rPr>
            <w:rStyle w:val="Hyperlink"/>
            <w:sz w:val="24"/>
            <w:lang w:val="nl-NL"/>
          </w:rPr>
          <w:t>http://data.europa.eu/eli/agree_internation/2018/1907/oj</w:t>
        </w:r>
      </w:hyperlink>
      <w:r w:rsidRPr="00AE61B3">
        <w:rPr>
          <w:sz w:val="24"/>
          <w:lang w:val="nl-NL"/>
        </w:rPr>
        <w:t>.</w:t>
      </w:r>
    </w:p>
  </w:footnote>
  <w:footnote w:id="4">
    <w:p w14:paraId="067031B2" w14:textId="4A36C7C3"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PB L 127 van 14.5.2011, blz. 6, ELI: </w:t>
      </w:r>
      <w:hyperlink r:id="rId3" w:tooltip="Geeft toegang tot dit document via de ELI URI." w:history="1">
        <w:r w:rsidRPr="00AE61B3">
          <w:rPr>
            <w:rStyle w:val="Hyperlink"/>
            <w:sz w:val="24"/>
            <w:lang w:val="nl-NL"/>
          </w:rPr>
          <w:t>http://data.europa.eu/eli/agree_internation/2011/265/oj</w:t>
        </w:r>
      </w:hyperlink>
      <w:r w:rsidRPr="00AE61B3">
        <w:rPr>
          <w:sz w:val="24"/>
          <w:lang w:val="nl-NL"/>
        </w:rPr>
        <w:t>.</w:t>
      </w:r>
    </w:p>
  </w:footnote>
  <w:footnote w:id="5">
    <w:p w14:paraId="192F3AA1" w14:textId="64E3A695"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PB C 493 van 27.12.2022, blz. 32.</w:t>
      </w:r>
    </w:p>
  </w:footnote>
  <w:footnote w:id="6">
    <w:p w14:paraId="43E8F879" w14:textId="54DB2945" w:rsidR="006754C9" w:rsidRPr="00BF5038" w:rsidRDefault="006754C9" w:rsidP="00AE61B3">
      <w:pPr>
        <w:pStyle w:val="FootnoteText"/>
        <w:ind w:left="567" w:hanging="567"/>
        <w:rPr>
          <w:sz w:val="24"/>
          <w:lang w:val="fi-FI"/>
        </w:rPr>
      </w:pPr>
      <w:r w:rsidRPr="00AE61B3">
        <w:rPr>
          <w:rStyle w:val="FootnoteReference"/>
          <w:sz w:val="24"/>
          <w:lang w:val="nl-NL"/>
        </w:rPr>
        <w:footnoteRef/>
      </w:r>
      <w:r w:rsidR="00AE61B3" w:rsidRPr="00BF5038">
        <w:rPr>
          <w:sz w:val="24"/>
          <w:lang w:val="fi-FI"/>
        </w:rPr>
        <w:t xml:space="preserve"> </w:t>
      </w:r>
      <w:r w:rsidR="00AE61B3" w:rsidRPr="00BF5038">
        <w:rPr>
          <w:sz w:val="24"/>
          <w:lang w:val="fi-FI"/>
        </w:rPr>
        <w:tab/>
      </w:r>
      <w:r w:rsidRPr="00BF5038">
        <w:rPr>
          <w:sz w:val="24"/>
          <w:lang w:val="fi-FI"/>
        </w:rPr>
        <w:t xml:space="preserve">PB C, C/2024/4167, 2.8.2024, ELI: </w:t>
      </w:r>
      <w:hyperlink r:id="rId4" w:history="1">
        <w:r w:rsidRPr="00BF5038">
          <w:rPr>
            <w:rStyle w:val="Hyperlink"/>
            <w:sz w:val="24"/>
            <w:lang w:val="fi-FI"/>
          </w:rPr>
          <w:t>http://data.europa.eu/eli/C/2024/4167/oj</w:t>
        </w:r>
      </w:hyperlink>
      <w:r w:rsidRPr="00BF5038">
        <w:rPr>
          <w:sz w:val="24"/>
          <w:lang w:val="fi-FI"/>
        </w:rPr>
        <w:t>.</w:t>
      </w:r>
    </w:p>
  </w:footnote>
  <w:footnote w:id="7">
    <w:p w14:paraId="5B910675" w14:textId="69088BF5"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Aangenomen teksten, P10_TA(2026)0012.</w:t>
      </w:r>
    </w:p>
  </w:footnote>
  <w:footnote w:id="8">
    <w:p w14:paraId="65B1A1CD" w14:textId="57D36A3C" w:rsidR="006754C9" w:rsidRPr="00BF5038" w:rsidRDefault="006754C9" w:rsidP="00AE61B3">
      <w:pPr>
        <w:pStyle w:val="FootnoteText"/>
        <w:ind w:left="567" w:hanging="567"/>
        <w:rPr>
          <w:sz w:val="24"/>
          <w:lang w:val="fi-FI"/>
        </w:rPr>
      </w:pPr>
      <w:r w:rsidRPr="00AE61B3">
        <w:rPr>
          <w:rStyle w:val="FootnoteReference"/>
          <w:sz w:val="24"/>
          <w:lang w:val="nl-NL"/>
        </w:rPr>
        <w:footnoteRef/>
      </w:r>
      <w:r w:rsidR="00AE61B3" w:rsidRPr="00BF5038">
        <w:rPr>
          <w:sz w:val="24"/>
          <w:lang w:val="fi-FI"/>
        </w:rPr>
        <w:t xml:space="preserve"> </w:t>
      </w:r>
      <w:r w:rsidR="00AE61B3" w:rsidRPr="00BF5038">
        <w:rPr>
          <w:sz w:val="24"/>
          <w:lang w:val="fi-FI"/>
        </w:rPr>
        <w:tab/>
      </w:r>
      <w:r w:rsidRPr="00BF5038">
        <w:rPr>
          <w:sz w:val="24"/>
          <w:lang w:val="fi-FI"/>
        </w:rPr>
        <w:t xml:space="preserve">PB C, C/2025/1809, 4.4.2025, ELI: </w:t>
      </w:r>
      <w:hyperlink r:id="rId5" w:history="1">
        <w:r w:rsidRPr="00BF5038">
          <w:rPr>
            <w:rStyle w:val="Hyperlink"/>
            <w:sz w:val="24"/>
            <w:lang w:val="fi-FI"/>
          </w:rPr>
          <w:t>http://data.europa.eu/eli/C/2025/1809/oj</w:t>
        </w:r>
      </w:hyperlink>
      <w:r w:rsidRPr="00BF5038">
        <w:rPr>
          <w:sz w:val="24"/>
          <w:lang w:val="fi-FI"/>
        </w:rPr>
        <w:t>.</w:t>
      </w:r>
    </w:p>
  </w:footnote>
  <w:footnote w:id="9">
    <w:p w14:paraId="6A991381" w14:textId="54662409" w:rsidR="006754C9" w:rsidRPr="00BF6F0F" w:rsidRDefault="006754C9" w:rsidP="00AE61B3">
      <w:pPr>
        <w:pStyle w:val="FootnoteText"/>
        <w:ind w:left="567" w:hanging="567"/>
        <w:rPr>
          <w:sz w:val="24"/>
          <w:lang w:val="fi-FI"/>
        </w:rPr>
      </w:pPr>
      <w:r w:rsidRPr="00AE61B3">
        <w:rPr>
          <w:rStyle w:val="FootnoteReference"/>
          <w:sz w:val="24"/>
          <w:lang w:val="nl-NL"/>
        </w:rPr>
        <w:footnoteRef/>
      </w:r>
      <w:r w:rsidR="00AE61B3" w:rsidRPr="00BF6F0F">
        <w:rPr>
          <w:sz w:val="24"/>
          <w:lang w:val="fi-FI"/>
        </w:rPr>
        <w:t xml:space="preserve"> </w:t>
      </w:r>
      <w:r w:rsidR="00AE61B3" w:rsidRPr="00BF6F0F">
        <w:rPr>
          <w:sz w:val="24"/>
          <w:lang w:val="fi-FI"/>
        </w:rPr>
        <w:tab/>
      </w:r>
      <w:r w:rsidRPr="00BF6F0F">
        <w:rPr>
          <w:sz w:val="24"/>
          <w:lang w:val="fi-FI"/>
        </w:rPr>
        <w:t xml:space="preserve">PB C, C/2025/487, 29.1.2025, ELI: </w:t>
      </w:r>
      <w:hyperlink r:id="rId6" w:history="1">
        <w:r w:rsidRPr="00BF6F0F">
          <w:rPr>
            <w:rStyle w:val="Hyperlink"/>
            <w:sz w:val="24"/>
            <w:lang w:val="fi-FI"/>
          </w:rPr>
          <w:t>http://data.europa.eu/eli/C/2025/487/oj</w:t>
        </w:r>
      </w:hyperlink>
      <w:r w:rsidRPr="00BF6F0F">
        <w:rPr>
          <w:sz w:val="24"/>
          <w:lang w:val="fi-FI"/>
        </w:rPr>
        <w:t>.</w:t>
      </w:r>
    </w:p>
  </w:footnote>
  <w:footnote w:id="10">
    <w:p w14:paraId="0D8E3A7F" w14:textId="14F63ECF" w:rsidR="006754C9" w:rsidRPr="00BF6F0F" w:rsidRDefault="006754C9" w:rsidP="00AE61B3">
      <w:pPr>
        <w:pStyle w:val="FootnoteText"/>
        <w:ind w:left="567" w:hanging="567"/>
        <w:rPr>
          <w:sz w:val="24"/>
          <w:lang w:val="fi-FI"/>
        </w:rPr>
      </w:pPr>
      <w:r w:rsidRPr="00AE61B3">
        <w:rPr>
          <w:rStyle w:val="FootnoteReference"/>
          <w:sz w:val="24"/>
          <w:lang w:val="nl-NL"/>
        </w:rPr>
        <w:footnoteRef/>
      </w:r>
      <w:r w:rsidR="00AE61B3" w:rsidRPr="00BF6F0F">
        <w:rPr>
          <w:sz w:val="24"/>
          <w:lang w:val="fi-FI"/>
        </w:rPr>
        <w:t xml:space="preserve"> </w:t>
      </w:r>
      <w:r w:rsidR="00AE61B3" w:rsidRPr="00BF6F0F">
        <w:rPr>
          <w:sz w:val="24"/>
          <w:lang w:val="fi-FI"/>
        </w:rPr>
        <w:tab/>
      </w:r>
      <w:r w:rsidRPr="00BF6F0F">
        <w:rPr>
          <w:sz w:val="24"/>
          <w:lang w:val="fi-FI"/>
        </w:rPr>
        <w:t xml:space="preserve">PB C, C/2024/4174, 2.8.2024, ELI: </w:t>
      </w:r>
      <w:hyperlink r:id="rId7" w:history="1">
        <w:r w:rsidRPr="00BF6F0F">
          <w:rPr>
            <w:rStyle w:val="Hyperlink"/>
            <w:sz w:val="24"/>
            <w:lang w:val="fi-FI"/>
          </w:rPr>
          <w:t>http://data.europa.eu/eli/C/2024/4174/oj</w:t>
        </w:r>
      </w:hyperlink>
      <w:r w:rsidRPr="00BF6F0F">
        <w:rPr>
          <w:sz w:val="24"/>
          <w:lang w:val="fi-FI"/>
        </w:rPr>
        <w:t>.</w:t>
      </w:r>
    </w:p>
  </w:footnote>
  <w:footnote w:id="11">
    <w:p w14:paraId="2466CC91" w14:textId="7E521807" w:rsidR="006754C9" w:rsidRPr="00AE61B3" w:rsidRDefault="006754C9" w:rsidP="00AE61B3">
      <w:pPr>
        <w:pStyle w:val="FootnoteText"/>
        <w:ind w:left="567" w:hanging="567"/>
        <w:rPr>
          <w:sz w:val="24"/>
          <w:lang w:val="nl-NL"/>
        </w:rPr>
      </w:pPr>
      <w:r w:rsidRPr="00AE61B3">
        <w:rPr>
          <w:rStyle w:val="FootnoteReference"/>
          <w:sz w:val="24"/>
          <w:lang w:val="nl-NL"/>
        </w:rPr>
        <w:footnoteRef/>
      </w:r>
      <w:r w:rsidR="00AE61B3" w:rsidRPr="00AE61B3">
        <w:rPr>
          <w:sz w:val="24"/>
          <w:lang w:val="nl-NL"/>
        </w:rPr>
        <w:t xml:space="preserve"> </w:t>
      </w:r>
      <w:r w:rsidR="00AE61B3" w:rsidRPr="00AE61B3">
        <w:rPr>
          <w:sz w:val="24"/>
          <w:lang w:val="nl-NL"/>
        </w:rPr>
        <w:tab/>
      </w:r>
      <w:r w:rsidRPr="00AE61B3">
        <w:rPr>
          <w:sz w:val="24"/>
          <w:lang w:val="nl-NL"/>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3044660">
    <w:abstractNumId w:val="9"/>
  </w:num>
  <w:num w:numId="2" w16cid:durableId="1714428862">
    <w:abstractNumId w:val="9"/>
  </w:num>
  <w:num w:numId="3" w16cid:durableId="1947038401">
    <w:abstractNumId w:val="7"/>
  </w:num>
  <w:num w:numId="4" w16cid:durableId="2038853427">
    <w:abstractNumId w:val="7"/>
  </w:num>
  <w:num w:numId="5" w16cid:durableId="1553537185">
    <w:abstractNumId w:val="6"/>
  </w:num>
  <w:num w:numId="6" w16cid:durableId="1814063219">
    <w:abstractNumId w:val="6"/>
  </w:num>
  <w:num w:numId="7" w16cid:durableId="703560841">
    <w:abstractNumId w:val="5"/>
  </w:num>
  <w:num w:numId="8" w16cid:durableId="529147048">
    <w:abstractNumId w:val="5"/>
  </w:num>
  <w:num w:numId="9" w16cid:durableId="562326453">
    <w:abstractNumId w:val="4"/>
  </w:num>
  <w:num w:numId="10" w16cid:durableId="2057778668">
    <w:abstractNumId w:val="4"/>
  </w:num>
  <w:num w:numId="11" w16cid:durableId="1217086025">
    <w:abstractNumId w:val="8"/>
  </w:num>
  <w:num w:numId="12" w16cid:durableId="1399668262">
    <w:abstractNumId w:val="8"/>
  </w:num>
  <w:num w:numId="13" w16cid:durableId="2062829284">
    <w:abstractNumId w:val="3"/>
  </w:num>
  <w:num w:numId="14" w16cid:durableId="228930710">
    <w:abstractNumId w:val="3"/>
  </w:num>
  <w:num w:numId="15" w16cid:durableId="691801757">
    <w:abstractNumId w:val="2"/>
  </w:num>
  <w:num w:numId="16" w16cid:durableId="578713205">
    <w:abstractNumId w:val="2"/>
  </w:num>
  <w:num w:numId="17" w16cid:durableId="63963578">
    <w:abstractNumId w:val="1"/>
  </w:num>
  <w:num w:numId="18" w16cid:durableId="913785681">
    <w:abstractNumId w:val="1"/>
  </w:num>
  <w:num w:numId="19" w16cid:durableId="593712766">
    <w:abstractNumId w:val="0"/>
  </w:num>
  <w:num w:numId="20" w16cid:durableId="1603562341">
    <w:abstractNumId w:val="0"/>
  </w:num>
  <w:num w:numId="21" w16cid:durableId="282812154">
    <w:abstractNumId w:val="9"/>
  </w:num>
  <w:num w:numId="22" w16cid:durableId="2130706958">
    <w:abstractNumId w:val="7"/>
  </w:num>
  <w:num w:numId="23" w16cid:durableId="1935360121">
    <w:abstractNumId w:val="6"/>
  </w:num>
  <w:num w:numId="24" w16cid:durableId="2078743195">
    <w:abstractNumId w:val="5"/>
  </w:num>
  <w:num w:numId="25" w16cid:durableId="1355037833">
    <w:abstractNumId w:val="4"/>
  </w:num>
  <w:num w:numId="26" w16cid:durableId="2074501107">
    <w:abstractNumId w:val="8"/>
  </w:num>
  <w:num w:numId="27" w16cid:durableId="8921827">
    <w:abstractNumId w:val="3"/>
  </w:num>
  <w:num w:numId="28" w16cid:durableId="1429737814">
    <w:abstractNumId w:val="2"/>
  </w:num>
  <w:num w:numId="29" w16cid:durableId="855508813">
    <w:abstractNumId w:val="1"/>
  </w:num>
  <w:num w:numId="30" w16cid:durableId="234703309">
    <w:abstractNumId w:val="0"/>
  </w:num>
  <w:num w:numId="31" w16cid:durableId="1015381619">
    <w:abstractNumId w:val="9"/>
  </w:num>
  <w:num w:numId="32" w16cid:durableId="25257186">
    <w:abstractNumId w:val="7"/>
  </w:num>
  <w:num w:numId="33" w16cid:durableId="230428003">
    <w:abstractNumId w:val="6"/>
  </w:num>
  <w:num w:numId="34" w16cid:durableId="1035034009">
    <w:abstractNumId w:val="5"/>
  </w:num>
  <w:num w:numId="35" w16cid:durableId="1902908564">
    <w:abstractNumId w:val="4"/>
  </w:num>
  <w:num w:numId="36" w16cid:durableId="1547834554">
    <w:abstractNumId w:val="8"/>
  </w:num>
  <w:num w:numId="37" w16cid:durableId="1827819990">
    <w:abstractNumId w:val="3"/>
  </w:num>
  <w:num w:numId="38" w16cid:durableId="1002776678">
    <w:abstractNumId w:val="2"/>
  </w:num>
  <w:num w:numId="39" w16cid:durableId="921375129">
    <w:abstractNumId w:val="1"/>
  </w:num>
  <w:num w:numId="40" w16cid:durableId="1071392600">
    <w:abstractNumId w:val="0"/>
  </w:num>
  <w:num w:numId="41" w16cid:durableId="1570964064">
    <w:abstractNumId w:val="10"/>
  </w:num>
  <w:num w:numId="42" w16cid:durableId="1552376034">
    <w:abstractNumId w:val="10"/>
  </w:num>
  <w:num w:numId="43" w16cid:durableId="1795246635">
    <w:abstractNumId w:val="10"/>
  </w:num>
  <w:num w:numId="44" w16cid:durableId="1127161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NL"/>
    <w:docVar w:name="dvnumam" w:val="39"/>
    <w:docVar w:name="dvpe" w:val="776.904"/>
    <w:docVar w:name="dvrapporteur" w:val="Rapporteur: "/>
    <w:docVar w:name="dvtitre" w:val="Aanbeveling van het Europees Parlement aan de Raad over de aanbeveling van het Europees Parlement aan de Raad, de Commissie en de vicevoorzitter van de Commissie/hoge vertegenwoordiger van de Unie voor buitenlandse zaken en veiligheidsbeleid betreffende de veranderende geopolitieke situatie in Oost-Azië en de noodzaak om nauwer samen te werken met gelijkgestemde partners in de regio(2025/2169(INI))"/>
  </w:docVars>
  <w:rsids>
    <w:rsidRoot w:val="00EC03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1075"/>
    <w:rsid w:val="00471C19"/>
    <w:rsid w:val="004867E3"/>
    <w:rsid w:val="00494A28"/>
    <w:rsid w:val="004C0004"/>
    <w:rsid w:val="004C5D52"/>
    <w:rsid w:val="004D4870"/>
    <w:rsid w:val="0050519A"/>
    <w:rsid w:val="005072A1"/>
    <w:rsid w:val="00514517"/>
    <w:rsid w:val="00545827"/>
    <w:rsid w:val="00560270"/>
    <w:rsid w:val="005C2568"/>
    <w:rsid w:val="005F1B17"/>
    <w:rsid w:val="006037C0"/>
    <w:rsid w:val="00640629"/>
    <w:rsid w:val="006631B6"/>
    <w:rsid w:val="006754C9"/>
    <w:rsid w:val="00680577"/>
    <w:rsid w:val="006F74FA"/>
    <w:rsid w:val="00731ADD"/>
    <w:rsid w:val="00734777"/>
    <w:rsid w:val="00747932"/>
    <w:rsid w:val="00751A4A"/>
    <w:rsid w:val="00756632"/>
    <w:rsid w:val="00762C74"/>
    <w:rsid w:val="00786EC0"/>
    <w:rsid w:val="007D1690"/>
    <w:rsid w:val="007E22AD"/>
    <w:rsid w:val="00817416"/>
    <w:rsid w:val="00823731"/>
    <w:rsid w:val="00842779"/>
    <w:rsid w:val="00865F67"/>
    <w:rsid w:val="008736F7"/>
    <w:rsid w:val="00881A7B"/>
    <w:rsid w:val="008840E5"/>
    <w:rsid w:val="00887B3E"/>
    <w:rsid w:val="008C2AC6"/>
    <w:rsid w:val="00907CC0"/>
    <w:rsid w:val="00930C23"/>
    <w:rsid w:val="0093193B"/>
    <w:rsid w:val="009509D8"/>
    <w:rsid w:val="00950B64"/>
    <w:rsid w:val="00981893"/>
    <w:rsid w:val="00A1687D"/>
    <w:rsid w:val="00A43E52"/>
    <w:rsid w:val="00A4678D"/>
    <w:rsid w:val="00A778C7"/>
    <w:rsid w:val="00AB441E"/>
    <w:rsid w:val="00AB6293"/>
    <w:rsid w:val="00AE0928"/>
    <w:rsid w:val="00AE61B3"/>
    <w:rsid w:val="00AF3B82"/>
    <w:rsid w:val="00B125B6"/>
    <w:rsid w:val="00B12E95"/>
    <w:rsid w:val="00B22876"/>
    <w:rsid w:val="00B558F0"/>
    <w:rsid w:val="00BD48FE"/>
    <w:rsid w:val="00BD7BD8"/>
    <w:rsid w:val="00BE6ADC"/>
    <w:rsid w:val="00BF5038"/>
    <w:rsid w:val="00BF6F0F"/>
    <w:rsid w:val="00C05BFE"/>
    <w:rsid w:val="00C23CD4"/>
    <w:rsid w:val="00C524F3"/>
    <w:rsid w:val="00C61C0C"/>
    <w:rsid w:val="00C941CB"/>
    <w:rsid w:val="00CC2357"/>
    <w:rsid w:val="00CF071A"/>
    <w:rsid w:val="00D058B8"/>
    <w:rsid w:val="00D56C11"/>
    <w:rsid w:val="00D834A0"/>
    <w:rsid w:val="00D872DF"/>
    <w:rsid w:val="00D91E21"/>
    <w:rsid w:val="00DA7FCD"/>
    <w:rsid w:val="00E032DC"/>
    <w:rsid w:val="00E365E1"/>
    <w:rsid w:val="00E820A4"/>
    <w:rsid w:val="00EB006A"/>
    <w:rsid w:val="00EB4772"/>
    <w:rsid w:val="00EC03B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6EB41"/>
  <w15:chartTrackingRefBased/>
  <w15:docId w15:val="{0E9DA011-981E-410E-99EF-6BD19373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54C9"/>
    <w:pPr>
      <w:spacing w:before="480" w:after="240"/>
    </w:pPr>
  </w:style>
  <w:style w:type="paragraph" w:customStyle="1" w:styleId="NormalHanging12a">
    <w:name w:val="NormalHanging12a"/>
    <w:basedOn w:val="Normal"/>
    <w:rsid w:val="006754C9"/>
    <w:pPr>
      <w:spacing w:after="240"/>
      <w:ind w:left="567" w:hanging="567"/>
    </w:pPr>
  </w:style>
  <w:style w:type="paragraph" w:customStyle="1" w:styleId="NormalHangingLeft12a">
    <w:name w:val="NormalHangingLeft12a"/>
    <w:basedOn w:val="Normal"/>
    <w:rsid w:val="006754C9"/>
    <w:pPr>
      <w:spacing w:after="240"/>
      <w:ind w:left="1134" w:hanging="567"/>
    </w:pPr>
  </w:style>
  <w:style w:type="character" w:styleId="Hyperlink">
    <w:name w:val="Hyperlink"/>
    <w:basedOn w:val="DefaultParagraphFont"/>
    <w:rsid w:val="006754C9"/>
    <w:rPr>
      <w:color w:val="0563C1" w:themeColor="hyperlink"/>
      <w:u w:val="single"/>
    </w:rPr>
  </w:style>
  <w:style w:type="paragraph" w:styleId="Revision">
    <w:name w:val="Revision"/>
    <w:hidden/>
    <w:uiPriority w:val="99"/>
    <w:semiHidden/>
    <w:rsid w:val="00907CC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7136</Words>
  <Characters>43899</Characters>
  <Application>Microsoft Office Word</Application>
  <DocSecurity>0</DocSecurity>
  <Lines>975</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 Luuk Eegdeman</dc:creator>
  <cp:keywords/>
  <cp:lastModifiedBy>EP_Filiep SLOSSE</cp:lastModifiedBy>
  <cp:revision>2</cp:revision>
  <cp:lastPrinted>2004-11-19T15:42:00Z</cp:lastPrinted>
  <dcterms:created xsi:type="dcterms:W3CDTF">2026-07-07T13:06:00Z</dcterms:created>
  <dcterms:modified xsi:type="dcterms:W3CDTF">2026-07-07T13:06:00Z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A10-0179/2026</vt:lpwstr>
  </property>
  <property fmtid="{D5CDD505-2E9C-101B-9397-08002B2CF9AE}" pid="4" name="&lt;Type&gt;">
    <vt:lpwstr>RR</vt:lpwstr>
  </property>
</Properties>
</file>