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1450A9F6" w14:textId="77777777" w:rsidTr="0010095E">
        <w:tblPrEx>
          <w:tblW w:w="9072" w:type="dxa"/>
          <w:tblLook w:val="01E0"/>
        </w:tblPrEx>
        <w:trPr>
          <w:trHeight w:hRule="exact" w:val="1418"/>
        </w:trPr>
        <w:tc>
          <w:tcPr>
            <w:tcW w:w="6804" w:type="dxa"/>
            <w:shd w:val="clear" w:color="auto" w:fill="auto"/>
            <w:vAlign w:val="center"/>
          </w:tcPr>
          <w:p w:rsidR="00751A4A" w:rsidRPr="00F80986" w:rsidP="0010095E" w14:paraId="498493DD" w14:textId="77777777">
            <w:pPr>
              <w:pStyle w:val="EPName"/>
            </w:pPr>
            <w:r w:rsidRPr="00F80986">
              <w:t>Europa-Parlamentet</w:t>
            </w:r>
          </w:p>
          <w:p w:rsidR="00751A4A" w:rsidRPr="00F80986" w:rsidP="005F1B17" w14:paraId="7E295BD3" w14:textId="77777777">
            <w:pPr>
              <w:pStyle w:val="EPTerm"/>
              <w:rPr>
                <w:rStyle w:val="HideTWBExt"/>
                <w:noProof w:val="0"/>
                <w:vanish w:val="0"/>
                <w:color w:val="auto"/>
              </w:rPr>
            </w:pPr>
            <w:r w:rsidRPr="00F80986">
              <w:t>2024</w:t>
            </w:r>
            <w:r w:rsidRPr="00F80986" w:rsidR="00817416">
              <w:t>-202</w:t>
            </w:r>
            <w:r w:rsidRPr="00F80986">
              <w:t>9</w:t>
            </w:r>
          </w:p>
        </w:tc>
        <w:tc>
          <w:tcPr>
            <w:tcW w:w="2268" w:type="dxa"/>
            <w:shd w:val="clear" w:color="auto" w:fill="auto"/>
          </w:tcPr>
          <w:p w:rsidR="00751A4A" w:rsidRPr="00F80986" w:rsidP="0010095E" w14:paraId="13B4A5FD" w14:textId="77777777">
            <w:pPr>
              <w:pStyle w:val="EPLogo"/>
            </w:pPr>
            <w:r w:rsidRPr="00F80986">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F80986" w:rsidP="004C5D52" w14:paraId="75950E0B" w14:textId="77777777">
      <w:pPr>
        <w:pStyle w:val="LineTop"/>
      </w:pPr>
    </w:p>
    <w:p w:rsidR="00680577" w:rsidRPr="00F80986" w:rsidP="00680577" w14:paraId="7248A75E" w14:textId="77777777">
      <w:pPr>
        <w:pStyle w:val="EPBodyTA1"/>
      </w:pPr>
      <w:r w:rsidRPr="00F80986">
        <w:t>VEDTAGNE TEKSTER</w:t>
      </w:r>
    </w:p>
    <w:p w:rsidR="00D058B8" w:rsidRPr="00F80986" w:rsidP="00D058B8" w14:paraId="6849A639" w14:textId="77777777">
      <w:pPr>
        <w:pStyle w:val="LineBottom"/>
      </w:pPr>
    </w:p>
    <w:p w:rsidR="008544AF" w:rsidRPr="00F80986" w:rsidP="008544AF" w14:paraId="6C7ADA41" w14:textId="48E4DD74">
      <w:pPr>
        <w:pStyle w:val="ATHeading1"/>
      </w:pPr>
      <w:bookmarkStart w:id="0" w:name="TANumber"/>
      <w:r w:rsidRPr="00F80986">
        <w:t>P10_</w:t>
      </w:r>
      <w:r w:rsidRPr="00F80986">
        <w:t>TA(</w:t>
      </w:r>
      <w:r w:rsidRPr="00F80986">
        <w:t>2026)0</w:t>
      </w:r>
      <w:bookmarkEnd w:id="0"/>
      <w:r w:rsidR="00FA7AAD">
        <w:t>253</w:t>
      </w:r>
    </w:p>
    <w:p w:rsidR="008544AF" w:rsidRPr="00120935" w:rsidP="008544AF" w14:paraId="4013F1FD" w14:textId="2871C8F0">
      <w:pPr>
        <w:pStyle w:val="ATHeading2"/>
      </w:pPr>
      <w:r w:rsidRPr="00AE42A5">
        <w:rPr>
          <w:bCs/>
        </w:rPr>
        <w:t>Strategisk partnerskabsaftale om politisk og økonomisk samarbejde mellem EU og Mexico</w:t>
      </w:r>
    </w:p>
    <w:p w:rsidR="008544AF" w:rsidRPr="00F80986" w:rsidP="008544AF" w14:paraId="583752D9" w14:textId="77777777">
      <w:pPr>
        <w:rPr>
          <w:i/>
          <w:vanish/>
        </w:rPr>
      </w:pPr>
      <w:r>
        <w:rPr>
          <w:i/>
        </w:rPr>
        <w:fldChar w:fldCharType="begin"/>
      </w:r>
      <w:r w:rsidRPr="00F80986">
        <w:rPr>
          <w:i/>
        </w:rPr>
        <w:instrText xml:space="preserve"> TC"(</w:instrText>
      </w:r>
      <w:bookmarkStart w:id="1" w:name="DocNumber"/>
      <w:r w:rsidRPr="00F80986">
        <w:rPr>
          <w:i/>
        </w:rPr>
        <w:instrText>A10-0181/2026</w:instrText>
      </w:r>
      <w:bookmarkEnd w:id="1"/>
      <w:r w:rsidRPr="00F80986">
        <w:rPr>
          <w:i/>
        </w:rPr>
        <w:instrText xml:space="preserve"> - Ordførere: Javi </w:instrText>
      </w:r>
      <w:r w:rsidRPr="00F80986">
        <w:rPr>
          <w:i/>
        </w:rPr>
        <w:instrText>López</w:instrText>
      </w:r>
      <w:r w:rsidRPr="00F80986">
        <w:rPr>
          <w:i/>
        </w:rPr>
        <w:instrText xml:space="preserve">, </w:instrText>
      </w:r>
      <w:r w:rsidRPr="00F80986">
        <w:rPr>
          <w:i/>
        </w:rPr>
        <w:instrText>Borja</w:instrText>
      </w:r>
      <w:r w:rsidRPr="00F80986">
        <w:rPr>
          <w:i/>
        </w:rPr>
        <w:instrText xml:space="preserve"> </w:instrText>
      </w:r>
      <w:r w:rsidRPr="00F80986">
        <w:rPr>
          <w:i/>
        </w:rPr>
        <w:instrText>Giménez</w:instrText>
      </w:r>
      <w:r w:rsidRPr="00F80986">
        <w:rPr>
          <w:i/>
        </w:rPr>
        <w:instrText xml:space="preserve"> </w:instrText>
      </w:r>
      <w:r w:rsidRPr="00F80986">
        <w:rPr>
          <w:i/>
        </w:rPr>
        <w:instrText>Larraz</w:instrText>
      </w:r>
      <w:r w:rsidRPr="00F80986">
        <w:rPr>
          <w:i/>
        </w:rPr>
        <w:instrText xml:space="preserve">)"\l3 \n&gt; \* MERGEFORMAT </w:instrText>
      </w:r>
      <w:r>
        <w:rPr>
          <w:i/>
        </w:rPr>
        <w:fldChar w:fldCharType="end"/>
      </w:r>
    </w:p>
    <w:p w:rsidR="008544AF" w:rsidRPr="00F80986" w:rsidP="008544AF" w14:paraId="5D7223CD" w14:textId="77777777">
      <w:pPr>
        <w:rPr>
          <w:vanish/>
        </w:rPr>
      </w:pPr>
      <w:bookmarkStart w:id="2" w:name="Commission"/>
      <w:r w:rsidRPr="00F80986">
        <w:rPr>
          <w:vanish/>
        </w:rPr>
        <w:t>Udenrigsudvalget, Udvalget om International Handel</w:t>
      </w:r>
      <w:bookmarkEnd w:id="2"/>
    </w:p>
    <w:p w:rsidR="008544AF" w:rsidRPr="00F80986" w:rsidP="008544AF" w14:paraId="7ED4488F" w14:textId="77777777">
      <w:pPr>
        <w:rPr>
          <w:vanish/>
        </w:rPr>
      </w:pPr>
      <w:bookmarkStart w:id="3" w:name="PE"/>
      <w:r w:rsidRPr="00F80986">
        <w:rPr>
          <w:vanish/>
        </w:rPr>
        <w:t>PE786.667</w:t>
      </w:r>
      <w:bookmarkEnd w:id="3"/>
    </w:p>
    <w:p w:rsidR="008544AF" w:rsidRPr="00F80986" w:rsidP="008544AF" w14:paraId="30F09507" w14:textId="3D3AC113">
      <w:pPr>
        <w:pStyle w:val="ATHeading3"/>
      </w:pPr>
      <w:bookmarkStart w:id="4" w:name="Sujet"/>
      <w:r w:rsidRPr="00F80986">
        <w:t xml:space="preserve">Europa-Parlamentets lovgivningsmæssige beslutning af </w:t>
      </w:r>
      <w:r w:rsidR="00F0461C">
        <w:t>8</w:t>
      </w:r>
      <w:r w:rsidRPr="00F80986">
        <w:t>.</w:t>
      </w:r>
      <w:r w:rsidR="00120935">
        <w:t xml:space="preserve"> juli</w:t>
      </w:r>
      <w:r w:rsidRPr="00F80986">
        <w:t xml:space="preserve"> 2026 om forslag til Rådets afgørelse om indgåelse på Den Europæiske Unions vegne af den strategiske partnerskabsaftale om politisk og økonomisk samarbejde mellem Den Europæiske Union og dens medlemsstater på den ene side og De Forenede Mexicanske Stater på den anden side</w:t>
      </w:r>
      <w:bookmarkEnd w:id="4"/>
      <w:r w:rsidRPr="00F80986">
        <w:t xml:space="preserve"> </w:t>
      </w:r>
      <w:bookmarkStart w:id="5" w:name="References"/>
      <w:r w:rsidRPr="00F80986">
        <w:t>(</w:t>
      </w:r>
      <w:r w:rsidRPr="00F80986">
        <w:t>COM(</w:t>
      </w:r>
      <w:r w:rsidRPr="00F80986">
        <w:t>2025)0810 – C10-0128/2026 – 2025/0810(NLE))</w:t>
      </w:r>
      <w:bookmarkEnd w:id="5"/>
    </w:p>
    <w:p w:rsidR="008544AF" w:rsidRPr="00F80986" w:rsidP="008544AF" w14:paraId="189209C8" w14:textId="77777777"/>
    <w:p w:rsidR="00C77E52" w:rsidRPr="00F80986" w:rsidP="00C77E52" w14:paraId="6105C64A" w14:textId="77777777">
      <w:pPr>
        <w:pStyle w:val="NormalBold"/>
      </w:pPr>
      <w:bookmarkStart w:id="6" w:name="TextBodyBegin"/>
      <w:bookmarkEnd w:id="6"/>
      <w:r w:rsidRPr="00F80986">
        <w:t>(Godkendelse)</w:t>
      </w:r>
    </w:p>
    <w:p w:rsidR="00C77E52" w:rsidRPr="00F80986" w:rsidP="00C77E52" w14:paraId="3594EE3C" w14:textId="77777777">
      <w:pPr>
        <w:pStyle w:val="EPComma"/>
      </w:pPr>
      <w:r w:rsidRPr="00F80986">
        <w:rPr>
          <w:i/>
          <w:iCs/>
        </w:rPr>
        <w:t>Europa-Parlamentet,</w:t>
      </w:r>
    </w:p>
    <w:p w:rsidR="00C77E52" w:rsidRPr="00F80986" w:rsidP="00C77E52" w14:paraId="2D84361C" w14:textId="77777777">
      <w:pPr>
        <w:pStyle w:val="NormalHanging12a"/>
      </w:pPr>
      <w:r w:rsidRPr="00F80986">
        <w:t>–</w:t>
      </w:r>
      <w:r w:rsidRPr="00F80986">
        <w:tab/>
        <w:t>der henviser til forslag til Rådets afgørelse (</w:t>
      </w:r>
      <w:r w:rsidRPr="00F80986">
        <w:t>COM(</w:t>
      </w:r>
      <w:r w:rsidRPr="00F80986">
        <w:t>2025)0810),</w:t>
      </w:r>
    </w:p>
    <w:p w:rsidR="00C77E52" w:rsidRPr="00F80986" w:rsidP="00C77E52" w14:paraId="441CA07F" w14:textId="73E335EB">
      <w:pPr>
        <w:pStyle w:val="NormalHanging12a"/>
      </w:pPr>
      <w:r w:rsidRPr="00F80986">
        <w:t>–</w:t>
      </w:r>
      <w:r w:rsidRPr="00F80986">
        <w:tab/>
        <w:t>der henviser til udkast til den strategiske partnerskabsaftale om politisk og økonomisk samarbejde mellem Den Europæiske Union og dens medlemsstater på den ene side og De Forenede Mexicanske Stater på den anden side (</w:t>
      </w:r>
      <w:r w:rsidR="00AF7434">
        <w:t>12463</w:t>
      </w:r>
      <w:r w:rsidRPr="00F80986">
        <w:t>/2025),</w:t>
      </w:r>
    </w:p>
    <w:p w:rsidR="00C77E52" w:rsidRPr="00F80986" w:rsidP="00C77E52" w14:paraId="1945F730" w14:textId="77777777">
      <w:pPr>
        <w:pStyle w:val="NormalHanging12a"/>
      </w:pPr>
      <w:r w:rsidRPr="00F80986">
        <w:t>–</w:t>
      </w:r>
      <w:r w:rsidRPr="00F80986">
        <w:tab/>
        <w:t>der henviser til den anmodning om godkendelse, som Rådet har forelagt, jf. artikel 91, artikel 100, stk. 2, artikel 207, stk. 4, første afsnit, artikel 209, stk. 2, og artikel 218, stk. 6, andet afsnit, litra a), og artikel 218, stk. 7, i traktaten om Den Europæiske Unions funktionsmåde (C10-0128/2026),</w:t>
      </w:r>
    </w:p>
    <w:p w:rsidR="00C77E52" w:rsidRPr="00F80986" w:rsidP="00C77E52" w14:paraId="2C28B81E" w14:textId="7D516435">
      <w:pPr>
        <w:pStyle w:val="NormalHanging12a"/>
        <w:rPr>
          <w:b/>
        </w:rPr>
      </w:pPr>
      <w:r w:rsidRPr="00F80986">
        <w:t>–</w:t>
      </w:r>
      <w:r w:rsidRPr="00F80986">
        <w:tab/>
        <w:t xml:space="preserve">der henviser til sin </w:t>
      </w:r>
      <w:r w:rsidR="005376C5">
        <w:t>i</w:t>
      </w:r>
      <w:r w:rsidRPr="005376C5" w:rsidR="005376C5">
        <w:t>nterimsbe</w:t>
      </w:r>
      <w:r w:rsidR="000F422A">
        <w:t>slu</w:t>
      </w:r>
      <w:r w:rsidRPr="005376C5" w:rsidR="005376C5">
        <w:t>tning</w:t>
      </w:r>
      <w:r w:rsidRPr="00F80986">
        <w:t xml:space="preserve"> af </w:t>
      </w:r>
      <w:r w:rsidR="00F0461C">
        <w:t>8</w:t>
      </w:r>
      <w:r w:rsidR="00F62519">
        <w:t>. juli 2026</w:t>
      </w:r>
      <w:r w:rsidRPr="00F80986">
        <w:t xml:space="preserve"> om forslaget til afgørelse</w:t>
      </w:r>
      <w:r>
        <w:rPr>
          <w:rStyle w:val="FootnoteReference"/>
        </w:rPr>
        <w:footnoteReference w:id="2"/>
      </w:r>
      <w:r w:rsidRPr="00F80986">
        <w:t>,</w:t>
      </w:r>
    </w:p>
    <w:p w:rsidR="00C77E52" w:rsidRPr="00F80986" w:rsidP="00C77E52" w14:paraId="312C1BE9" w14:textId="77777777">
      <w:pPr>
        <w:pStyle w:val="NormalHanging12a"/>
      </w:pPr>
      <w:r w:rsidRPr="00F80986">
        <w:t>–</w:t>
      </w:r>
      <w:r w:rsidRPr="00F80986">
        <w:tab/>
        <w:t>der henviser til forretningsordenens artikel 107, stk. 1 og 4, og artikel 117, stk. 7,</w:t>
      </w:r>
    </w:p>
    <w:p w:rsidR="00C77E52" w:rsidRPr="00F80986" w:rsidP="00C77E52" w14:paraId="0437784A" w14:textId="77777777">
      <w:pPr>
        <w:pStyle w:val="NormalHanging12a"/>
      </w:pPr>
      <w:r w:rsidRPr="00F80986">
        <w:t>–</w:t>
      </w:r>
      <w:r w:rsidRPr="00F80986">
        <w:tab/>
        <w:t>der henviser til henstilling fra Udenrigsudvalget og Udvalget om International Handel (A10-0181/2026),</w:t>
      </w:r>
    </w:p>
    <w:p w:rsidR="00C77E52" w:rsidRPr="00F80986" w:rsidP="00C77E52" w14:paraId="5F0E5CAA" w14:textId="77777777">
      <w:pPr>
        <w:pStyle w:val="NormalHanging12a"/>
      </w:pPr>
      <w:r w:rsidRPr="00F80986">
        <w:t>1.</w:t>
      </w:r>
      <w:r w:rsidRPr="00F80986">
        <w:tab/>
        <w:t>godkender indgåelsen af aftalen;</w:t>
      </w:r>
    </w:p>
    <w:p w:rsidR="00E365E1" w:rsidRPr="00F80986" w:rsidP="00120935" w14:paraId="24DAEF53" w14:textId="7620638A">
      <w:pPr>
        <w:pStyle w:val="NormalHanging12a"/>
      </w:pPr>
      <w:r w:rsidRPr="00F80986">
        <w:t>2.</w:t>
      </w:r>
      <w:r w:rsidRPr="00F80986">
        <w:tab/>
        <w:t>pålægger sin formand at sende Parlamentets holdning til Rådet og Kommissionen samt til medlemsstaternes regeringer og parlamenter og De Forenede Mexicanske Staters regering og parlament.</w:t>
      </w:r>
    </w:p>
    <w:sectPr w:rsidSect="00F80986">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F80986" w14:paraId="1819025B"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F80986" w14:paraId="3E003904"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F80986" w14:paraId="073510F5"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8544AF" w:rsidRPr="00F80986" w14:paraId="1759B657" w14:textId="77777777">
      <w:r w:rsidRPr="00F80986">
        <w:separator/>
      </w:r>
    </w:p>
  </w:footnote>
  <w:footnote w:type="continuationSeparator" w:id="1">
    <w:p w:rsidR="008544AF" w:rsidRPr="00F80986" w14:paraId="239B3FE5" w14:textId="77777777">
      <w:r w:rsidRPr="00F80986">
        <w:continuationSeparator/>
      </w:r>
    </w:p>
  </w:footnote>
  <w:footnote w:id="2">
    <w:p w:rsidR="00F62519" w:rsidRPr="00AE42A5" w:rsidP="00AE42A5" w14:paraId="40436E46" w14:textId="367E3E7D">
      <w:pPr>
        <w:pStyle w:val="FootnoteText"/>
        <w:ind w:left="567" w:hanging="567"/>
        <w:rPr>
          <w:sz w:val="24"/>
          <w:szCs w:val="24"/>
          <w:lang w:val="da-DK"/>
        </w:rPr>
      </w:pPr>
      <w:r w:rsidRPr="00AE42A5">
        <w:rPr>
          <w:rStyle w:val="FootnoteReference"/>
          <w:sz w:val="24"/>
          <w:szCs w:val="24"/>
        </w:rPr>
        <w:footnoteRef/>
      </w:r>
      <w:r w:rsidRPr="00AE42A5">
        <w:rPr>
          <w:sz w:val="24"/>
          <w:szCs w:val="24"/>
        </w:rPr>
        <w:t xml:space="preserve"> </w:t>
      </w:r>
      <w:r w:rsidRPr="00AE42A5">
        <w:rPr>
          <w:sz w:val="24"/>
          <w:szCs w:val="24"/>
          <w:lang w:val="da-DK"/>
        </w:rPr>
        <w:tab/>
        <w:t>Vedtagne tekster, P10_</w:t>
      </w:r>
      <w:r w:rsidRPr="00AE42A5">
        <w:rPr>
          <w:sz w:val="24"/>
          <w:szCs w:val="24"/>
          <w:lang w:val="da-DK"/>
        </w:rPr>
        <w:t>TA(</w:t>
      </w:r>
      <w:r w:rsidRPr="00AE42A5">
        <w:rPr>
          <w:sz w:val="24"/>
          <w:szCs w:val="24"/>
          <w:lang w:val="da-DK"/>
        </w:rPr>
        <w:t>2026)0</w:t>
      </w:r>
      <w:r w:rsidR="00FA7AAD">
        <w:rPr>
          <w:sz w:val="24"/>
          <w:szCs w:val="24"/>
          <w:lang w:val="da-DK"/>
        </w:rPr>
        <w:t>254</w:t>
      </w:r>
      <w:r w:rsidRPr="00AE42A5">
        <w:rPr>
          <w:sz w:val="24"/>
          <w:szCs w:val="24"/>
          <w:lang w:val="da-DK"/>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F80986" w14:paraId="28113F71"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F80986" w14:paraId="10B5D2E9"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F80986" w14:paraId="4F4B6007"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484858014">
    <w:abstractNumId w:val="9"/>
  </w:num>
  <w:num w:numId="2" w16cid:durableId="1637835139">
    <w:abstractNumId w:val="9"/>
  </w:num>
  <w:num w:numId="3" w16cid:durableId="1690833482">
    <w:abstractNumId w:val="7"/>
  </w:num>
  <w:num w:numId="4" w16cid:durableId="1069572951">
    <w:abstractNumId w:val="7"/>
  </w:num>
  <w:num w:numId="5" w16cid:durableId="2039624775">
    <w:abstractNumId w:val="6"/>
  </w:num>
  <w:num w:numId="6" w16cid:durableId="1021471861">
    <w:abstractNumId w:val="6"/>
  </w:num>
  <w:num w:numId="7" w16cid:durableId="1477145201">
    <w:abstractNumId w:val="5"/>
  </w:num>
  <w:num w:numId="8" w16cid:durableId="1070814154">
    <w:abstractNumId w:val="5"/>
  </w:num>
  <w:num w:numId="9" w16cid:durableId="2071146846">
    <w:abstractNumId w:val="4"/>
  </w:num>
  <w:num w:numId="10" w16cid:durableId="699622463">
    <w:abstractNumId w:val="4"/>
  </w:num>
  <w:num w:numId="11" w16cid:durableId="734935970">
    <w:abstractNumId w:val="8"/>
  </w:num>
  <w:num w:numId="12" w16cid:durableId="872571836">
    <w:abstractNumId w:val="8"/>
  </w:num>
  <w:num w:numId="13" w16cid:durableId="642808033">
    <w:abstractNumId w:val="3"/>
  </w:num>
  <w:num w:numId="14" w16cid:durableId="79108890">
    <w:abstractNumId w:val="3"/>
  </w:num>
  <w:num w:numId="15" w16cid:durableId="1998456056">
    <w:abstractNumId w:val="2"/>
  </w:num>
  <w:num w:numId="16" w16cid:durableId="1840340025">
    <w:abstractNumId w:val="2"/>
  </w:num>
  <w:num w:numId="17" w16cid:durableId="1214268735">
    <w:abstractNumId w:val="1"/>
  </w:num>
  <w:num w:numId="18" w16cid:durableId="288048295">
    <w:abstractNumId w:val="1"/>
  </w:num>
  <w:num w:numId="19" w16cid:durableId="1224636249">
    <w:abstractNumId w:val="0"/>
  </w:num>
  <w:num w:numId="20" w16cid:durableId="517932425">
    <w:abstractNumId w:val="0"/>
  </w:num>
  <w:num w:numId="21" w16cid:durableId="812260701">
    <w:abstractNumId w:val="9"/>
  </w:num>
  <w:num w:numId="22" w16cid:durableId="366834644">
    <w:abstractNumId w:val="7"/>
  </w:num>
  <w:num w:numId="23" w16cid:durableId="1395852080">
    <w:abstractNumId w:val="6"/>
  </w:num>
  <w:num w:numId="24" w16cid:durableId="840505453">
    <w:abstractNumId w:val="5"/>
  </w:num>
  <w:num w:numId="25" w16cid:durableId="539710822">
    <w:abstractNumId w:val="4"/>
  </w:num>
  <w:num w:numId="26" w16cid:durableId="1904558311">
    <w:abstractNumId w:val="8"/>
  </w:num>
  <w:num w:numId="27" w16cid:durableId="2017725511">
    <w:abstractNumId w:val="3"/>
  </w:num>
  <w:num w:numId="28" w16cid:durableId="1410035132">
    <w:abstractNumId w:val="2"/>
  </w:num>
  <w:num w:numId="29" w16cid:durableId="1904675994">
    <w:abstractNumId w:val="1"/>
  </w:num>
  <w:num w:numId="30" w16cid:durableId="605773603">
    <w:abstractNumId w:val="0"/>
  </w:num>
  <w:num w:numId="31" w16cid:durableId="1617829135">
    <w:abstractNumId w:val="9"/>
  </w:num>
  <w:num w:numId="32" w16cid:durableId="621031782">
    <w:abstractNumId w:val="7"/>
  </w:num>
  <w:num w:numId="33" w16cid:durableId="439421549">
    <w:abstractNumId w:val="6"/>
  </w:num>
  <w:num w:numId="34" w16cid:durableId="1575361486">
    <w:abstractNumId w:val="5"/>
  </w:num>
  <w:num w:numId="35" w16cid:durableId="1225723735">
    <w:abstractNumId w:val="4"/>
  </w:num>
  <w:num w:numId="36" w16cid:durableId="171262334">
    <w:abstractNumId w:val="8"/>
  </w:num>
  <w:num w:numId="37" w16cid:durableId="946355117">
    <w:abstractNumId w:val="3"/>
  </w:num>
  <w:num w:numId="38" w16cid:durableId="560215221">
    <w:abstractNumId w:val="2"/>
  </w:num>
  <w:num w:numId="39" w16cid:durableId="1356345473">
    <w:abstractNumId w:val="1"/>
  </w:num>
  <w:num w:numId="40" w16cid:durableId="1858498810">
    <w:abstractNumId w:val="0"/>
  </w:num>
  <w:num w:numId="41" w16cid:durableId="1347442979">
    <w:abstractNumId w:val="10"/>
  </w:num>
  <w:num w:numId="42" w16cid:durableId="1249464957">
    <w:abstractNumId w:val="10"/>
  </w:num>
  <w:num w:numId="43" w16cid:durableId="542597904">
    <w:abstractNumId w:val="10"/>
  </w:num>
  <w:num w:numId="44" w16cid:durableId="47206825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44AF"/>
    <w:rsid w:val="00002272"/>
    <w:rsid w:val="00064002"/>
    <w:rsid w:val="000677B9"/>
    <w:rsid w:val="000831BA"/>
    <w:rsid w:val="000A42CC"/>
    <w:rsid w:val="000E7DD9"/>
    <w:rsid w:val="000F422A"/>
    <w:rsid w:val="0010095E"/>
    <w:rsid w:val="001145EA"/>
    <w:rsid w:val="00120935"/>
    <w:rsid w:val="00125B37"/>
    <w:rsid w:val="00187494"/>
    <w:rsid w:val="001F32AE"/>
    <w:rsid w:val="00267907"/>
    <w:rsid w:val="002767FF"/>
    <w:rsid w:val="002B18FE"/>
    <w:rsid w:val="002B5493"/>
    <w:rsid w:val="002C6F19"/>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376C5"/>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92081"/>
    <w:rsid w:val="007B1602"/>
    <w:rsid w:val="007D1690"/>
    <w:rsid w:val="007E22AD"/>
    <w:rsid w:val="00800C9D"/>
    <w:rsid w:val="00817416"/>
    <w:rsid w:val="00842779"/>
    <w:rsid w:val="00852AD5"/>
    <w:rsid w:val="008544AF"/>
    <w:rsid w:val="00865F67"/>
    <w:rsid w:val="00881A7B"/>
    <w:rsid w:val="008840E5"/>
    <w:rsid w:val="00887B3E"/>
    <w:rsid w:val="008C2AC6"/>
    <w:rsid w:val="00930C23"/>
    <w:rsid w:val="0093193B"/>
    <w:rsid w:val="009509D8"/>
    <w:rsid w:val="00950B64"/>
    <w:rsid w:val="00981893"/>
    <w:rsid w:val="00A1687D"/>
    <w:rsid w:val="00A1755B"/>
    <w:rsid w:val="00A43E52"/>
    <w:rsid w:val="00A4678D"/>
    <w:rsid w:val="00A778C7"/>
    <w:rsid w:val="00AB441E"/>
    <w:rsid w:val="00AB6293"/>
    <w:rsid w:val="00AE0928"/>
    <w:rsid w:val="00AE42A5"/>
    <w:rsid w:val="00AF3B82"/>
    <w:rsid w:val="00AF7434"/>
    <w:rsid w:val="00B12E95"/>
    <w:rsid w:val="00B22876"/>
    <w:rsid w:val="00B558F0"/>
    <w:rsid w:val="00BD48FE"/>
    <w:rsid w:val="00BD7BD8"/>
    <w:rsid w:val="00BE6ADC"/>
    <w:rsid w:val="00C05BFE"/>
    <w:rsid w:val="00C23CD4"/>
    <w:rsid w:val="00C61C0C"/>
    <w:rsid w:val="00C77E52"/>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461C"/>
    <w:rsid w:val="00F075DC"/>
    <w:rsid w:val="00F149E9"/>
    <w:rsid w:val="00F5134D"/>
    <w:rsid w:val="00F62519"/>
    <w:rsid w:val="00F74202"/>
    <w:rsid w:val="00F80986"/>
    <w:rsid w:val="00F87713"/>
    <w:rsid w:val="00FA7AAD"/>
    <w:rsid w:val="00FB4360"/>
    <w:rsid w:val="00FD0C70"/>
  </w:rsids>
  <w:docVars>
    <w:docVar w:name="dvdocse" w:val="A10-0181/2026"/>
    <w:docVar w:name="dvlangue" w:val="DA"/>
    <w:docVar w:name="dvnumam" w:val="0"/>
    <w:docVar w:name="dvpe" w:val="786.667"/>
    <w:docVar w:name="dvrapporteur" w:val="Ordførere: "/>
    <w:docVar w:name="dvstar" w:val="***"/>
    <w:docVar w:name="dvtitre" w:val="Europa-Parlamentets lovgivningsmæssige beslutning af xx.xx 2026 om forslag til Rådets afgørelse om indgåelse på Den Europæiske Unions vegne af den strategiske partnerskabsaftale om politisk og økonomisk samarbejde mellem Den Europæiske Union og dens medlemsstater på den ene side og De Forenede Mexicanske Stater på den anden side(COM(2025)0810 – C10-0128/2026 – 2025/0810(NLE))"/>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680945CE"/>
  <w15:chartTrackingRefBased/>
  <w15:docId w15:val="{92166319-95E0-445B-A409-57E8B53A35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C77E52"/>
    <w:pPr>
      <w:spacing w:before="480" w:after="240"/>
    </w:pPr>
  </w:style>
  <w:style w:type="paragraph" w:customStyle="1" w:styleId="NormalBold">
    <w:name w:val="NormalBold"/>
    <w:basedOn w:val="Normal"/>
    <w:rsid w:val="00C77E52"/>
    <w:rPr>
      <w:b/>
    </w:rPr>
  </w:style>
  <w:style w:type="paragraph" w:customStyle="1" w:styleId="NormalHanging12a">
    <w:name w:val="NormalHanging12a"/>
    <w:basedOn w:val="Normal"/>
    <w:rsid w:val="00C77E52"/>
    <w:pPr>
      <w:spacing w:after="240"/>
      <w:ind w:left="567" w:hanging="567"/>
    </w:pPr>
  </w:style>
  <w:style w:type="paragraph" w:styleId="Revision">
    <w:name w:val="Revision"/>
    <w:hidden/>
    <w:uiPriority w:val="99"/>
    <w:semiHidden/>
    <w:rsid w:val="00120935"/>
    <w:rPr>
      <w:sz w:val="24"/>
      <w:lang w:val="da-DK"/>
    </w:rPr>
  </w:style>
  <w:style w:type="character" w:styleId="CommentReference">
    <w:name w:val="annotation reference"/>
    <w:basedOn w:val="DefaultParagraphFont"/>
    <w:rsid w:val="00F62519"/>
    <w:rPr>
      <w:sz w:val="16"/>
      <w:szCs w:val="16"/>
    </w:rPr>
  </w:style>
  <w:style w:type="paragraph" w:styleId="CommentText">
    <w:name w:val="annotation text"/>
    <w:basedOn w:val="Normal"/>
    <w:link w:val="CommentTextChar"/>
    <w:rsid w:val="00F62519"/>
    <w:rPr>
      <w:sz w:val="20"/>
    </w:rPr>
  </w:style>
  <w:style w:type="character" w:customStyle="1" w:styleId="CommentTextChar">
    <w:name w:val="Comment Text Char"/>
    <w:basedOn w:val="DefaultParagraphFont"/>
    <w:link w:val="CommentText"/>
    <w:rsid w:val="00F62519"/>
    <w:rPr>
      <w:lang w:val="da-DK"/>
    </w:rPr>
  </w:style>
  <w:style w:type="paragraph" w:styleId="CommentSubject">
    <w:name w:val="annotation subject"/>
    <w:basedOn w:val="CommentText"/>
    <w:next w:val="CommentText"/>
    <w:link w:val="CommentSubjectChar"/>
    <w:rsid w:val="00F62519"/>
    <w:rPr>
      <w:b/>
      <w:bCs/>
    </w:rPr>
  </w:style>
  <w:style w:type="character" w:customStyle="1" w:styleId="CommentSubjectChar">
    <w:name w:val="Comment Subject Char"/>
    <w:basedOn w:val="CommentTextChar"/>
    <w:link w:val="CommentSubject"/>
    <w:rsid w:val="00F62519"/>
    <w:rPr>
      <w:b/>
      <w:bCs/>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233</Words>
  <Characters>1602</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1832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2026-07-08T11:46:00Z</dcterms:created>
  <dcterms:modified xsi:type="dcterms:W3CDTF">2026-07-08T11:46:00Z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A10-0181/2026</vt:lpwstr>
  </property>
  <property fmtid="{D5CDD505-2E9C-101B-9397-08002B2CF9AE}" pid="4" name="&lt;Type&gt;">
    <vt:lpwstr>RR</vt:lpwstr>
  </property>
</Properties>
</file>