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3870129" w14:textId="77777777" w:rsidTr="0010095E">
        <w:tblPrEx>
          <w:tblW w:w="9072" w:type="dxa"/>
          <w:tblLook w:val="01E0"/>
        </w:tblPrEx>
        <w:trPr>
          <w:trHeight w:hRule="exact" w:val="1418"/>
        </w:trPr>
        <w:tc>
          <w:tcPr>
            <w:tcW w:w="6804" w:type="dxa"/>
            <w:shd w:val="clear" w:color="auto" w:fill="auto"/>
            <w:vAlign w:val="center"/>
          </w:tcPr>
          <w:p w:rsidR="00751A4A" w:rsidRPr="00B96662" w:rsidP="0010095E" w14:paraId="44C1870C" w14:textId="77777777">
            <w:pPr>
              <w:pStyle w:val="EPName"/>
            </w:pPr>
            <w:r w:rsidRPr="00B96662">
              <w:t>Európai Parlament</w:t>
            </w:r>
          </w:p>
          <w:p w:rsidR="00751A4A" w:rsidRPr="00B96662" w:rsidP="005F1B17" w14:paraId="4F66A8CE" w14:textId="77777777">
            <w:pPr>
              <w:pStyle w:val="EPTerm"/>
              <w:rPr>
                <w:rStyle w:val="HideTWBExt"/>
                <w:noProof w:val="0"/>
                <w:vanish w:val="0"/>
                <w:color w:val="auto"/>
              </w:rPr>
            </w:pPr>
            <w:r w:rsidRPr="00B96662">
              <w:t>2024</w:t>
            </w:r>
            <w:r w:rsidRPr="00B96662" w:rsidR="00817416">
              <w:t>-202</w:t>
            </w:r>
            <w:r w:rsidRPr="00B96662">
              <w:t>9</w:t>
            </w:r>
          </w:p>
        </w:tc>
        <w:tc>
          <w:tcPr>
            <w:tcW w:w="2268" w:type="dxa"/>
            <w:shd w:val="clear" w:color="auto" w:fill="auto"/>
          </w:tcPr>
          <w:p w:rsidR="00751A4A" w:rsidRPr="00B96662" w:rsidP="0010095E" w14:paraId="3066D1AF" w14:textId="77777777">
            <w:pPr>
              <w:pStyle w:val="EPLogo"/>
            </w:pPr>
            <w:r w:rsidRPr="00B9666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96662" w:rsidP="004C5D52" w14:paraId="1D4472E4" w14:textId="77777777">
      <w:pPr>
        <w:pStyle w:val="LineTop"/>
      </w:pPr>
    </w:p>
    <w:p w:rsidR="00680577" w:rsidRPr="00B96662" w:rsidP="00680577" w14:paraId="65F84501" w14:textId="77777777">
      <w:pPr>
        <w:pStyle w:val="EPBodyTA1"/>
      </w:pPr>
      <w:r w:rsidRPr="00B96662">
        <w:t>ELFOGADOTT SZÖVEGEK</w:t>
      </w:r>
    </w:p>
    <w:p w:rsidR="00D058B8" w:rsidRPr="00B96662" w:rsidP="00D058B8" w14:paraId="007C2FB4" w14:textId="77777777">
      <w:pPr>
        <w:pStyle w:val="LineBottom"/>
      </w:pPr>
    </w:p>
    <w:p w:rsidR="00142940" w:rsidRPr="00B96662" w:rsidP="00142940" w14:paraId="373EB4ED" w14:textId="3D50A495">
      <w:pPr>
        <w:pStyle w:val="ATHeading1"/>
      </w:pPr>
      <w:bookmarkStart w:id="0" w:name="TANumber"/>
      <w:r w:rsidRPr="00B96662">
        <w:t>P10_</w:t>
      </w:r>
      <w:r w:rsidRPr="00B96662">
        <w:t>TA(</w:t>
      </w:r>
      <w:r w:rsidRPr="00B96662">
        <w:t>2026)0</w:t>
      </w:r>
      <w:r w:rsidRPr="00B96662" w:rsidR="00B96662">
        <w:t>253</w:t>
      </w:r>
      <w:bookmarkEnd w:id="0"/>
    </w:p>
    <w:p w:rsidR="00142940" w:rsidRPr="00B96662" w:rsidP="00142940" w14:paraId="7BAFCC33" w14:textId="77777777">
      <w:pPr>
        <w:pStyle w:val="ATHeading2"/>
      </w:pPr>
      <w:bookmarkStart w:id="1" w:name="title"/>
      <w:r w:rsidRPr="00B96662">
        <w:t>Az EU–Mexikó politikai, gazdasági és együttműködési stratégiai partnerségi megállapodás</w:t>
      </w:r>
      <w:bookmarkEnd w:id="1"/>
    </w:p>
    <w:p w:rsidR="00142940" w:rsidRPr="00B96662" w:rsidP="00142940" w14:paraId="2239BF9C" w14:textId="77777777">
      <w:pPr>
        <w:rPr>
          <w:i/>
          <w:vanish/>
        </w:rPr>
      </w:pPr>
      <w:r>
        <w:rPr>
          <w:i/>
        </w:rPr>
        <w:fldChar w:fldCharType="begin"/>
      </w:r>
      <w:r w:rsidRPr="00B96662">
        <w:rPr>
          <w:i/>
        </w:rPr>
        <w:instrText xml:space="preserve"> TC"(</w:instrText>
      </w:r>
      <w:bookmarkStart w:id="2" w:name="DocNumber"/>
      <w:r w:rsidRPr="00B96662">
        <w:rPr>
          <w:i/>
        </w:rPr>
        <w:instrText>A10-0181/2026</w:instrText>
      </w:r>
      <w:bookmarkEnd w:id="2"/>
      <w:r w:rsidRPr="00B96662">
        <w:rPr>
          <w:i/>
        </w:rPr>
        <w:instrText xml:space="preserve"> - Előadók: Javi López, Borja Giménez Larraz)"\l3 \n&gt; \* MERGEFORMAT </w:instrText>
      </w:r>
      <w:r>
        <w:rPr>
          <w:i/>
        </w:rPr>
        <w:fldChar w:fldCharType="end"/>
      </w:r>
    </w:p>
    <w:p w:rsidR="00142940" w:rsidRPr="00B96662" w:rsidP="00142940" w14:paraId="1C78798C" w14:textId="77777777">
      <w:pPr>
        <w:rPr>
          <w:vanish/>
        </w:rPr>
      </w:pPr>
      <w:bookmarkStart w:id="3" w:name="Commission"/>
      <w:r w:rsidRPr="00B96662">
        <w:rPr>
          <w:vanish/>
        </w:rPr>
        <w:t>Külügyi Bizottság, Nemzetközi Kereskedelmi Bizottság</w:t>
      </w:r>
      <w:bookmarkEnd w:id="3"/>
    </w:p>
    <w:p w:rsidR="00142940" w:rsidRPr="00B96662" w:rsidP="00142940" w14:paraId="54DBBA56" w14:textId="77777777">
      <w:pPr>
        <w:rPr>
          <w:vanish/>
        </w:rPr>
      </w:pPr>
      <w:bookmarkStart w:id="4" w:name="PE"/>
      <w:r w:rsidRPr="00B96662">
        <w:rPr>
          <w:vanish/>
        </w:rPr>
        <w:t>PE786.667</w:t>
      </w:r>
      <w:bookmarkEnd w:id="4"/>
    </w:p>
    <w:p w:rsidR="00142940" w:rsidRPr="00B96662" w:rsidP="00142940" w14:paraId="0C886437" w14:textId="63A89E2F">
      <w:pPr>
        <w:pStyle w:val="ATHeading3"/>
      </w:pPr>
      <w:bookmarkStart w:id="5" w:name="Sujet"/>
      <w:r w:rsidRPr="00B96662">
        <w:t xml:space="preserve">Az Európai Parlament 2026. </w:t>
      </w:r>
      <w:r w:rsidRPr="00B96662" w:rsidR="00970E03">
        <w:t>július 8</w:t>
      </w:r>
      <w:r w:rsidRPr="00B96662">
        <w:t>-i jogalkotási állásfoglalása az egyrészről az Európai Unió és annak tagállamai, másrészről a Mexikói Egyesült Államok közötti politikai, gazdasági és együttműködési stratégiai partnerségi megállapodásnak az Európai Unió nevében történő megkötéséről szóló tanácsi határozatra irányuló javaslatról</w:t>
      </w:r>
      <w:bookmarkEnd w:id="5"/>
      <w:r w:rsidRPr="00B96662">
        <w:t xml:space="preserve"> </w:t>
      </w:r>
      <w:bookmarkStart w:id="6" w:name="References"/>
      <w:r w:rsidRPr="00B96662">
        <w:t>(</w:t>
      </w:r>
      <w:r w:rsidRPr="00B96662">
        <w:t>COM(</w:t>
      </w:r>
      <w:r w:rsidRPr="00B96662">
        <w:t>2025)0810 – C10-0128/2026 – 2025/0810(NLE))</w:t>
      </w:r>
      <w:bookmarkEnd w:id="6"/>
    </w:p>
    <w:p w:rsidR="00D06993" w:rsidRPr="00B96662" w:rsidP="00D06993" w14:paraId="1F09CEFD" w14:textId="77777777">
      <w:pPr>
        <w:pStyle w:val="NormalBold"/>
      </w:pPr>
      <w:bookmarkStart w:id="7" w:name="TextBodyBegin"/>
      <w:bookmarkEnd w:id="7"/>
      <w:r w:rsidRPr="00B96662">
        <w:t>(Egyetértés)</w:t>
      </w:r>
    </w:p>
    <w:p w:rsidR="00D06993" w:rsidRPr="00B96662" w:rsidP="00D06993" w14:paraId="565678DB" w14:textId="77777777">
      <w:pPr>
        <w:pStyle w:val="EPComma"/>
      </w:pPr>
      <w:r w:rsidRPr="00B96662">
        <w:rPr>
          <w:i/>
        </w:rPr>
        <w:t>Az Európai Parlament</w:t>
      </w:r>
      <w:r w:rsidRPr="00B96662">
        <w:t>,</w:t>
      </w:r>
    </w:p>
    <w:p w:rsidR="00D06993" w:rsidRPr="00B96662" w:rsidP="00970E03" w14:paraId="4E674532" w14:textId="77777777">
      <w:pPr>
        <w:pStyle w:val="NormalHanging12a"/>
        <w:widowControl/>
      </w:pPr>
      <w:r w:rsidRPr="00B96662">
        <w:t>–</w:t>
      </w:r>
      <w:r w:rsidRPr="00B96662">
        <w:tab/>
        <w:t>tekintettel a tanácsi határozatra irányuló javaslatra (</w:t>
      </w:r>
      <w:r w:rsidRPr="00B96662">
        <w:t>COM(</w:t>
      </w:r>
      <w:r w:rsidRPr="00B96662">
        <w:t>2025)0810),</w:t>
      </w:r>
    </w:p>
    <w:p w:rsidR="00D06993" w:rsidRPr="00B96662" w:rsidP="00970E03" w14:paraId="6AD66E9F" w14:textId="68CD4573">
      <w:pPr>
        <w:pStyle w:val="NormalHanging12a"/>
        <w:widowControl/>
      </w:pPr>
      <w:r w:rsidRPr="00B96662">
        <w:t>–</w:t>
      </w:r>
      <w:r w:rsidRPr="00B96662">
        <w:tab/>
        <w:t xml:space="preserve">tekintettel az egyrészről az Európai Unió és </w:t>
      </w:r>
      <w:r w:rsidRPr="00B96662" w:rsidR="005172FC">
        <w:t xml:space="preserve">annak </w:t>
      </w:r>
      <w:r w:rsidRPr="00B96662">
        <w:t>tagállamai, másrészről a Mexikói Egyesült Államok közötti politikai, gazdasági és együttműködési stratégiai partnerségi megállapodás tervezetére (1246</w:t>
      </w:r>
      <w:r w:rsidRPr="00B96662" w:rsidR="00F46C07">
        <w:t>3</w:t>
      </w:r>
      <w:r w:rsidRPr="00B96662">
        <w:t>/2025),</w:t>
      </w:r>
    </w:p>
    <w:p w:rsidR="00D06993" w:rsidRPr="00B96662" w:rsidP="00970E03" w14:paraId="3F5EB356" w14:textId="77777777">
      <w:pPr>
        <w:pStyle w:val="NormalHanging12a"/>
        <w:widowControl/>
      </w:pPr>
      <w:r w:rsidRPr="00B96662">
        <w:t>–</w:t>
      </w:r>
      <w:r w:rsidRPr="00B96662">
        <w:tab/>
        <w:t>tekintettel a Tanács által az Európai Unió működéséről szóló szerződés 91. cikkével, 100. cikke (2) bekezdésével, 207. cikke (4) bekezdésének első albekezdésével, 209. cikke (2) bekezdésével, 218. cikke (6) bekezdése második albekezdése a) pontjával és 218. cikke (7) bekezdésével összhangban előterjesztett, egyetértésre irányuló kérelemre (C10-0128/2026),</w:t>
      </w:r>
    </w:p>
    <w:p w:rsidR="00D06993" w:rsidRPr="00B96662" w:rsidP="00970E03" w14:paraId="2F12C189" w14:textId="44C0E98E">
      <w:pPr>
        <w:pStyle w:val="NormalHanging12a"/>
        <w:widowControl/>
        <w:rPr>
          <w:b/>
        </w:rPr>
      </w:pPr>
      <w:r w:rsidRPr="00B96662">
        <w:t>–</w:t>
      </w:r>
      <w:r w:rsidRPr="00B96662">
        <w:tab/>
        <w:t xml:space="preserve">tekintettel a határozatra irányuló javaslatról szóló, </w:t>
      </w:r>
      <w:r w:rsidRPr="00B96662" w:rsidR="001E66D7">
        <w:t xml:space="preserve">2026. július </w:t>
      </w:r>
      <w:r w:rsidRPr="00B96662" w:rsidR="00D27DE2">
        <w:t>8-</w:t>
      </w:r>
      <w:r w:rsidRPr="00B96662">
        <w:t xml:space="preserve">i </w:t>
      </w:r>
      <w:r w:rsidRPr="00B96662" w:rsidR="00701CD9">
        <w:t>időközi</w:t>
      </w:r>
      <w:r w:rsidRPr="00B96662">
        <w:t xml:space="preserve"> állásfoglalására</w:t>
      </w:r>
      <w:r>
        <w:rPr>
          <w:rStyle w:val="FootnoteReference"/>
        </w:rPr>
        <w:footnoteReference w:id="2"/>
      </w:r>
      <w:r w:rsidRPr="00B96662">
        <w:t>,</w:t>
      </w:r>
    </w:p>
    <w:p w:rsidR="00D06993" w:rsidRPr="00B96662" w:rsidP="00970E03" w14:paraId="7D976FB2" w14:textId="77777777">
      <w:pPr>
        <w:pStyle w:val="NormalHanging12a"/>
        <w:widowControl/>
      </w:pPr>
      <w:r w:rsidRPr="00B96662">
        <w:t>–</w:t>
      </w:r>
      <w:r w:rsidRPr="00B96662">
        <w:tab/>
        <w:t>tekintettel eljárási szabályzata 107. cikkének (1) és (4) bekezdésére és 117. cikkének (7) bekezdésére,</w:t>
      </w:r>
    </w:p>
    <w:p w:rsidR="00D06993" w:rsidRPr="00B96662" w:rsidP="00970E03" w14:paraId="35A4F215" w14:textId="77777777">
      <w:pPr>
        <w:pStyle w:val="NormalHanging12a"/>
        <w:widowControl/>
      </w:pPr>
      <w:r w:rsidRPr="00B96662">
        <w:t>–</w:t>
      </w:r>
      <w:r w:rsidRPr="00B96662">
        <w:tab/>
        <w:t>tekintettel a Külügyi Bizottság és a Nemzetközi Kereskedelmi Bizottság ajánlására (A10-0181/2026),</w:t>
      </w:r>
    </w:p>
    <w:p w:rsidR="00D06993" w:rsidRPr="00B96662" w:rsidP="00970E03" w14:paraId="13E7D132" w14:textId="77777777">
      <w:pPr>
        <w:pStyle w:val="NormalHanging12a"/>
        <w:widowControl/>
      </w:pPr>
      <w:r w:rsidRPr="00B96662">
        <w:t>1.</w:t>
      </w:r>
      <w:r w:rsidRPr="00B96662">
        <w:tab/>
        <w:t>egyetért a megállapodás megkötésével;</w:t>
      </w:r>
    </w:p>
    <w:p w:rsidR="00E365E1" w:rsidRPr="00983A8A" w:rsidP="00970E03" w14:paraId="5EFE8830" w14:textId="35110124">
      <w:pPr>
        <w:widowControl/>
        <w:spacing w:after="240"/>
        <w:ind w:left="567" w:hanging="567"/>
      </w:pPr>
      <w:r w:rsidRPr="00B96662">
        <w:t>2.</w:t>
      </w:r>
      <w:r w:rsidRPr="00B96662">
        <w:tab/>
        <w:t>utasítja elnökét, hogy továbbítsa a Parlament álláspontját a Tanácsnak és a Bizottságnak, valamint a tagállamok, illetve a Mexikói Egyesült Államok kormányainak és parlamentjeinek.</w:t>
      </w:r>
    </w:p>
    <w:sectPr w:rsidSect="00983A8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3A8A" w14:paraId="266F7CF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3A8A" w14:paraId="3F7332B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3A8A" w14:paraId="50A1D48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42940" w:rsidRPr="00983A8A" w14:paraId="1AD92597" w14:textId="77777777">
      <w:r w:rsidRPr="00983A8A">
        <w:separator/>
      </w:r>
    </w:p>
  </w:footnote>
  <w:footnote w:type="continuationSeparator" w:id="1">
    <w:p w:rsidR="00142940" w:rsidRPr="00983A8A" w14:paraId="39357183" w14:textId="77777777">
      <w:r w:rsidRPr="00983A8A">
        <w:continuationSeparator/>
      </w:r>
    </w:p>
  </w:footnote>
  <w:footnote w:id="2">
    <w:p w:rsidR="00970E03" w:rsidRPr="007B5B6D" w:rsidP="00B96662" w14:paraId="1D731788" w14:textId="5E877D32">
      <w:pPr>
        <w:suppressAutoHyphens/>
        <w:ind w:left="567" w:hanging="567"/>
        <w:rPr>
          <w:lang w:val="es-ES"/>
        </w:rPr>
      </w:pPr>
      <w:r>
        <w:rPr>
          <w:rStyle w:val="FootnoteReference"/>
        </w:rPr>
        <w:footnoteRef/>
      </w:r>
      <w:r>
        <w:t xml:space="preserve"> </w:t>
      </w:r>
      <w:r>
        <w:rPr>
          <w:lang w:val="es-ES"/>
        </w:rPr>
        <w:tab/>
      </w:r>
      <w:r>
        <w:t>Elfogadott szövegek</w:t>
      </w:r>
      <w:r w:rsidRPr="00F3179A">
        <w:t>, P10_TA(</w:t>
      </w:r>
      <w:r>
        <w:t>2026</w:t>
      </w:r>
      <w:r w:rsidRPr="00F3179A">
        <w:t>)</w:t>
      </w:r>
      <w:r w:rsidR="00B96662">
        <w:t>0254</w:t>
      </w:r>
      <w:r w:rsidRPr="00F3179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3A8A" w14:paraId="09377AE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3A8A" w14:paraId="325337A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3A8A" w14:paraId="1523371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6620000">
    <w:abstractNumId w:val="9"/>
  </w:num>
  <w:num w:numId="2" w16cid:durableId="1553536522">
    <w:abstractNumId w:val="9"/>
  </w:num>
  <w:num w:numId="3" w16cid:durableId="864976273">
    <w:abstractNumId w:val="7"/>
  </w:num>
  <w:num w:numId="4" w16cid:durableId="104161397">
    <w:abstractNumId w:val="7"/>
  </w:num>
  <w:num w:numId="5" w16cid:durableId="1602833093">
    <w:abstractNumId w:val="6"/>
  </w:num>
  <w:num w:numId="6" w16cid:durableId="824274149">
    <w:abstractNumId w:val="6"/>
  </w:num>
  <w:num w:numId="7" w16cid:durableId="1703941379">
    <w:abstractNumId w:val="5"/>
  </w:num>
  <w:num w:numId="8" w16cid:durableId="1226646594">
    <w:abstractNumId w:val="5"/>
  </w:num>
  <w:num w:numId="9" w16cid:durableId="418714969">
    <w:abstractNumId w:val="4"/>
  </w:num>
  <w:num w:numId="10" w16cid:durableId="1091852552">
    <w:abstractNumId w:val="4"/>
  </w:num>
  <w:num w:numId="11" w16cid:durableId="2132480605">
    <w:abstractNumId w:val="8"/>
  </w:num>
  <w:num w:numId="12" w16cid:durableId="1486359300">
    <w:abstractNumId w:val="8"/>
  </w:num>
  <w:num w:numId="13" w16cid:durableId="1401369096">
    <w:abstractNumId w:val="3"/>
  </w:num>
  <w:num w:numId="14" w16cid:durableId="1416366675">
    <w:abstractNumId w:val="3"/>
  </w:num>
  <w:num w:numId="15" w16cid:durableId="442262001">
    <w:abstractNumId w:val="2"/>
  </w:num>
  <w:num w:numId="16" w16cid:durableId="494885671">
    <w:abstractNumId w:val="2"/>
  </w:num>
  <w:num w:numId="17" w16cid:durableId="2021271669">
    <w:abstractNumId w:val="1"/>
  </w:num>
  <w:num w:numId="18" w16cid:durableId="1557468944">
    <w:abstractNumId w:val="1"/>
  </w:num>
  <w:num w:numId="19" w16cid:durableId="257640416">
    <w:abstractNumId w:val="0"/>
  </w:num>
  <w:num w:numId="20" w16cid:durableId="586618498">
    <w:abstractNumId w:val="0"/>
  </w:num>
  <w:num w:numId="21" w16cid:durableId="312028037">
    <w:abstractNumId w:val="9"/>
  </w:num>
  <w:num w:numId="22" w16cid:durableId="1378240186">
    <w:abstractNumId w:val="7"/>
  </w:num>
  <w:num w:numId="23" w16cid:durableId="1130056434">
    <w:abstractNumId w:val="6"/>
  </w:num>
  <w:num w:numId="24" w16cid:durableId="594748298">
    <w:abstractNumId w:val="5"/>
  </w:num>
  <w:num w:numId="25" w16cid:durableId="478152754">
    <w:abstractNumId w:val="4"/>
  </w:num>
  <w:num w:numId="26" w16cid:durableId="1696805396">
    <w:abstractNumId w:val="8"/>
  </w:num>
  <w:num w:numId="27" w16cid:durableId="195894421">
    <w:abstractNumId w:val="3"/>
  </w:num>
  <w:num w:numId="28" w16cid:durableId="1760102046">
    <w:abstractNumId w:val="2"/>
  </w:num>
  <w:num w:numId="29" w16cid:durableId="69471121">
    <w:abstractNumId w:val="1"/>
  </w:num>
  <w:num w:numId="30" w16cid:durableId="1946109779">
    <w:abstractNumId w:val="0"/>
  </w:num>
  <w:num w:numId="31" w16cid:durableId="264312186">
    <w:abstractNumId w:val="9"/>
  </w:num>
  <w:num w:numId="32" w16cid:durableId="1574662643">
    <w:abstractNumId w:val="7"/>
  </w:num>
  <w:num w:numId="33" w16cid:durableId="2106994499">
    <w:abstractNumId w:val="6"/>
  </w:num>
  <w:num w:numId="34" w16cid:durableId="551305872">
    <w:abstractNumId w:val="5"/>
  </w:num>
  <w:num w:numId="35" w16cid:durableId="139538478">
    <w:abstractNumId w:val="4"/>
  </w:num>
  <w:num w:numId="36" w16cid:durableId="1167936709">
    <w:abstractNumId w:val="8"/>
  </w:num>
  <w:num w:numId="37" w16cid:durableId="728921874">
    <w:abstractNumId w:val="3"/>
  </w:num>
  <w:num w:numId="38" w16cid:durableId="1118258562">
    <w:abstractNumId w:val="2"/>
  </w:num>
  <w:num w:numId="39" w16cid:durableId="1673333636">
    <w:abstractNumId w:val="1"/>
  </w:num>
  <w:num w:numId="40" w16cid:durableId="580797894">
    <w:abstractNumId w:val="0"/>
  </w:num>
  <w:num w:numId="41" w16cid:durableId="950012234">
    <w:abstractNumId w:val="10"/>
  </w:num>
  <w:num w:numId="42" w16cid:durableId="605119843">
    <w:abstractNumId w:val="10"/>
  </w:num>
  <w:num w:numId="43" w16cid:durableId="736167124">
    <w:abstractNumId w:val="10"/>
  </w:num>
  <w:num w:numId="44" w16cid:durableId="16458180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40"/>
    <w:rsid w:val="00002272"/>
    <w:rsid w:val="00064002"/>
    <w:rsid w:val="000677B9"/>
    <w:rsid w:val="000831BA"/>
    <w:rsid w:val="000A42CC"/>
    <w:rsid w:val="000E7DD9"/>
    <w:rsid w:val="0010095E"/>
    <w:rsid w:val="00125B37"/>
    <w:rsid w:val="00142940"/>
    <w:rsid w:val="00187494"/>
    <w:rsid w:val="001E66D7"/>
    <w:rsid w:val="001F32AE"/>
    <w:rsid w:val="002767FF"/>
    <w:rsid w:val="002B18FE"/>
    <w:rsid w:val="002B5493"/>
    <w:rsid w:val="002C1E8C"/>
    <w:rsid w:val="00343214"/>
    <w:rsid w:val="00361C00"/>
    <w:rsid w:val="00395FA1"/>
    <w:rsid w:val="003E15D4"/>
    <w:rsid w:val="00411CCE"/>
    <w:rsid w:val="0041666E"/>
    <w:rsid w:val="00421060"/>
    <w:rsid w:val="00463B61"/>
    <w:rsid w:val="00471C19"/>
    <w:rsid w:val="004867E3"/>
    <w:rsid w:val="00494A28"/>
    <w:rsid w:val="004C0004"/>
    <w:rsid w:val="004C5D52"/>
    <w:rsid w:val="0050519A"/>
    <w:rsid w:val="005072A1"/>
    <w:rsid w:val="00514517"/>
    <w:rsid w:val="005172FC"/>
    <w:rsid w:val="00545827"/>
    <w:rsid w:val="00560270"/>
    <w:rsid w:val="005C2568"/>
    <w:rsid w:val="005F1B17"/>
    <w:rsid w:val="006037C0"/>
    <w:rsid w:val="00625B5D"/>
    <w:rsid w:val="00631C6F"/>
    <w:rsid w:val="006631B6"/>
    <w:rsid w:val="00680577"/>
    <w:rsid w:val="006F74FA"/>
    <w:rsid w:val="00701CD9"/>
    <w:rsid w:val="00731ADD"/>
    <w:rsid w:val="00734777"/>
    <w:rsid w:val="00747932"/>
    <w:rsid w:val="00751A4A"/>
    <w:rsid w:val="00756632"/>
    <w:rsid w:val="00762C74"/>
    <w:rsid w:val="00786EC0"/>
    <w:rsid w:val="007B5B6D"/>
    <w:rsid w:val="007C0878"/>
    <w:rsid w:val="007D1690"/>
    <w:rsid w:val="007E22AD"/>
    <w:rsid w:val="00817416"/>
    <w:rsid w:val="00842779"/>
    <w:rsid w:val="00865F67"/>
    <w:rsid w:val="00881A7B"/>
    <w:rsid w:val="008840E5"/>
    <w:rsid w:val="00887B3E"/>
    <w:rsid w:val="008C2AC6"/>
    <w:rsid w:val="00930C23"/>
    <w:rsid w:val="0093193B"/>
    <w:rsid w:val="009509D8"/>
    <w:rsid w:val="00950B64"/>
    <w:rsid w:val="00970E03"/>
    <w:rsid w:val="00981893"/>
    <w:rsid w:val="00983A8A"/>
    <w:rsid w:val="00A1687D"/>
    <w:rsid w:val="00A43E52"/>
    <w:rsid w:val="00A4678D"/>
    <w:rsid w:val="00A778C7"/>
    <w:rsid w:val="00AB441E"/>
    <w:rsid w:val="00AB6293"/>
    <w:rsid w:val="00AE0928"/>
    <w:rsid w:val="00AF3B82"/>
    <w:rsid w:val="00B12E95"/>
    <w:rsid w:val="00B22876"/>
    <w:rsid w:val="00B558F0"/>
    <w:rsid w:val="00B96662"/>
    <w:rsid w:val="00BD48FE"/>
    <w:rsid w:val="00BD7BD8"/>
    <w:rsid w:val="00BE6ADC"/>
    <w:rsid w:val="00C05BFE"/>
    <w:rsid w:val="00C23CD4"/>
    <w:rsid w:val="00C61C0C"/>
    <w:rsid w:val="00C941CB"/>
    <w:rsid w:val="00CC2357"/>
    <w:rsid w:val="00CF071A"/>
    <w:rsid w:val="00D058B8"/>
    <w:rsid w:val="00D06993"/>
    <w:rsid w:val="00D27DE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79A"/>
    <w:rsid w:val="00F46C07"/>
    <w:rsid w:val="00F5134D"/>
    <w:rsid w:val="00F74202"/>
    <w:rsid w:val="00F87713"/>
    <w:rsid w:val="00FB4360"/>
    <w:rsid w:val="00FD0C70"/>
  </w:rsids>
  <w:docVars>
    <w:docVar w:name="dvdocse" w:val="A10-0181/2026"/>
    <w:docVar w:name="dvlangue" w:val="HU"/>
    <w:docVar w:name="dvnumam" w:val="0"/>
    <w:docVar w:name="dvpe" w:val="786.667"/>
    <w:docVar w:name="dvrapporteur" w:val="Előadók: "/>
    <w:docVar w:name="dvtitre" w:val="Az Európai Parlament 2026.  ...-i jogalkotási állásfoglalása az egyrészről az Európai Unió és annak tagállamai, másrészről a Mexikói Egyesült Államok közötti politikai, gazdasági és együttműködési stratégiai partnerségi megállapodásnak az Európai Unió nevében történő megkötéséről szóló tanácsi határozatra irányuló javaslatról(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055858"/>
  <w15:chartTrackingRefBased/>
  <w15:docId w15:val="{732AC6BA-8621-4EE8-B5FD-FE2A1A49F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6993"/>
    <w:pPr>
      <w:spacing w:before="480" w:after="240"/>
    </w:pPr>
  </w:style>
  <w:style w:type="paragraph" w:customStyle="1" w:styleId="NormalBold">
    <w:name w:val="NormalBold"/>
    <w:basedOn w:val="Normal"/>
    <w:rsid w:val="00D06993"/>
    <w:rPr>
      <w:b/>
    </w:rPr>
  </w:style>
  <w:style w:type="paragraph" w:customStyle="1" w:styleId="NormalHanging12a">
    <w:name w:val="NormalHanging12a"/>
    <w:basedOn w:val="Normal"/>
    <w:rsid w:val="00D06993"/>
    <w:pPr>
      <w:spacing w:after="240"/>
      <w:ind w:left="567" w:hanging="567"/>
    </w:pPr>
  </w:style>
  <w:style w:type="paragraph" w:styleId="Revision">
    <w:name w:val="Revision"/>
    <w:hidden/>
    <w:uiPriority w:val="99"/>
    <w:semiHidden/>
    <w:rsid w:val="00970E0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205</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2026-07-08T10:59:00Z</dcterms:created>
  <dcterms:modified xsi:type="dcterms:W3CDTF">2026-07-08T10:59:00Z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A10-0181/2026</vt:lpwstr>
  </property>
  <property fmtid="{D5CDD505-2E9C-101B-9397-08002B2CF9AE}" pid="4" name="&lt;Type&gt;">
    <vt:lpwstr>RR</vt:lpwstr>
  </property>
</Properties>
</file>