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D8C3E55" w14:textId="77777777" w:rsidTr="0010095E">
        <w:tblPrEx>
          <w:tblW w:w="9072" w:type="dxa"/>
          <w:tblLook w:val="01E0"/>
        </w:tblPrEx>
        <w:trPr>
          <w:trHeight w:hRule="exact" w:val="1418"/>
        </w:trPr>
        <w:tc>
          <w:tcPr>
            <w:tcW w:w="6804" w:type="dxa"/>
            <w:shd w:val="clear" w:color="auto" w:fill="auto"/>
            <w:vAlign w:val="center"/>
          </w:tcPr>
          <w:p w:rsidR="00751A4A" w:rsidRPr="000D1F9D" w:rsidP="0010095E" w14:paraId="76E9BAC8" w14:textId="77777777">
            <w:pPr>
              <w:pStyle w:val="EPName"/>
            </w:pPr>
            <w:r w:rsidRPr="000D1F9D">
              <w:t>Európai Parlament</w:t>
            </w:r>
          </w:p>
          <w:p w:rsidR="00751A4A" w:rsidRPr="000D1F9D" w:rsidP="005F1B17" w14:paraId="7FAF744D" w14:textId="77777777">
            <w:pPr>
              <w:pStyle w:val="EPTerm"/>
              <w:rPr>
                <w:rStyle w:val="HideTWBExt"/>
                <w:noProof w:val="0"/>
                <w:vanish w:val="0"/>
                <w:color w:val="auto"/>
              </w:rPr>
            </w:pPr>
            <w:r w:rsidRPr="000D1F9D">
              <w:t>2024</w:t>
            </w:r>
            <w:r w:rsidRPr="000D1F9D" w:rsidR="00817416">
              <w:t>-202</w:t>
            </w:r>
            <w:r w:rsidRPr="000D1F9D">
              <w:t>9</w:t>
            </w:r>
          </w:p>
        </w:tc>
        <w:tc>
          <w:tcPr>
            <w:tcW w:w="2268" w:type="dxa"/>
            <w:shd w:val="clear" w:color="auto" w:fill="auto"/>
          </w:tcPr>
          <w:p w:rsidR="00751A4A" w:rsidRPr="000D1F9D" w:rsidP="0010095E" w14:paraId="090DB2AD" w14:textId="77777777">
            <w:pPr>
              <w:pStyle w:val="EPLogo"/>
            </w:pPr>
            <w:r w:rsidRPr="000D1F9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D1F9D" w:rsidP="004C5D52" w14:paraId="38403884" w14:textId="77777777">
      <w:pPr>
        <w:pStyle w:val="LineTop"/>
      </w:pPr>
    </w:p>
    <w:p w:rsidR="00680577" w:rsidRPr="000D1F9D" w:rsidP="00680577" w14:paraId="12C500B0" w14:textId="77777777">
      <w:pPr>
        <w:pStyle w:val="EPBodyTA1"/>
      </w:pPr>
      <w:r w:rsidRPr="000D1F9D">
        <w:t>ELFOGADOTT SZÖVEGEK</w:t>
      </w:r>
    </w:p>
    <w:p w:rsidR="00D058B8" w:rsidRPr="000D1F9D" w:rsidP="00D058B8" w14:paraId="2AB82686" w14:textId="77777777">
      <w:pPr>
        <w:pStyle w:val="LineBottom"/>
      </w:pPr>
    </w:p>
    <w:p w:rsidR="005672D3" w:rsidRPr="000D1F9D" w:rsidP="005672D3" w14:paraId="75AA9A33" w14:textId="26654D0A">
      <w:pPr>
        <w:pStyle w:val="ATHeading1"/>
      </w:pPr>
      <w:bookmarkStart w:id="0" w:name="TANumber"/>
      <w:r w:rsidRPr="000D1F9D">
        <w:t>P10_</w:t>
      </w:r>
      <w:r w:rsidRPr="000D1F9D">
        <w:t>TA(</w:t>
      </w:r>
      <w:r w:rsidRPr="000D1F9D">
        <w:t>2026)0</w:t>
      </w:r>
      <w:r w:rsidRPr="000D1F9D" w:rsidR="000D1F9D">
        <w:t>255</w:t>
      </w:r>
      <w:bookmarkEnd w:id="0"/>
    </w:p>
    <w:p w:rsidR="005672D3" w:rsidRPr="000D1F9D" w:rsidP="005672D3" w14:paraId="2CEA8739" w14:textId="77777777">
      <w:pPr>
        <w:pStyle w:val="ATHeading2"/>
      </w:pPr>
      <w:bookmarkStart w:id="1" w:name="title"/>
      <w:r w:rsidRPr="000D1F9D">
        <w:t>Az EU–Mexikó ideiglenes kereskedelemi megállapodás</w:t>
      </w:r>
      <w:bookmarkEnd w:id="1"/>
    </w:p>
    <w:p w:rsidR="005672D3" w:rsidRPr="000D1F9D" w:rsidP="005672D3" w14:paraId="3C525060" w14:textId="77777777">
      <w:pPr>
        <w:rPr>
          <w:i/>
          <w:vanish/>
        </w:rPr>
      </w:pPr>
      <w:r>
        <w:rPr>
          <w:i/>
        </w:rPr>
        <w:fldChar w:fldCharType="begin"/>
      </w:r>
      <w:r w:rsidRPr="000D1F9D">
        <w:rPr>
          <w:i/>
        </w:rPr>
        <w:instrText xml:space="preserve"> TC"(</w:instrText>
      </w:r>
      <w:bookmarkStart w:id="2" w:name="DocNumber"/>
      <w:r w:rsidRPr="000D1F9D">
        <w:rPr>
          <w:i/>
        </w:rPr>
        <w:instrText>A10-0198/2026</w:instrText>
      </w:r>
      <w:bookmarkEnd w:id="2"/>
      <w:r w:rsidRPr="000D1F9D">
        <w:rPr>
          <w:i/>
        </w:rPr>
        <w:instrText xml:space="preserve"> - Előadó: Borja Giménez Larraz)"\l3 \n&gt; \* MERGEFORMAT </w:instrText>
      </w:r>
      <w:r>
        <w:rPr>
          <w:i/>
        </w:rPr>
        <w:fldChar w:fldCharType="end"/>
      </w:r>
    </w:p>
    <w:p w:rsidR="005672D3" w:rsidRPr="000D1F9D" w:rsidP="005672D3" w14:paraId="3CE25555" w14:textId="77777777">
      <w:pPr>
        <w:rPr>
          <w:vanish/>
        </w:rPr>
      </w:pPr>
      <w:bookmarkStart w:id="3" w:name="Commission"/>
      <w:r w:rsidRPr="000D1F9D">
        <w:rPr>
          <w:vanish/>
        </w:rPr>
        <w:t>Nemzetközi Kereskedelmi Bizottság</w:t>
      </w:r>
      <w:bookmarkEnd w:id="3"/>
    </w:p>
    <w:p w:rsidR="005672D3" w:rsidRPr="000D1F9D" w:rsidP="005672D3" w14:paraId="51F06B47" w14:textId="77777777">
      <w:pPr>
        <w:rPr>
          <w:vanish/>
        </w:rPr>
      </w:pPr>
      <w:bookmarkStart w:id="4" w:name="PE"/>
      <w:r w:rsidRPr="000D1F9D">
        <w:rPr>
          <w:vanish/>
        </w:rPr>
        <w:t>PE779.724</w:t>
      </w:r>
      <w:bookmarkEnd w:id="4"/>
    </w:p>
    <w:p w:rsidR="005672D3" w:rsidRPr="000D1F9D" w:rsidP="005672D3" w14:paraId="0F5074FD" w14:textId="758F05D9">
      <w:pPr>
        <w:pStyle w:val="ATHeading3"/>
      </w:pPr>
      <w:bookmarkStart w:id="5" w:name="Sujet"/>
      <w:r w:rsidRPr="000D1F9D">
        <w:t xml:space="preserve">Az Európai Parlament 2026. </w:t>
      </w:r>
      <w:r w:rsidRPr="000D1F9D" w:rsidR="00DA4A8E">
        <w:t>július 8</w:t>
      </w:r>
      <w:r w:rsidRPr="000D1F9D">
        <w:t>-i jogalkotási állásfoglalása az Európai Unió és a Mexikói Egyesült Államok közötti ideiglenes kereskedelmi megállapodás megkötéséről szóló tanácsi határozat tervezetéről</w:t>
      </w:r>
      <w:bookmarkEnd w:id="5"/>
      <w:r w:rsidRPr="000D1F9D">
        <w:t xml:space="preserve"> </w:t>
      </w:r>
      <w:bookmarkStart w:id="6" w:name="References"/>
      <w:r w:rsidRPr="000D1F9D">
        <w:t>(12421/2025 – C10-0126/2026 – 2025/0271(NLE))</w:t>
      </w:r>
      <w:bookmarkEnd w:id="6"/>
    </w:p>
    <w:p w:rsidR="002A2FF1" w:rsidRPr="000D1F9D" w:rsidP="002A2FF1" w14:paraId="11D244B1" w14:textId="77777777">
      <w:pPr>
        <w:pStyle w:val="NormalBold"/>
      </w:pPr>
      <w:bookmarkStart w:id="7" w:name="TextBodyBegin"/>
      <w:bookmarkEnd w:id="7"/>
      <w:r w:rsidRPr="000D1F9D">
        <w:t>(Egyetértés)</w:t>
      </w:r>
    </w:p>
    <w:p w:rsidR="002A2FF1" w:rsidRPr="000D1F9D" w:rsidP="002A2FF1" w14:paraId="4AA201A2" w14:textId="77777777">
      <w:pPr>
        <w:pStyle w:val="EPComma"/>
      </w:pPr>
      <w:r w:rsidRPr="000D1F9D">
        <w:rPr>
          <w:i/>
        </w:rPr>
        <w:t>Az Európai Parlament</w:t>
      </w:r>
      <w:r w:rsidRPr="000D1F9D">
        <w:t>,</w:t>
      </w:r>
    </w:p>
    <w:p w:rsidR="002A2FF1" w:rsidRPr="000D1F9D" w:rsidP="00DA4A8E" w14:paraId="44257AB2" w14:textId="77777777">
      <w:pPr>
        <w:pStyle w:val="NormalHanging12a"/>
        <w:widowControl/>
      </w:pPr>
      <w:r w:rsidRPr="000D1F9D">
        <w:t>–</w:t>
      </w:r>
      <w:r w:rsidRPr="000D1F9D">
        <w:tab/>
        <w:t>tekintettel a tanácsi határozat tervezetére (12421/2025),</w:t>
      </w:r>
    </w:p>
    <w:p w:rsidR="002A2FF1" w:rsidRPr="000D1F9D" w:rsidP="00DA4A8E" w14:paraId="6CE0C625" w14:textId="60A6DC5F">
      <w:pPr>
        <w:pStyle w:val="NormalHanging12a"/>
        <w:widowControl/>
      </w:pPr>
      <w:r w:rsidRPr="000D1F9D">
        <w:t>–</w:t>
      </w:r>
      <w:r w:rsidRPr="000D1F9D">
        <w:tab/>
        <w:t xml:space="preserve">tekintettel az Európai Unió és a Mexikói Egyesült Államok közötti </w:t>
      </w:r>
      <w:r w:rsidRPr="000D1F9D" w:rsidR="00F844C6">
        <w:t>ideiglenes kereskedelmi</w:t>
      </w:r>
      <w:r w:rsidRPr="000D1F9D">
        <w:t xml:space="preserve"> megállapodás tervezetére (</w:t>
      </w:r>
      <w:r w:rsidRPr="000D1F9D" w:rsidR="00DA4A8E">
        <w:t>12422/2025</w:t>
      </w:r>
      <w:r w:rsidRPr="000D1F9D">
        <w:t>),</w:t>
      </w:r>
    </w:p>
    <w:p w:rsidR="002A2FF1" w:rsidRPr="000D1F9D" w:rsidP="00DA4A8E" w14:paraId="061E5E39" w14:textId="77777777">
      <w:pPr>
        <w:pStyle w:val="NormalHanging12a"/>
        <w:widowControl/>
      </w:pPr>
      <w:r w:rsidRPr="000D1F9D">
        <w:t>–</w:t>
      </w:r>
      <w:r w:rsidRPr="000D1F9D">
        <w:tab/>
        <w:t>tekintettel a Tanács által az Európai Unió működéséről szóló szerződés 91. cikkének (1) bekezdésével, 100. cikkének (2) bekezdésével és 207. cikke (4) bekezdésének első albekezdésével összhangban, annak 218. cikke (6) bekezdése második albekezdésének a) pontjával és (7) bekezdésével összefüggésben előterjesztett, egyetértésre irányuló kérelemre (C10-0126/2026),</w:t>
      </w:r>
    </w:p>
    <w:p w:rsidR="002A2FF1" w:rsidRPr="000D1F9D" w:rsidP="00DA4A8E" w14:paraId="76035C4F" w14:textId="77777777">
      <w:pPr>
        <w:pStyle w:val="NormalHanging12a"/>
        <w:widowControl/>
      </w:pPr>
      <w:r w:rsidRPr="000D1F9D">
        <w:t>–</w:t>
      </w:r>
      <w:r w:rsidRPr="000D1F9D">
        <w:tab/>
        <w:t>tekintettel eljárási szabályzata 107. cikkének (1) és (4) bekezdésére és 117. cikkének (7) bekezdésére,</w:t>
      </w:r>
    </w:p>
    <w:p w:rsidR="002A2FF1" w:rsidRPr="000D1F9D" w:rsidP="00DA4A8E" w14:paraId="79F9437F" w14:textId="77777777">
      <w:pPr>
        <w:pStyle w:val="NormalHanging12a"/>
        <w:widowControl/>
      </w:pPr>
      <w:r w:rsidRPr="000D1F9D">
        <w:t>–</w:t>
      </w:r>
      <w:r w:rsidRPr="000D1F9D">
        <w:tab/>
        <w:t>tekintettel a Mezőgazdasági és Vidékfejlesztési Bizottság levelére,</w:t>
      </w:r>
    </w:p>
    <w:p w:rsidR="002A2FF1" w:rsidRPr="000D1F9D" w:rsidP="00DA4A8E" w14:paraId="6A9F68A1" w14:textId="77777777">
      <w:pPr>
        <w:pStyle w:val="NormalHanging12a"/>
        <w:widowControl/>
      </w:pPr>
      <w:r w:rsidRPr="000D1F9D">
        <w:t>–</w:t>
      </w:r>
      <w:r w:rsidRPr="000D1F9D">
        <w:tab/>
        <w:t>tekintettel a Nemzetközi Kereskedelmi Bizottság ajánlására (A10-0198/2026),</w:t>
      </w:r>
    </w:p>
    <w:p w:rsidR="002A2FF1" w:rsidRPr="000D1F9D" w:rsidP="00DA4A8E" w14:paraId="007DCE52" w14:textId="77777777">
      <w:pPr>
        <w:pStyle w:val="NormalHanging12a"/>
        <w:widowControl/>
      </w:pPr>
      <w:r w:rsidRPr="000D1F9D">
        <w:t>1.</w:t>
      </w:r>
      <w:r w:rsidRPr="000D1F9D">
        <w:tab/>
        <w:t>egyetért a megállapodás megkötésével;</w:t>
      </w:r>
    </w:p>
    <w:p w:rsidR="00E365E1" w:rsidRPr="00712899" w:rsidP="00DA4A8E" w14:paraId="0C856CAB" w14:textId="557EC1DB">
      <w:pPr>
        <w:widowControl/>
        <w:spacing w:after="240"/>
        <w:ind w:left="567" w:hanging="567"/>
      </w:pPr>
      <w:r w:rsidRPr="000D1F9D">
        <w:t>2.</w:t>
      </w:r>
      <w:r w:rsidRPr="000D1F9D">
        <w:tab/>
        <w:t>utasítja elnökét, hogy továbbítsa a Parlament álláspontját a Tanácsnak és a Bizottságnak, valamint a tagállamok és a Mexikói Egyesült Államok kormányainak és parlamentjeinek.</w:t>
      </w:r>
    </w:p>
    <w:sectPr w:rsidSect="0071289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2899" w14:paraId="2D5CB08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2899" w14:paraId="5B0111C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2899" w14:paraId="25D52D8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2899" w14:paraId="2011899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2899" w14:paraId="250766E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2899" w14:paraId="33C1382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3477071">
    <w:abstractNumId w:val="9"/>
  </w:num>
  <w:num w:numId="2" w16cid:durableId="698121173">
    <w:abstractNumId w:val="9"/>
  </w:num>
  <w:num w:numId="3" w16cid:durableId="14888581">
    <w:abstractNumId w:val="7"/>
  </w:num>
  <w:num w:numId="4" w16cid:durableId="736585959">
    <w:abstractNumId w:val="7"/>
  </w:num>
  <w:num w:numId="5" w16cid:durableId="766773543">
    <w:abstractNumId w:val="6"/>
  </w:num>
  <w:num w:numId="6" w16cid:durableId="1338262891">
    <w:abstractNumId w:val="6"/>
  </w:num>
  <w:num w:numId="7" w16cid:durableId="1588271388">
    <w:abstractNumId w:val="5"/>
  </w:num>
  <w:num w:numId="8" w16cid:durableId="58286422">
    <w:abstractNumId w:val="5"/>
  </w:num>
  <w:num w:numId="9" w16cid:durableId="1867672748">
    <w:abstractNumId w:val="4"/>
  </w:num>
  <w:num w:numId="10" w16cid:durableId="491409717">
    <w:abstractNumId w:val="4"/>
  </w:num>
  <w:num w:numId="11" w16cid:durableId="1577781681">
    <w:abstractNumId w:val="8"/>
  </w:num>
  <w:num w:numId="12" w16cid:durableId="1490513251">
    <w:abstractNumId w:val="8"/>
  </w:num>
  <w:num w:numId="13" w16cid:durableId="794101079">
    <w:abstractNumId w:val="3"/>
  </w:num>
  <w:num w:numId="14" w16cid:durableId="570510244">
    <w:abstractNumId w:val="3"/>
  </w:num>
  <w:num w:numId="15" w16cid:durableId="146823923">
    <w:abstractNumId w:val="2"/>
  </w:num>
  <w:num w:numId="16" w16cid:durableId="1649480789">
    <w:abstractNumId w:val="2"/>
  </w:num>
  <w:num w:numId="17" w16cid:durableId="1724787553">
    <w:abstractNumId w:val="1"/>
  </w:num>
  <w:num w:numId="18" w16cid:durableId="1913656911">
    <w:abstractNumId w:val="1"/>
  </w:num>
  <w:num w:numId="19" w16cid:durableId="552888032">
    <w:abstractNumId w:val="0"/>
  </w:num>
  <w:num w:numId="20" w16cid:durableId="855772421">
    <w:abstractNumId w:val="0"/>
  </w:num>
  <w:num w:numId="21" w16cid:durableId="1389918554">
    <w:abstractNumId w:val="9"/>
  </w:num>
  <w:num w:numId="22" w16cid:durableId="365066062">
    <w:abstractNumId w:val="7"/>
  </w:num>
  <w:num w:numId="23" w16cid:durableId="2084791851">
    <w:abstractNumId w:val="6"/>
  </w:num>
  <w:num w:numId="24" w16cid:durableId="1530606705">
    <w:abstractNumId w:val="5"/>
  </w:num>
  <w:num w:numId="25" w16cid:durableId="61687193">
    <w:abstractNumId w:val="4"/>
  </w:num>
  <w:num w:numId="26" w16cid:durableId="232469033">
    <w:abstractNumId w:val="8"/>
  </w:num>
  <w:num w:numId="27" w16cid:durableId="761338949">
    <w:abstractNumId w:val="3"/>
  </w:num>
  <w:num w:numId="28" w16cid:durableId="630868150">
    <w:abstractNumId w:val="2"/>
  </w:num>
  <w:num w:numId="29" w16cid:durableId="916786977">
    <w:abstractNumId w:val="1"/>
  </w:num>
  <w:num w:numId="30" w16cid:durableId="123812694">
    <w:abstractNumId w:val="0"/>
  </w:num>
  <w:num w:numId="31" w16cid:durableId="1627470533">
    <w:abstractNumId w:val="9"/>
  </w:num>
  <w:num w:numId="32" w16cid:durableId="674116392">
    <w:abstractNumId w:val="7"/>
  </w:num>
  <w:num w:numId="33" w16cid:durableId="339549254">
    <w:abstractNumId w:val="6"/>
  </w:num>
  <w:num w:numId="34" w16cid:durableId="1589315355">
    <w:abstractNumId w:val="5"/>
  </w:num>
  <w:num w:numId="35" w16cid:durableId="362947635">
    <w:abstractNumId w:val="4"/>
  </w:num>
  <w:num w:numId="36" w16cid:durableId="1488551796">
    <w:abstractNumId w:val="8"/>
  </w:num>
  <w:num w:numId="37" w16cid:durableId="688021708">
    <w:abstractNumId w:val="3"/>
  </w:num>
  <w:num w:numId="38" w16cid:durableId="648677443">
    <w:abstractNumId w:val="2"/>
  </w:num>
  <w:num w:numId="39" w16cid:durableId="541481927">
    <w:abstractNumId w:val="1"/>
  </w:num>
  <w:num w:numId="40" w16cid:durableId="1334452900">
    <w:abstractNumId w:val="0"/>
  </w:num>
  <w:num w:numId="41" w16cid:durableId="1242369452">
    <w:abstractNumId w:val="10"/>
  </w:num>
  <w:num w:numId="42" w16cid:durableId="557328904">
    <w:abstractNumId w:val="10"/>
  </w:num>
  <w:num w:numId="43" w16cid:durableId="1585722728">
    <w:abstractNumId w:val="10"/>
  </w:num>
  <w:num w:numId="44" w16cid:durableId="1128551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D3"/>
    <w:rsid w:val="00002272"/>
    <w:rsid w:val="00064002"/>
    <w:rsid w:val="000677B9"/>
    <w:rsid w:val="000831BA"/>
    <w:rsid w:val="000A42CC"/>
    <w:rsid w:val="000D1F9D"/>
    <w:rsid w:val="000E7DD9"/>
    <w:rsid w:val="0010095E"/>
    <w:rsid w:val="00125B37"/>
    <w:rsid w:val="00187494"/>
    <w:rsid w:val="001F32AE"/>
    <w:rsid w:val="00261AC4"/>
    <w:rsid w:val="002767FF"/>
    <w:rsid w:val="002A2FF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2D3"/>
    <w:rsid w:val="005C2568"/>
    <w:rsid w:val="005F1B17"/>
    <w:rsid w:val="006037C0"/>
    <w:rsid w:val="006631B6"/>
    <w:rsid w:val="00680577"/>
    <w:rsid w:val="006F74FA"/>
    <w:rsid w:val="00712899"/>
    <w:rsid w:val="00731ADD"/>
    <w:rsid w:val="00734777"/>
    <w:rsid w:val="00747932"/>
    <w:rsid w:val="00751A4A"/>
    <w:rsid w:val="00756632"/>
    <w:rsid w:val="00762C74"/>
    <w:rsid w:val="00786EC0"/>
    <w:rsid w:val="007C087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AB3"/>
    <w:rsid w:val="00BD48FE"/>
    <w:rsid w:val="00BD7BD8"/>
    <w:rsid w:val="00BE6ADC"/>
    <w:rsid w:val="00C05BFE"/>
    <w:rsid w:val="00C23CD4"/>
    <w:rsid w:val="00C61C0C"/>
    <w:rsid w:val="00C941CB"/>
    <w:rsid w:val="00CC2357"/>
    <w:rsid w:val="00CD339E"/>
    <w:rsid w:val="00CF071A"/>
    <w:rsid w:val="00D058B8"/>
    <w:rsid w:val="00D36049"/>
    <w:rsid w:val="00D56C11"/>
    <w:rsid w:val="00D834A0"/>
    <w:rsid w:val="00D872DF"/>
    <w:rsid w:val="00D91E21"/>
    <w:rsid w:val="00DA4A8E"/>
    <w:rsid w:val="00DA7FCD"/>
    <w:rsid w:val="00E365E1"/>
    <w:rsid w:val="00E820A4"/>
    <w:rsid w:val="00EB006A"/>
    <w:rsid w:val="00EB4772"/>
    <w:rsid w:val="00ED169E"/>
    <w:rsid w:val="00ED4235"/>
    <w:rsid w:val="00F04346"/>
    <w:rsid w:val="00F075DC"/>
    <w:rsid w:val="00F149E9"/>
    <w:rsid w:val="00F5134D"/>
    <w:rsid w:val="00F74202"/>
    <w:rsid w:val="00F844C6"/>
    <w:rsid w:val="00F87713"/>
    <w:rsid w:val="00FB4360"/>
    <w:rsid w:val="00FD0C70"/>
  </w:rsids>
  <w:docVars>
    <w:docVar w:name="dvdocse" w:val="A10-0198/2026"/>
    <w:docVar w:name="dvlangue" w:val="HU"/>
    <w:docVar w:name="dvnumam" w:val="0"/>
    <w:docVar w:name="dvpe" w:val="779.724"/>
    <w:docVar w:name="dvrapporteur" w:val="Előadó: "/>
    <w:docVar w:name="dvtitre" w:val="Az Európai Parlament 2026.  ...-i jogalkotási állásfoglalása az Európai Unió és a Mexikói Egyesült Államok közötti ideiglenes kereskedelmi megállapodásnak az Európai Unió nevében történő megkötéséről szóló tanácsi határozat tervezetéről(12421/2025 – C10-0126/2026 – 2025/027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3CCF1FE"/>
  <w15:chartTrackingRefBased/>
  <w15:docId w15:val="{A0FA919F-8DCB-43AD-A068-582940F3F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2FF1"/>
    <w:pPr>
      <w:spacing w:before="480" w:after="240"/>
    </w:pPr>
  </w:style>
  <w:style w:type="paragraph" w:customStyle="1" w:styleId="NormalBold">
    <w:name w:val="NormalBold"/>
    <w:basedOn w:val="Normal"/>
    <w:rsid w:val="002A2FF1"/>
    <w:rPr>
      <w:b/>
    </w:rPr>
  </w:style>
  <w:style w:type="paragraph" w:customStyle="1" w:styleId="NormalHanging12a">
    <w:name w:val="NormalHanging12a"/>
    <w:basedOn w:val="Normal"/>
    <w:rsid w:val="002A2FF1"/>
    <w:pPr>
      <w:spacing w:after="240"/>
      <w:ind w:left="567" w:hanging="567"/>
    </w:pPr>
  </w:style>
  <w:style w:type="paragraph" w:styleId="Revision">
    <w:name w:val="Revision"/>
    <w:hidden/>
    <w:uiPriority w:val="99"/>
    <w:semiHidden/>
    <w:rsid w:val="00DA4A8E"/>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2026-07-08T11:01:00Z</dcterms:created>
  <dcterms:modified xsi:type="dcterms:W3CDTF">2026-07-08T11:01:00Z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A10-0198/2026</vt:lpwstr>
  </property>
  <property fmtid="{D5CDD505-2E9C-101B-9397-08002B2CF9AE}" pid="4" name="&lt;Type&gt;">
    <vt:lpwstr>RR</vt:lpwstr>
  </property>
</Properties>
</file>